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6DF2E" w14:textId="58B3C1CB" w:rsidR="00583C31" w:rsidRPr="00583C31" w:rsidRDefault="00583C31" w:rsidP="00583C31">
      <w:pPr>
        <w:shd w:val="clear" w:color="auto" w:fill="FFFFFF"/>
        <w:spacing w:before="288" w:after="120" w:line="240" w:lineRule="auto"/>
        <w:jc w:val="center"/>
        <w:outlineLvl w:val="1"/>
        <w:rPr>
          <w:rFonts w:ascii="Segoe UI" w:eastAsia="Times New Roman" w:hAnsi="Segoe UI" w:cs="Segoe UI"/>
          <w:b/>
          <w:bCs/>
          <w:kern w:val="0"/>
          <w:sz w:val="52"/>
          <w:szCs w:val="52"/>
          <w:lang w:eastAsia="es-UY"/>
          <w14:ligatures w14:val="none"/>
        </w:rPr>
      </w:pPr>
      <w:r w:rsidRPr="00583C31">
        <w:rPr>
          <w:rFonts w:ascii="Segoe UI" w:eastAsia="Times New Roman" w:hAnsi="Segoe UI" w:cs="Segoe UI"/>
          <w:b/>
          <w:bCs/>
          <w:kern w:val="0"/>
          <w:sz w:val="52"/>
          <w:szCs w:val="52"/>
          <w:lang w:eastAsia="es-UY"/>
          <w14:ligatures w14:val="none"/>
        </w:rPr>
        <w:t>Historias de Dom</w:t>
      </w:r>
      <w:r w:rsidRPr="00583C31">
        <w:rPr>
          <w:rFonts w:ascii="Segoe UI" w:eastAsia="Times New Roman" w:hAnsi="Segoe UI" w:cs="Segoe UI"/>
          <w:b/>
          <w:bCs/>
          <w:kern w:val="0"/>
          <w:sz w:val="52"/>
          <w:szCs w:val="52"/>
          <w:lang w:eastAsia="es-UY"/>
          <w14:ligatures w14:val="none"/>
        </w:rPr>
        <w:t xml:space="preserve"> Helder</w:t>
      </w:r>
      <w:r w:rsidRPr="00583C31">
        <w:rPr>
          <w:rFonts w:ascii="Segoe UI" w:eastAsia="Times New Roman" w:hAnsi="Segoe UI" w:cs="Segoe UI"/>
          <w:b/>
          <w:bCs/>
          <w:kern w:val="0"/>
          <w:sz w:val="52"/>
          <w:szCs w:val="52"/>
          <w:lang w:eastAsia="es-UY"/>
          <w14:ligatures w14:val="none"/>
        </w:rPr>
        <w:t>: Montini cuestiona si Helder quería ser obispo</w:t>
      </w:r>
    </w:p>
    <w:p w14:paraId="199C90C6" w14:textId="77777777" w:rsidR="00583C31" w:rsidRPr="00583C31" w:rsidRDefault="00583C31" w:rsidP="00583C31">
      <w:pPr>
        <w:shd w:val="clear" w:color="auto" w:fill="FFFFFF"/>
        <w:spacing w:before="100" w:beforeAutospacing="1" w:after="360" w:line="240" w:lineRule="auto"/>
        <w:rPr>
          <w:rFonts w:ascii="Segoe UI" w:eastAsia="Times New Roman" w:hAnsi="Segoe UI" w:cs="Segoe UI"/>
          <w:color w:val="233452"/>
          <w:kern w:val="0"/>
          <w:sz w:val="24"/>
          <w:szCs w:val="24"/>
          <w:lang w:eastAsia="es-UY"/>
          <w14:ligatures w14:val="none"/>
        </w:rPr>
      </w:pPr>
      <w:r w:rsidRPr="00583C31">
        <w:rPr>
          <w:rFonts w:ascii="Segoe UI" w:eastAsia="Times New Roman" w:hAnsi="Segoe UI" w:cs="Segoe UI"/>
          <w:color w:val="233452"/>
          <w:kern w:val="0"/>
          <w:sz w:val="24"/>
          <w:szCs w:val="24"/>
          <w:lang w:eastAsia="es-UY"/>
          <w14:ligatures w14:val="none"/>
        </w:rPr>
        <w:t>Colaboración </w:t>
      </w:r>
      <w:r w:rsidRPr="00583C31">
        <w:rPr>
          <w:rFonts w:ascii="Segoe UI" w:eastAsia="Times New Roman" w:hAnsi="Segoe UI" w:cs="Segoe UI"/>
          <w:i/>
          <w:iCs/>
          <w:color w:val="233452"/>
          <w:kern w:val="0"/>
          <w:sz w:val="24"/>
          <w:szCs w:val="24"/>
          <w:lang w:eastAsia="es-UY"/>
          <w14:ligatures w14:val="none"/>
        </w:rPr>
        <w:t xml:space="preserve">Padre </w:t>
      </w:r>
      <w:proofErr w:type="spellStart"/>
      <w:r w:rsidRPr="00583C31">
        <w:rPr>
          <w:rFonts w:ascii="Segoe UI" w:eastAsia="Times New Roman" w:hAnsi="Segoe UI" w:cs="Segoe UI"/>
          <w:i/>
          <w:iCs/>
          <w:color w:val="233452"/>
          <w:kern w:val="0"/>
          <w:sz w:val="24"/>
          <w:szCs w:val="24"/>
          <w:lang w:eastAsia="es-UY"/>
          <w14:ligatures w14:val="none"/>
        </w:rPr>
        <w:t>Ivanir</w:t>
      </w:r>
      <w:proofErr w:type="spellEnd"/>
      <w:r w:rsidRPr="00583C31">
        <w:rPr>
          <w:rFonts w:ascii="Segoe UI" w:eastAsia="Times New Roman" w:hAnsi="Segoe UI" w:cs="Segoe UI"/>
          <w:i/>
          <w:iCs/>
          <w:color w:val="233452"/>
          <w:kern w:val="0"/>
          <w:sz w:val="24"/>
          <w:szCs w:val="24"/>
          <w:lang w:eastAsia="es-UY"/>
          <w14:ligatures w14:val="none"/>
        </w:rPr>
        <w:t xml:space="preserve"> Antonio </w:t>
      </w:r>
      <w:proofErr w:type="spellStart"/>
      <w:r w:rsidRPr="00583C31">
        <w:rPr>
          <w:rFonts w:ascii="Segoe UI" w:eastAsia="Times New Roman" w:hAnsi="Segoe UI" w:cs="Segoe UI"/>
          <w:i/>
          <w:iCs/>
          <w:color w:val="233452"/>
          <w:kern w:val="0"/>
          <w:sz w:val="24"/>
          <w:szCs w:val="24"/>
          <w:lang w:eastAsia="es-UY"/>
          <w14:ligatures w14:val="none"/>
        </w:rPr>
        <w:t>Rampon</w:t>
      </w:r>
      <w:proofErr w:type="spellEnd"/>
    </w:p>
    <w:p w14:paraId="266AC416" w14:textId="77777777" w:rsidR="00583C31" w:rsidRPr="00583C31" w:rsidRDefault="00583C31" w:rsidP="00583C31">
      <w:pPr>
        <w:shd w:val="clear" w:color="auto" w:fill="FFFFFF"/>
        <w:spacing w:before="100" w:beforeAutospacing="1" w:after="360" w:line="240" w:lineRule="auto"/>
        <w:rPr>
          <w:rFonts w:ascii="Segoe UI" w:eastAsia="Times New Roman" w:hAnsi="Segoe UI" w:cs="Segoe UI"/>
          <w:color w:val="233452"/>
          <w:kern w:val="0"/>
          <w:sz w:val="24"/>
          <w:szCs w:val="24"/>
          <w:lang w:eastAsia="es-UY"/>
          <w14:ligatures w14:val="none"/>
        </w:rPr>
      </w:pPr>
      <w:r w:rsidRPr="00583C31">
        <w:rPr>
          <w:rFonts w:ascii="Segoe UI" w:eastAsia="Times New Roman" w:hAnsi="Segoe UI" w:cs="Segoe UI"/>
          <w:color w:val="233452"/>
          <w:kern w:val="0"/>
          <w:sz w:val="24"/>
          <w:szCs w:val="24"/>
          <w:lang w:eastAsia="es-UY"/>
          <w14:ligatures w14:val="none"/>
        </w:rPr>
        <w:t xml:space="preserve">A finales del Año Santo de 1950, el Consejero de la Nunciatura Apostólica de Brasil, Monseñor Helder </w:t>
      </w:r>
      <w:proofErr w:type="spellStart"/>
      <w:r w:rsidRPr="00583C31">
        <w:rPr>
          <w:rFonts w:ascii="Segoe UI" w:eastAsia="Times New Roman" w:hAnsi="Segoe UI" w:cs="Segoe UI"/>
          <w:color w:val="233452"/>
          <w:kern w:val="0"/>
          <w:sz w:val="24"/>
          <w:szCs w:val="24"/>
          <w:lang w:eastAsia="es-UY"/>
          <w14:ligatures w14:val="none"/>
        </w:rPr>
        <w:t>Camara</w:t>
      </w:r>
      <w:proofErr w:type="spellEnd"/>
      <w:r w:rsidRPr="00583C31">
        <w:rPr>
          <w:rFonts w:ascii="Segoe UI" w:eastAsia="Times New Roman" w:hAnsi="Segoe UI" w:cs="Segoe UI"/>
          <w:color w:val="233452"/>
          <w:kern w:val="0"/>
          <w:sz w:val="24"/>
          <w:szCs w:val="24"/>
          <w:lang w:eastAsia="es-UY"/>
          <w14:ligatures w14:val="none"/>
        </w:rPr>
        <w:t>, viajó a Roma con la propuesta de crear una Asamblea de Obispos de Brasil. Monseñor João Batista Montini, subsecretario de Estado de Pío XII, escuchó todo y no dijo nada. Sólo días después lo convocaría a una nueva reunión para darle la opinión de la Curia y del Papa Pío XII. Helder oró mucho, pidiendo a su Ángel de la Guarda que este encuentro produjera muchos frutos…</w:t>
      </w:r>
    </w:p>
    <w:p w14:paraId="68F156C2" w14:textId="77777777" w:rsidR="00583C31" w:rsidRPr="00583C31" w:rsidRDefault="00583C31" w:rsidP="00583C31">
      <w:pPr>
        <w:shd w:val="clear" w:color="auto" w:fill="FFFFFF"/>
        <w:spacing w:before="100" w:beforeAutospacing="1" w:after="360" w:line="240" w:lineRule="auto"/>
        <w:rPr>
          <w:rFonts w:ascii="Segoe UI" w:eastAsia="Times New Roman" w:hAnsi="Segoe UI" w:cs="Segoe UI"/>
          <w:color w:val="233452"/>
          <w:kern w:val="0"/>
          <w:sz w:val="24"/>
          <w:szCs w:val="24"/>
          <w:lang w:eastAsia="es-UY"/>
          <w14:ligatures w14:val="none"/>
        </w:rPr>
      </w:pPr>
      <w:r w:rsidRPr="00583C31">
        <w:rPr>
          <w:rFonts w:ascii="Segoe UI" w:eastAsia="Times New Roman" w:hAnsi="Segoe UI" w:cs="Segoe UI"/>
          <w:color w:val="233452"/>
          <w:kern w:val="0"/>
          <w:sz w:val="24"/>
          <w:szCs w:val="24"/>
          <w:lang w:eastAsia="es-UY"/>
          <w14:ligatures w14:val="none"/>
        </w:rPr>
        <w:t>El 21 de diciembre fue recibido por Montini. Dijo que había hecho un análisis detallado del documento de la ACB (que fue escrito en portugués). Helder notó que casi todas las tesis estaban subrayadas. Había algunos puntos sobre los cuales quería más explicaciones, pero no hubo desacuerdo. Y el subsecretario de Estado le dijo</w:t>
      </w:r>
    </w:p>
    <w:p w14:paraId="0D9A375B" w14:textId="77777777" w:rsidR="00583C31" w:rsidRPr="00583C31" w:rsidRDefault="00583C31" w:rsidP="00583C31">
      <w:pPr>
        <w:shd w:val="clear" w:color="auto" w:fill="FFFFFF"/>
        <w:spacing w:before="100" w:beforeAutospacing="1" w:after="360" w:line="240" w:lineRule="auto"/>
        <w:rPr>
          <w:rFonts w:ascii="Segoe UI" w:eastAsia="Times New Roman" w:hAnsi="Segoe UI" w:cs="Segoe UI"/>
          <w:color w:val="233452"/>
          <w:kern w:val="0"/>
          <w:sz w:val="24"/>
          <w:szCs w:val="24"/>
          <w:lang w:eastAsia="es-UY"/>
          <w14:ligatures w14:val="none"/>
        </w:rPr>
      </w:pPr>
      <w:r w:rsidRPr="00583C31">
        <w:rPr>
          <w:rFonts w:ascii="Segoe UI" w:eastAsia="Times New Roman" w:hAnsi="Segoe UI" w:cs="Segoe UI"/>
          <w:color w:val="233452"/>
          <w:kern w:val="0"/>
          <w:sz w:val="24"/>
          <w:szCs w:val="24"/>
          <w:lang w:eastAsia="es-UY"/>
          <w14:ligatures w14:val="none"/>
        </w:rPr>
        <w:t xml:space="preserve">– “Monseñor </w:t>
      </w:r>
      <w:proofErr w:type="spellStart"/>
      <w:r w:rsidRPr="00583C31">
        <w:rPr>
          <w:rFonts w:ascii="Segoe UI" w:eastAsia="Times New Roman" w:hAnsi="Segoe UI" w:cs="Segoe UI"/>
          <w:color w:val="233452"/>
          <w:kern w:val="0"/>
          <w:sz w:val="24"/>
          <w:szCs w:val="24"/>
          <w:lang w:eastAsia="es-UY"/>
          <w14:ligatures w14:val="none"/>
        </w:rPr>
        <w:t>Câmara</w:t>
      </w:r>
      <w:proofErr w:type="spellEnd"/>
      <w:r w:rsidRPr="00583C31">
        <w:rPr>
          <w:rFonts w:ascii="Segoe UI" w:eastAsia="Times New Roman" w:hAnsi="Segoe UI" w:cs="Segoe UI"/>
          <w:color w:val="233452"/>
          <w:kern w:val="0"/>
          <w:sz w:val="24"/>
          <w:szCs w:val="24"/>
          <w:lang w:eastAsia="es-UY"/>
          <w14:ligatures w14:val="none"/>
        </w:rPr>
        <w:t>, la idea de una Asamblea de Obispos de Brasil me convenció. Debemos crearla. Sin embargo, tengo una duda…”.</w:t>
      </w:r>
    </w:p>
    <w:p w14:paraId="704A6098" w14:textId="77777777" w:rsidR="00583C31" w:rsidRPr="00583C31" w:rsidRDefault="00583C31" w:rsidP="00583C31">
      <w:pPr>
        <w:shd w:val="clear" w:color="auto" w:fill="FFFFFF"/>
        <w:spacing w:before="100" w:beforeAutospacing="1" w:after="360" w:line="240" w:lineRule="auto"/>
        <w:rPr>
          <w:rFonts w:ascii="Segoe UI" w:eastAsia="Times New Roman" w:hAnsi="Segoe UI" w:cs="Segoe UI"/>
          <w:color w:val="233452"/>
          <w:kern w:val="0"/>
          <w:sz w:val="24"/>
          <w:szCs w:val="24"/>
          <w:lang w:eastAsia="es-UY"/>
          <w14:ligatures w14:val="none"/>
        </w:rPr>
      </w:pPr>
      <w:r w:rsidRPr="00583C31">
        <w:rPr>
          <w:rFonts w:ascii="Segoe UI" w:eastAsia="Times New Roman" w:hAnsi="Segoe UI" w:cs="Segoe UI"/>
          <w:color w:val="233452"/>
          <w:kern w:val="0"/>
          <w:sz w:val="24"/>
          <w:szCs w:val="24"/>
          <w:lang w:eastAsia="es-UY"/>
          <w14:ligatures w14:val="none"/>
        </w:rPr>
        <w:t>Y para plasmar las razones que habrían llevado a un Monseñor a querer una Asamblea Nacional de Obispos, diplomáticamente preguntó:</w:t>
      </w:r>
    </w:p>
    <w:p w14:paraId="70688C72" w14:textId="77777777" w:rsidR="00583C31" w:rsidRPr="00583C31" w:rsidRDefault="00583C31" w:rsidP="00583C31">
      <w:pPr>
        <w:shd w:val="clear" w:color="auto" w:fill="FFFFFF"/>
        <w:spacing w:before="100" w:beforeAutospacing="1" w:after="360" w:line="240" w:lineRule="auto"/>
        <w:rPr>
          <w:rFonts w:ascii="Segoe UI" w:eastAsia="Times New Roman" w:hAnsi="Segoe UI" w:cs="Segoe UI"/>
          <w:color w:val="233452"/>
          <w:kern w:val="0"/>
          <w:sz w:val="24"/>
          <w:szCs w:val="24"/>
          <w:lang w:eastAsia="es-UY"/>
          <w14:ligatures w14:val="none"/>
        </w:rPr>
      </w:pPr>
      <w:r w:rsidRPr="00583C31">
        <w:rPr>
          <w:rFonts w:ascii="Segoe UI" w:eastAsia="Times New Roman" w:hAnsi="Segoe UI" w:cs="Segoe UI"/>
          <w:color w:val="233452"/>
          <w:kern w:val="0"/>
          <w:sz w:val="24"/>
          <w:szCs w:val="24"/>
          <w:lang w:eastAsia="es-UY"/>
          <w14:ligatures w14:val="none"/>
        </w:rPr>
        <w:t>– Si no he entendido mal, esta es una Asamblea de Obispos. Según todo lo que he leído en estos informes, la persona clave para dirigirla eres tú, pero no eres obispo. ¿Y qué?</w:t>
      </w:r>
    </w:p>
    <w:p w14:paraId="75E0DA89" w14:textId="77777777" w:rsidR="00583C31" w:rsidRPr="00583C31" w:rsidRDefault="00583C31" w:rsidP="00583C31">
      <w:pPr>
        <w:shd w:val="clear" w:color="auto" w:fill="FFFFFF"/>
        <w:spacing w:before="100" w:beforeAutospacing="1" w:after="360" w:line="240" w:lineRule="auto"/>
        <w:rPr>
          <w:rFonts w:ascii="Segoe UI" w:eastAsia="Times New Roman" w:hAnsi="Segoe UI" w:cs="Segoe UI"/>
          <w:color w:val="233452"/>
          <w:kern w:val="0"/>
          <w:sz w:val="24"/>
          <w:szCs w:val="24"/>
          <w:lang w:eastAsia="es-UY"/>
          <w14:ligatures w14:val="none"/>
        </w:rPr>
      </w:pPr>
      <w:r w:rsidRPr="00583C31">
        <w:rPr>
          <w:rFonts w:ascii="Segoe UI" w:eastAsia="Times New Roman" w:hAnsi="Segoe UI" w:cs="Segoe UI"/>
          <w:color w:val="233452"/>
          <w:kern w:val="0"/>
          <w:sz w:val="24"/>
          <w:szCs w:val="24"/>
          <w:lang w:eastAsia="es-UY"/>
          <w14:ligatures w14:val="none"/>
        </w:rPr>
        <w:t>Helder, dándose cuenta de adónde quería llegar el subsecretario con esto, también respondió diplomáticamente:</w:t>
      </w:r>
    </w:p>
    <w:p w14:paraId="4E2CB3FA" w14:textId="77777777" w:rsidR="00583C31" w:rsidRPr="00583C31" w:rsidRDefault="00583C31" w:rsidP="00583C31">
      <w:pPr>
        <w:shd w:val="clear" w:color="auto" w:fill="FFFFFF"/>
        <w:spacing w:before="100" w:beforeAutospacing="1" w:after="360" w:line="240" w:lineRule="auto"/>
        <w:rPr>
          <w:rFonts w:ascii="Segoe UI" w:eastAsia="Times New Roman" w:hAnsi="Segoe UI" w:cs="Segoe UI"/>
          <w:color w:val="233452"/>
          <w:kern w:val="0"/>
          <w:sz w:val="24"/>
          <w:szCs w:val="24"/>
          <w:lang w:eastAsia="es-UY"/>
          <w14:ligatures w14:val="none"/>
        </w:rPr>
      </w:pPr>
      <w:r w:rsidRPr="00583C31">
        <w:rPr>
          <w:rFonts w:ascii="Segoe UI" w:eastAsia="Times New Roman" w:hAnsi="Segoe UI" w:cs="Segoe UI"/>
          <w:color w:val="233452"/>
          <w:kern w:val="0"/>
          <w:sz w:val="24"/>
          <w:szCs w:val="24"/>
          <w:lang w:eastAsia="es-UY"/>
          <w14:ligatures w14:val="none"/>
        </w:rPr>
        <w:t>– Por favor, Monseñor Montini, creo que no lo entendí bien. Por favor, explíqueme sus ideas con más claridad.</w:t>
      </w:r>
    </w:p>
    <w:p w14:paraId="2401618D" w14:textId="77777777" w:rsidR="00583C31" w:rsidRPr="00583C31" w:rsidRDefault="00583C31" w:rsidP="00583C31">
      <w:pPr>
        <w:shd w:val="clear" w:color="auto" w:fill="FFFFFF"/>
        <w:spacing w:before="100" w:beforeAutospacing="1" w:after="360" w:line="240" w:lineRule="auto"/>
        <w:rPr>
          <w:rFonts w:ascii="Segoe UI" w:eastAsia="Times New Roman" w:hAnsi="Segoe UI" w:cs="Segoe UI"/>
          <w:color w:val="233452"/>
          <w:kern w:val="0"/>
          <w:sz w:val="24"/>
          <w:szCs w:val="24"/>
          <w:lang w:eastAsia="es-UY"/>
          <w14:ligatures w14:val="none"/>
        </w:rPr>
      </w:pPr>
      <w:r w:rsidRPr="00583C31">
        <w:rPr>
          <w:rFonts w:ascii="Segoe UI" w:eastAsia="Times New Roman" w:hAnsi="Segoe UI" w:cs="Segoe UI"/>
          <w:color w:val="233452"/>
          <w:kern w:val="0"/>
          <w:sz w:val="24"/>
          <w:szCs w:val="24"/>
          <w:lang w:eastAsia="es-UY"/>
          <w14:ligatures w14:val="none"/>
        </w:rPr>
        <w:lastRenderedPageBreak/>
        <w:t>Montini explicó luego que, por todo lo que había leído, el secretario debía ser Monseñor Helder, pero él no era Obispo. Pronto… Pero en ese momento, Helder utilizó un argumento irrefutable:</w:t>
      </w:r>
    </w:p>
    <w:p w14:paraId="64082EFE" w14:textId="77777777" w:rsidR="00583C31" w:rsidRPr="00583C31" w:rsidRDefault="00583C31" w:rsidP="00583C31">
      <w:pPr>
        <w:shd w:val="clear" w:color="auto" w:fill="FFFFFF"/>
        <w:spacing w:before="100" w:beforeAutospacing="1" w:after="360" w:line="240" w:lineRule="auto"/>
        <w:rPr>
          <w:rFonts w:ascii="Segoe UI" w:eastAsia="Times New Roman" w:hAnsi="Segoe UI" w:cs="Segoe UI"/>
          <w:color w:val="233452"/>
          <w:kern w:val="0"/>
          <w:sz w:val="24"/>
          <w:szCs w:val="24"/>
          <w:lang w:eastAsia="es-UY"/>
          <w14:ligatures w14:val="none"/>
        </w:rPr>
      </w:pPr>
      <w:r w:rsidRPr="00583C31">
        <w:rPr>
          <w:rFonts w:ascii="Segoe UI" w:eastAsia="Times New Roman" w:hAnsi="Segoe UI" w:cs="Segoe UI"/>
          <w:color w:val="233452"/>
          <w:kern w:val="0"/>
          <w:sz w:val="24"/>
          <w:szCs w:val="24"/>
          <w:lang w:eastAsia="es-UY"/>
          <w14:ligatures w14:val="none"/>
        </w:rPr>
        <w:t>– “Excelencia, soy un sacerdote sencillo y quiero seguir siéndolo hasta que Dios quiera. Por otro lado, la historia del Vaticano nos da ejemplos brillantes de sacerdotes sencillos que llegan a ocupar los puestos más delicados e importantes de la Iglesia. Quizás el mejor ejemplo sea el de Su Excelencia: un sacerdote sencillo a quien el Santo Padre quiso poner al frente de la Secretaría de Estado. Y yo, otro sacerdote sencillo, estoy aquí llamándolo Excelencia y ofreciéndole el respeto y la admiración que merece. No, no aspiro a nada: solo quiero servir a la Iglesia y a mi país. Créame. Perdóneme, Monseñor Montini, pero usted es el único que no tiene derecho a expresar esta desconfianza, esta duda. Porque si Nuestro Señor utiliza su trabajo en la Secretaría de Estado, al servicio del Santo Padre, para ser el vínculo entre todos los obispos del mundo, ¿por qué no podría yo, sin ser obispo, servir igualmente a Cristo y a su Iglesia siendo el vínculo entre un pequeño grupo de obispos, en un pequeño rincón del mundo?” ¿mundo?</w:t>
      </w:r>
    </w:p>
    <w:p w14:paraId="28FFBF22" w14:textId="77777777" w:rsidR="00583C31" w:rsidRPr="00583C31" w:rsidRDefault="00583C31" w:rsidP="00583C31">
      <w:pPr>
        <w:shd w:val="clear" w:color="auto" w:fill="FFFFFF"/>
        <w:spacing w:before="100" w:beforeAutospacing="1" w:after="360" w:line="240" w:lineRule="auto"/>
        <w:rPr>
          <w:rFonts w:ascii="Segoe UI" w:eastAsia="Times New Roman" w:hAnsi="Segoe UI" w:cs="Segoe UI"/>
          <w:color w:val="233452"/>
          <w:kern w:val="0"/>
          <w:sz w:val="24"/>
          <w:szCs w:val="24"/>
          <w:lang w:eastAsia="es-UY"/>
          <w14:ligatures w14:val="none"/>
        </w:rPr>
      </w:pPr>
      <w:r w:rsidRPr="00583C31">
        <w:rPr>
          <w:rFonts w:ascii="Segoe UI" w:eastAsia="Times New Roman" w:hAnsi="Segoe UI" w:cs="Segoe UI"/>
          <w:color w:val="233452"/>
          <w:kern w:val="0"/>
          <w:sz w:val="24"/>
          <w:szCs w:val="24"/>
          <w:lang w:eastAsia="es-UY"/>
          <w14:ligatures w14:val="none"/>
        </w:rPr>
        <w:t>Montini sonrió y prometió dar todo su apoyo a la iniciativa. Pero advirtió que el sacerdote brasileño debe tener mucho cuidado. Luego le mostró una pequeña publicación, la revista </w:t>
      </w:r>
      <w:proofErr w:type="spellStart"/>
      <w:r w:rsidRPr="00583C31">
        <w:rPr>
          <w:rFonts w:ascii="Segoe UI" w:eastAsia="Times New Roman" w:hAnsi="Segoe UI" w:cs="Segoe UI"/>
          <w:i/>
          <w:iCs/>
          <w:color w:val="233452"/>
          <w:kern w:val="0"/>
          <w:sz w:val="24"/>
          <w:szCs w:val="24"/>
          <w:lang w:eastAsia="es-UY"/>
          <w14:ligatures w14:val="none"/>
        </w:rPr>
        <w:t>Juventude</w:t>
      </w:r>
      <w:proofErr w:type="spellEnd"/>
      <w:r w:rsidRPr="00583C31">
        <w:rPr>
          <w:rFonts w:ascii="Segoe UI" w:eastAsia="Times New Roman" w:hAnsi="Segoe UI" w:cs="Segoe UI"/>
          <w:color w:val="233452"/>
          <w:kern w:val="0"/>
          <w:sz w:val="24"/>
          <w:szCs w:val="24"/>
          <w:lang w:eastAsia="es-UY"/>
          <w14:ligatures w14:val="none"/>
        </w:rPr>
        <w:t> , editada por unas jóvenes que le ayudaban en la Secretaría de la ACB, que había llegado al Vaticano subrayada en rojo y con grandes signos de interrogación, enviada por autoridades brasileñas sugiriendo alguna necesidad de censurar la publicación, debido a su exceso de modernismo. De aquel encuentro, sin embargo, nació una gran amistad, que nunca vio interrupción.</w:t>
      </w:r>
    </w:p>
    <w:p w14:paraId="765454AA" w14:textId="77777777" w:rsidR="00583C31" w:rsidRPr="00583C31" w:rsidRDefault="00583C31" w:rsidP="00583C31">
      <w:pPr>
        <w:shd w:val="clear" w:color="auto" w:fill="FFFFFF"/>
        <w:spacing w:before="100" w:beforeAutospacing="1" w:after="360" w:line="240" w:lineRule="auto"/>
        <w:rPr>
          <w:rFonts w:ascii="Segoe UI" w:eastAsia="Times New Roman" w:hAnsi="Segoe UI" w:cs="Segoe UI"/>
          <w:color w:val="233452"/>
          <w:kern w:val="0"/>
          <w:sz w:val="24"/>
          <w:szCs w:val="24"/>
          <w:lang w:eastAsia="es-UY"/>
          <w14:ligatures w14:val="none"/>
        </w:rPr>
      </w:pPr>
      <w:r w:rsidRPr="00583C31">
        <w:rPr>
          <w:rFonts w:ascii="Segoe UI" w:eastAsia="Times New Roman" w:hAnsi="Segoe UI" w:cs="Segoe UI"/>
          <w:color w:val="233452"/>
          <w:kern w:val="0"/>
          <w:sz w:val="24"/>
          <w:szCs w:val="24"/>
          <w:lang w:eastAsia="es-UY"/>
          <w14:ligatures w14:val="none"/>
        </w:rPr>
        <w:t>Al ser elegido Papa, Pablo VI le dijo a Dom Helder que daba gracias a Dios «por </w:t>
      </w:r>
      <w:r w:rsidRPr="00583C31">
        <w:rPr>
          <w:rFonts w:ascii="Segoe UI" w:eastAsia="Times New Roman" w:hAnsi="Segoe UI" w:cs="Segoe UI"/>
          <w:b/>
          <w:bCs/>
          <w:color w:val="233452"/>
          <w:kern w:val="0"/>
          <w:sz w:val="24"/>
          <w:szCs w:val="24"/>
          <w:lang w:eastAsia="es-UY"/>
          <w14:ligatures w14:val="none"/>
        </w:rPr>
        <w:t>nuestra</w:t>
      </w:r>
      <w:r w:rsidRPr="00583C31">
        <w:rPr>
          <w:rFonts w:ascii="Segoe UI" w:eastAsia="Times New Roman" w:hAnsi="Segoe UI" w:cs="Segoe UI"/>
          <w:color w:val="233452"/>
          <w:kern w:val="0"/>
          <w:sz w:val="24"/>
          <w:szCs w:val="24"/>
          <w:lang w:eastAsia="es-UY"/>
          <w14:ligatures w14:val="none"/>
        </w:rPr>
        <w:t> Conferencia Episcopal. La llamo así porque la vimos nacer y la ayudamos a nacer. Dios y yo sabemos cuánto le debe».</w:t>
      </w:r>
    </w:p>
    <w:p w14:paraId="1C40EB61" w14:textId="77777777" w:rsidR="00583C31" w:rsidRPr="00583C31" w:rsidRDefault="00583C31" w:rsidP="00583C31">
      <w:pPr>
        <w:shd w:val="clear" w:color="auto" w:fill="FFFFFF"/>
        <w:spacing w:before="100" w:beforeAutospacing="1" w:after="360" w:line="240" w:lineRule="auto"/>
        <w:rPr>
          <w:rFonts w:ascii="Segoe UI" w:eastAsia="Times New Roman" w:hAnsi="Segoe UI" w:cs="Segoe UI"/>
          <w:color w:val="233452"/>
          <w:kern w:val="0"/>
          <w:sz w:val="24"/>
          <w:szCs w:val="24"/>
          <w:lang w:eastAsia="es-UY"/>
          <w14:ligatures w14:val="none"/>
        </w:rPr>
      </w:pPr>
      <w:r w:rsidRPr="00583C31">
        <w:rPr>
          <w:rFonts w:ascii="Segoe UI" w:eastAsia="Times New Roman" w:hAnsi="Segoe UI" w:cs="Segoe UI"/>
          <w:i/>
          <w:iCs/>
          <w:color w:val="233452"/>
          <w:kern w:val="0"/>
          <w:sz w:val="24"/>
          <w:szCs w:val="24"/>
          <w:lang w:eastAsia="es-UY"/>
          <w14:ligatures w14:val="none"/>
        </w:rPr>
        <w:t xml:space="preserve">Padre </w:t>
      </w:r>
      <w:proofErr w:type="spellStart"/>
      <w:r w:rsidRPr="00583C31">
        <w:rPr>
          <w:rFonts w:ascii="Segoe UI" w:eastAsia="Times New Roman" w:hAnsi="Segoe UI" w:cs="Segoe UI"/>
          <w:i/>
          <w:iCs/>
          <w:color w:val="233452"/>
          <w:kern w:val="0"/>
          <w:sz w:val="24"/>
          <w:szCs w:val="24"/>
          <w:lang w:eastAsia="es-UY"/>
          <w14:ligatures w14:val="none"/>
        </w:rPr>
        <w:t>Ivanir</w:t>
      </w:r>
      <w:proofErr w:type="spellEnd"/>
      <w:r w:rsidRPr="00583C31">
        <w:rPr>
          <w:rFonts w:ascii="Segoe UI" w:eastAsia="Times New Roman" w:hAnsi="Segoe UI" w:cs="Segoe UI"/>
          <w:i/>
          <w:iCs/>
          <w:color w:val="233452"/>
          <w:kern w:val="0"/>
          <w:sz w:val="24"/>
          <w:szCs w:val="24"/>
          <w:lang w:eastAsia="es-UY"/>
          <w14:ligatures w14:val="none"/>
        </w:rPr>
        <w:t xml:space="preserve"> Antonio </w:t>
      </w:r>
      <w:proofErr w:type="spellStart"/>
      <w:r w:rsidRPr="00583C31">
        <w:rPr>
          <w:rFonts w:ascii="Segoe UI" w:eastAsia="Times New Roman" w:hAnsi="Segoe UI" w:cs="Segoe UI"/>
          <w:i/>
          <w:iCs/>
          <w:color w:val="233452"/>
          <w:kern w:val="0"/>
          <w:sz w:val="24"/>
          <w:szCs w:val="24"/>
          <w:lang w:eastAsia="es-UY"/>
          <w14:ligatures w14:val="none"/>
        </w:rPr>
        <w:t>Rampon</w:t>
      </w:r>
      <w:proofErr w:type="spellEnd"/>
    </w:p>
    <w:p w14:paraId="0192B831" w14:textId="77777777" w:rsidR="00583C31" w:rsidRPr="00583C31" w:rsidRDefault="00583C31" w:rsidP="00583C31">
      <w:pPr>
        <w:shd w:val="clear" w:color="auto" w:fill="FFFFFF"/>
        <w:spacing w:before="100" w:beforeAutospacing="1" w:after="360" w:line="240" w:lineRule="auto"/>
        <w:rPr>
          <w:rFonts w:ascii="Segoe UI" w:eastAsia="Times New Roman" w:hAnsi="Segoe UI" w:cs="Segoe UI"/>
          <w:color w:val="233452"/>
          <w:kern w:val="0"/>
          <w:sz w:val="24"/>
          <w:szCs w:val="24"/>
          <w:lang w:eastAsia="es-UY"/>
          <w14:ligatures w14:val="none"/>
        </w:rPr>
      </w:pPr>
      <w:r w:rsidRPr="00583C31">
        <w:rPr>
          <w:rFonts w:ascii="Segoe UI" w:eastAsia="Times New Roman" w:hAnsi="Segoe UI" w:cs="Segoe UI"/>
          <w:b/>
          <w:bCs/>
          <w:color w:val="233452"/>
          <w:kern w:val="0"/>
          <w:sz w:val="24"/>
          <w:szCs w:val="24"/>
          <w:lang w:eastAsia="es-UY"/>
          <w14:ligatures w14:val="none"/>
        </w:rPr>
        <w:t>Algunas fuentes:</w:t>
      </w:r>
    </w:p>
    <w:p w14:paraId="74B0DC01" w14:textId="77777777" w:rsidR="00583C31" w:rsidRPr="00583C31" w:rsidRDefault="00583C31" w:rsidP="00583C31">
      <w:pPr>
        <w:shd w:val="clear" w:color="auto" w:fill="FFFFFF"/>
        <w:spacing w:before="100" w:beforeAutospacing="1" w:after="360" w:line="240" w:lineRule="auto"/>
        <w:rPr>
          <w:rFonts w:ascii="Segoe UI" w:eastAsia="Times New Roman" w:hAnsi="Segoe UI" w:cs="Segoe UI"/>
          <w:color w:val="233452"/>
          <w:kern w:val="0"/>
          <w:sz w:val="24"/>
          <w:szCs w:val="24"/>
          <w:lang w:eastAsia="es-UY"/>
          <w14:ligatures w14:val="none"/>
        </w:rPr>
      </w:pPr>
      <w:r w:rsidRPr="00583C31">
        <w:rPr>
          <w:rFonts w:ascii="Segoe UI" w:eastAsia="Times New Roman" w:hAnsi="Segoe UI" w:cs="Segoe UI"/>
          <w:color w:val="233452"/>
          <w:kern w:val="0"/>
          <w:sz w:val="24"/>
          <w:szCs w:val="24"/>
          <w:lang w:eastAsia="es-UY"/>
          <w14:ligatures w14:val="none"/>
        </w:rPr>
        <w:t xml:space="preserve">Dom Helder </w:t>
      </w:r>
      <w:proofErr w:type="spellStart"/>
      <w:r w:rsidRPr="00583C31">
        <w:rPr>
          <w:rFonts w:ascii="Segoe UI" w:eastAsia="Times New Roman" w:hAnsi="Segoe UI" w:cs="Segoe UI"/>
          <w:color w:val="233452"/>
          <w:kern w:val="0"/>
          <w:sz w:val="24"/>
          <w:szCs w:val="24"/>
          <w:lang w:eastAsia="es-UY"/>
          <w14:ligatures w14:val="none"/>
        </w:rPr>
        <w:t>Camara</w:t>
      </w:r>
      <w:proofErr w:type="spellEnd"/>
      <w:r w:rsidRPr="00583C31">
        <w:rPr>
          <w:rFonts w:ascii="Segoe UI" w:eastAsia="Times New Roman" w:hAnsi="Segoe UI" w:cs="Segoe UI"/>
          <w:color w:val="233452"/>
          <w:kern w:val="0"/>
          <w:sz w:val="24"/>
          <w:szCs w:val="24"/>
          <w:lang w:eastAsia="es-UY"/>
          <w14:ligatures w14:val="none"/>
        </w:rPr>
        <w:t xml:space="preserve">. Circular 15 del 14-3-1964, en Dom Helder </w:t>
      </w:r>
      <w:proofErr w:type="spellStart"/>
      <w:r w:rsidRPr="00583C31">
        <w:rPr>
          <w:rFonts w:ascii="Segoe UI" w:eastAsia="Times New Roman" w:hAnsi="Segoe UI" w:cs="Segoe UI"/>
          <w:color w:val="233452"/>
          <w:kern w:val="0"/>
          <w:sz w:val="24"/>
          <w:szCs w:val="24"/>
          <w:lang w:eastAsia="es-UY"/>
          <w14:ligatures w14:val="none"/>
        </w:rPr>
        <w:t>Camara</w:t>
      </w:r>
      <w:proofErr w:type="spellEnd"/>
      <w:r w:rsidRPr="00583C31">
        <w:rPr>
          <w:rFonts w:ascii="Segoe UI" w:eastAsia="Times New Roman" w:hAnsi="Segoe UI" w:cs="Segoe UI"/>
          <w:color w:val="233452"/>
          <w:kern w:val="0"/>
          <w:sz w:val="24"/>
          <w:szCs w:val="24"/>
          <w:lang w:eastAsia="es-UY"/>
          <w14:ligatures w14:val="none"/>
        </w:rPr>
        <w:t>. </w:t>
      </w:r>
      <w:r w:rsidRPr="00583C31">
        <w:rPr>
          <w:rFonts w:ascii="Segoe UI" w:eastAsia="Times New Roman" w:hAnsi="Segoe UI" w:cs="Segoe UI"/>
          <w:i/>
          <w:iCs/>
          <w:color w:val="233452"/>
          <w:kern w:val="0"/>
          <w:sz w:val="24"/>
          <w:szCs w:val="24"/>
          <w:lang w:eastAsia="es-UY"/>
          <w14:ligatures w14:val="none"/>
        </w:rPr>
        <w:t>Circulares Conciliares</w:t>
      </w:r>
      <w:r w:rsidRPr="00583C31">
        <w:rPr>
          <w:rFonts w:ascii="Segoe UI" w:eastAsia="Times New Roman" w:hAnsi="Segoe UI" w:cs="Segoe UI"/>
          <w:color w:val="233452"/>
          <w:kern w:val="0"/>
          <w:sz w:val="24"/>
          <w:szCs w:val="24"/>
          <w:lang w:eastAsia="es-UY"/>
          <w14:ligatures w14:val="none"/>
        </w:rPr>
        <w:t> , Volumen I – del 13/14 de octubre de 1962 a marzo de 1964. Recife: CEPE, Obras Completas de Dom Helder, Recife 2009.</w:t>
      </w:r>
    </w:p>
    <w:p w14:paraId="3FF51903" w14:textId="77777777" w:rsidR="00583C31" w:rsidRPr="00583C31" w:rsidRDefault="00583C31" w:rsidP="00583C31">
      <w:pPr>
        <w:shd w:val="clear" w:color="auto" w:fill="FFFFFF"/>
        <w:spacing w:before="100" w:beforeAutospacing="1" w:after="360" w:line="240" w:lineRule="auto"/>
        <w:rPr>
          <w:rFonts w:ascii="Segoe UI" w:eastAsia="Times New Roman" w:hAnsi="Segoe UI" w:cs="Segoe UI"/>
          <w:color w:val="233452"/>
          <w:kern w:val="0"/>
          <w:sz w:val="24"/>
          <w:szCs w:val="24"/>
          <w:lang w:eastAsia="es-UY"/>
          <w14:ligatures w14:val="none"/>
        </w:rPr>
      </w:pPr>
      <w:r w:rsidRPr="00583C31">
        <w:rPr>
          <w:rFonts w:ascii="Segoe UI" w:eastAsia="Times New Roman" w:hAnsi="Segoe UI" w:cs="Segoe UI"/>
          <w:color w:val="233452"/>
          <w:kern w:val="0"/>
          <w:sz w:val="24"/>
          <w:szCs w:val="24"/>
          <w:lang w:eastAsia="es-UY"/>
          <w14:ligatures w14:val="none"/>
        </w:rPr>
        <w:lastRenderedPageBreak/>
        <w:t xml:space="preserve">Dom Helder </w:t>
      </w:r>
      <w:proofErr w:type="spellStart"/>
      <w:r w:rsidRPr="00583C31">
        <w:rPr>
          <w:rFonts w:ascii="Segoe UI" w:eastAsia="Times New Roman" w:hAnsi="Segoe UI" w:cs="Segoe UI"/>
          <w:color w:val="233452"/>
          <w:kern w:val="0"/>
          <w:sz w:val="24"/>
          <w:szCs w:val="24"/>
          <w:lang w:eastAsia="es-UY"/>
          <w14:ligatures w14:val="none"/>
        </w:rPr>
        <w:t>Camara</w:t>
      </w:r>
      <w:proofErr w:type="spellEnd"/>
      <w:r w:rsidRPr="00583C31">
        <w:rPr>
          <w:rFonts w:ascii="Segoe UI" w:eastAsia="Times New Roman" w:hAnsi="Segoe UI" w:cs="Segoe UI"/>
          <w:color w:val="233452"/>
          <w:kern w:val="0"/>
          <w:sz w:val="24"/>
          <w:szCs w:val="24"/>
          <w:lang w:eastAsia="es-UY"/>
          <w14:ligatures w14:val="none"/>
        </w:rPr>
        <w:t>. </w:t>
      </w:r>
      <w:r w:rsidRPr="00583C31">
        <w:rPr>
          <w:rFonts w:ascii="Segoe UI" w:eastAsia="Times New Roman" w:hAnsi="Segoe UI" w:cs="Segoe UI"/>
          <w:i/>
          <w:iCs/>
          <w:color w:val="233452"/>
          <w:kern w:val="0"/>
          <w:sz w:val="24"/>
          <w:szCs w:val="24"/>
          <w:lang w:eastAsia="es-UY"/>
          <w14:ligatures w14:val="none"/>
        </w:rPr>
        <w:t>La conversión de un obispo</w:t>
      </w:r>
      <w:r w:rsidRPr="00583C31">
        <w:rPr>
          <w:rFonts w:ascii="Segoe UI" w:eastAsia="Times New Roman" w:hAnsi="Segoe UI" w:cs="Segoe UI"/>
          <w:color w:val="233452"/>
          <w:kern w:val="0"/>
          <w:sz w:val="24"/>
          <w:szCs w:val="24"/>
          <w:lang w:eastAsia="es-UY"/>
          <w14:ligatures w14:val="none"/>
        </w:rPr>
        <w:t xml:space="preserve"> . Turín: Compañía Editorial Internacional. Prólogo de José de </w:t>
      </w:r>
      <w:proofErr w:type="spellStart"/>
      <w:r w:rsidRPr="00583C31">
        <w:rPr>
          <w:rFonts w:ascii="Segoe UI" w:eastAsia="Times New Roman" w:hAnsi="Segoe UI" w:cs="Segoe UI"/>
          <w:color w:val="233452"/>
          <w:kern w:val="0"/>
          <w:sz w:val="24"/>
          <w:szCs w:val="24"/>
          <w:lang w:eastAsia="es-UY"/>
          <w14:ligatures w14:val="none"/>
        </w:rPr>
        <w:t>Broucker</w:t>
      </w:r>
      <w:proofErr w:type="spellEnd"/>
      <w:r w:rsidRPr="00583C31">
        <w:rPr>
          <w:rFonts w:ascii="Segoe UI" w:eastAsia="Times New Roman" w:hAnsi="Segoe UI" w:cs="Segoe UI"/>
          <w:color w:val="233452"/>
          <w:kern w:val="0"/>
          <w:sz w:val="24"/>
          <w:szCs w:val="24"/>
          <w:lang w:eastAsia="es-UY"/>
          <w14:ligatures w14:val="none"/>
        </w:rPr>
        <w:t>, pág. 140-143. [Original : Ediciones </w:t>
      </w:r>
      <w:r w:rsidRPr="00583C31">
        <w:rPr>
          <w:rFonts w:ascii="Segoe UI" w:eastAsia="Times New Roman" w:hAnsi="Segoe UI" w:cs="Segoe UI"/>
          <w:i/>
          <w:iCs/>
          <w:color w:val="233452"/>
          <w:kern w:val="0"/>
          <w:sz w:val="24"/>
          <w:szCs w:val="24"/>
          <w:lang w:eastAsia="es-UY"/>
          <w14:ligatures w14:val="none"/>
        </w:rPr>
        <w:t>Seuil</w:t>
      </w:r>
      <w:r w:rsidRPr="00583C31">
        <w:rPr>
          <w:rFonts w:ascii="Segoe UI" w:eastAsia="Times New Roman" w:hAnsi="Segoe UI" w:cs="Segoe UI"/>
          <w:color w:val="233452"/>
          <w:kern w:val="0"/>
          <w:sz w:val="24"/>
          <w:szCs w:val="24"/>
          <w:lang w:eastAsia="es-UY"/>
          <w14:ligatures w14:val="none"/>
        </w:rPr>
        <w:t> , 1977].</w:t>
      </w:r>
    </w:p>
    <w:p w14:paraId="38CD56D7" w14:textId="77777777" w:rsidR="00583C31" w:rsidRPr="00583C31" w:rsidRDefault="00583C31" w:rsidP="00583C31">
      <w:pPr>
        <w:shd w:val="clear" w:color="auto" w:fill="FFFFFF"/>
        <w:spacing w:before="100" w:beforeAutospacing="1" w:after="360" w:line="240" w:lineRule="auto"/>
        <w:rPr>
          <w:rFonts w:ascii="Segoe UI" w:eastAsia="Times New Roman" w:hAnsi="Segoe UI" w:cs="Segoe UI"/>
          <w:color w:val="233452"/>
          <w:kern w:val="0"/>
          <w:sz w:val="24"/>
          <w:szCs w:val="24"/>
          <w:lang w:eastAsia="es-UY"/>
          <w14:ligatures w14:val="none"/>
        </w:rPr>
      </w:pPr>
      <w:proofErr w:type="spellStart"/>
      <w:r w:rsidRPr="00583C31">
        <w:rPr>
          <w:rFonts w:ascii="Segoe UI" w:eastAsia="Times New Roman" w:hAnsi="Segoe UI" w:cs="Segoe UI"/>
          <w:color w:val="233452"/>
          <w:kern w:val="0"/>
          <w:sz w:val="24"/>
          <w:szCs w:val="24"/>
          <w:lang w:eastAsia="es-UY"/>
          <w14:ligatures w14:val="none"/>
        </w:rPr>
        <w:t>Hélder</w:t>
      </w:r>
      <w:proofErr w:type="spellEnd"/>
      <w:r w:rsidRPr="00583C31">
        <w:rPr>
          <w:rFonts w:ascii="Segoe UI" w:eastAsia="Times New Roman" w:hAnsi="Segoe UI" w:cs="Segoe UI"/>
          <w:color w:val="233452"/>
          <w:kern w:val="0"/>
          <w:sz w:val="24"/>
          <w:szCs w:val="24"/>
          <w:lang w:eastAsia="es-UY"/>
          <w14:ligatures w14:val="none"/>
        </w:rPr>
        <w:t xml:space="preserve"> </w:t>
      </w:r>
      <w:proofErr w:type="spellStart"/>
      <w:r w:rsidRPr="00583C31">
        <w:rPr>
          <w:rFonts w:ascii="Segoe UI" w:eastAsia="Times New Roman" w:hAnsi="Segoe UI" w:cs="Segoe UI"/>
          <w:color w:val="233452"/>
          <w:kern w:val="0"/>
          <w:sz w:val="24"/>
          <w:szCs w:val="24"/>
          <w:lang w:eastAsia="es-UY"/>
          <w14:ligatures w14:val="none"/>
        </w:rPr>
        <w:t>Camara</w:t>
      </w:r>
      <w:proofErr w:type="spellEnd"/>
      <w:r w:rsidRPr="00583C31">
        <w:rPr>
          <w:rFonts w:ascii="Segoe UI" w:eastAsia="Times New Roman" w:hAnsi="Segoe UI" w:cs="Segoe UI"/>
          <w:color w:val="233452"/>
          <w:kern w:val="0"/>
          <w:sz w:val="24"/>
          <w:szCs w:val="24"/>
          <w:lang w:eastAsia="es-UY"/>
          <w14:ligatures w14:val="none"/>
        </w:rPr>
        <w:t>. “La CNBB nació así”. Texto escrito con motivo de la celebración del 25º aniversario de la fundación de la CNBB, celebrado en octubre de 1977. Fue publicado en </w:t>
      </w:r>
      <w:r w:rsidRPr="00583C31">
        <w:rPr>
          <w:rFonts w:ascii="Segoe UI" w:eastAsia="Times New Roman" w:hAnsi="Segoe UI" w:cs="Segoe UI"/>
          <w:i/>
          <w:iCs/>
          <w:color w:val="233452"/>
          <w:kern w:val="0"/>
          <w:sz w:val="24"/>
          <w:szCs w:val="24"/>
          <w:lang w:eastAsia="es-UY"/>
          <w14:ligatures w14:val="none"/>
        </w:rPr>
        <w:t>O São Paulo</w:t>
      </w:r>
      <w:r w:rsidRPr="00583C31">
        <w:rPr>
          <w:rFonts w:ascii="Segoe UI" w:eastAsia="Times New Roman" w:hAnsi="Segoe UI" w:cs="Segoe UI"/>
          <w:color w:val="233452"/>
          <w:kern w:val="0"/>
          <w:sz w:val="24"/>
          <w:szCs w:val="24"/>
          <w:lang w:eastAsia="es-UY"/>
          <w14:ligatures w14:val="none"/>
        </w:rPr>
        <w:t> del 19 al 21.11.1975. En </w:t>
      </w:r>
      <w:proofErr w:type="spellStart"/>
      <w:r w:rsidRPr="00583C31">
        <w:rPr>
          <w:rFonts w:ascii="Segoe UI" w:eastAsia="Times New Roman" w:hAnsi="Segoe UI" w:cs="Segoe UI"/>
          <w:i/>
          <w:iCs/>
          <w:color w:val="233452"/>
          <w:kern w:val="0"/>
          <w:sz w:val="24"/>
          <w:szCs w:val="24"/>
          <w:lang w:eastAsia="es-UY"/>
          <w14:ligatures w14:val="none"/>
        </w:rPr>
        <w:t>Sedoc</w:t>
      </w:r>
      <w:proofErr w:type="spellEnd"/>
      <w:r w:rsidRPr="00583C31">
        <w:rPr>
          <w:rFonts w:ascii="Segoe UI" w:eastAsia="Times New Roman" w:hAnsi="Segoe UI" w:cs="Segoe UI"/>
          <w:color w:val="233452"/>
          <w:kern w:val="0"/>
          <w:sz w:val="24"/>
          <w:szCs w:val="24"/>
          <w:lang w:eastAsia="es-UY"/>
          <w14:ligatures w14:val="none"/>
        </w:rPr>
        <w:t> , v. 10, número. 109, 803-805, mayo de 1978.</w:t>
      </w:r>
    </w:p>
    <w:p w14:paraId="38894C46" w14:textId="77777777" w:rsidR="00583C31" w:rsidRPr="00583C31" w:rsidRDefault="00583C31" w:rsidP="00583C31">
      <w:pPr>
        <w:shd w:val="clear" w:color="auto" w:fill="FFFFFF"/>
        <w:spacing w:before="100" w:beforeAutospacing="1" w:after="360" w:line="240" w:lineRule="auto"/>
        <w:rPr>
          <w:rFonts w:ascii="Segoe UI" w:eastAsia="Times New Roman" w:hAnsi="Segoe UI" w:cs="Segoe UI"/>
          <w:color w:val="233452"/>
          <w:kern w:val="0"/>
          <w:sz w:val="24"/>
          <w:szCs w:val="24"/>
          <w:lang w:eastAsia="es-UY"/>
          <w14:ligatures w14:val="none"/>
        </w:rPr>
      </w:pPr>
      <w:r w:rsidRPr="00583C31">
        <w:rPr>
          <w:rFonts w:ascii="Segoe UI" w:eastAsia="Times New Roman" w:hAnsi="Segoe UI" w:cs="Segoe UI"/>
          <w:color w:val="233452"/>
          <w:kern w:val="0"/>
          <w:sz w:val="24"/>
          <w:szCs w:val="24"/>
          <w:lang w:eastAsia="es-UY"/>
          <w14:ligatures w14:val="none"/>
        </w:rPr>
        <w:t>Cámara de Representantes. </w:t>
      </w:r>
      <w:r w:rsidRPr="00583C31">
        <w:rPr>
          <w:rFonts w:ascii="Segoe UI" w:eastAsia="Times New Roman" w:hAnsi="Segoe UI" w:cs="Segoe UI"/>
          <w:i/>
          <w:iCs/>
          <w:color w:val="233452"/>
          <w:kern w:val="0"/>
          <w:sz w:val="24"/>
          <w:szCs w:val="24"/>
          <w:lang w:eastAsia="es-UY"/>
          <w14:ligatures w14:val="none"/>
        </w:rPr>
        <w:t>¿Qué soy yo?</w:t>
      </w:r>
      <w:r w:rsidRPr="00583C31">
        <w:rPr>
          <w:rFonts w:ascii="Segoe UI" w:eastAsia="Times New Roman" w:hAnsi="Segoe UI" w:cs="Segoe UI"/>
          <w:color w:val="233452"/>
          <w:kern w:val="0"/>
          <w:sz w:val="24"/>
          <w:szCs w:val="24"/>
          <w:lang w:eastAsia="es-UY"/>
          <w14:ligatures w14:val="none"/>
        </w:rPr>
        <w:t xml:space="preserve"> La curación de Benedicto Tapia de Renedo, presentada por Ettore Mesina. Asís: </w:t>
      </w:r>
      <w:proofErr w:type="spellStart"/>
      <w:r w:rsidRPr="00583C31">
        <w:rPr>
          <w:rFonts w:ascii="Segoe UI" w:eastAsia="Times New Roman" w:hAnsi="Segoe UI" w:cs="Segoe UI"/>
          <w:color w:val="233452"/>
          <w:kern w:val="0"/>
          <w:sz w:val="24"/>
          <w:szCs w:val="24"/>
          <w:lang w:eastAsia="es-UY"/>
          <w14:ligatures w14:val="none"/>
        </w:rPr>
        <w:t>Cittadella</w:t>
      </w:r>
      <w:proofErr w:type="spellEnd"/>
      <w:r w:rsidRPr="00583C31">
        <w:rPr>
          <w:rFonts w:ascii="Segoe UI" w:eastAsia="Times New Roman" w:hAnsi="Segoe UI" w:cs="Segoe UI"/>
          <w:color w:val="233452"/>
          <w:kern w:val="0"/>
          <w:sz w:val="24"/>
          <w:szCs w:val="24"/>
          <w:lang w:eastAsia="es-UY"/>
          <w14:ligatures w14:val="none"/>
        </w:rPr>
        <w:t xml:space="preserve"> </w:t>
      </w:r>
      <w:proofErr w:type="spellStart"/>
      <w:r w:rsidRPr="00583C31">
        <w:rPr>
          <w:rFonts w:ascii="Segoe UI" w:eastAsia="Times New Roman" w:hAnsi="Segoe UI" w:cs="Segoe UI"/>
          <w:color w:val="233452"/>
          <w:kern w:val="0"/>
          <w:sz w:val="24"/>
          <w:szCs w:val="24"/>
          <w:lang w:eastAsia="es-UY"/>
          <w14:ligatures w14:val="none"/>
        </w:rPr>
        <w:t>Editorice</w:t>
      </w:r>
      <w:proofErr w:type="spellEnd"/>
      <w:r w:rsidRPr="00583C31">
        <w:rPr>
          <w:rFonts w:ascii="Segoe UI" w:eastAsia="Times New Roman" w:hAnsi="Segoe UI" w:cs="Segoe UI"/>
          <w:color w:val="233452"/>
          <w:kern w:val="0"/>
          <w:sz w:val="24"/>
          <w:szCs w:val="24"/>
          <w:lang w:eastAsia="es-UY"/>
          <w14:ligatures w14:val="none"/>
        </w:rPr>
        <w:t>, p. 31-32, 1979.</w:t>
      </w:r>
    </w:p>
    <w:p w14:paraId="063FEEED" w14:textId="77777777" w:rsidR="00583C31" w:rsidRPr="00583C31" w:rsidRDefault="00583C31" w:rsidP="00583C31">
      <w:pPr>
        <w:shd w:val="clear" w:color="auto" w:fill="FFFFFF"/>
        <w:spacing w:before="100" w:beforeAutospacing="1" w:after="360" w:line="240" w:lineRule="auto"/>
        <w:rPr>
          <w:rFonts w:ascii="Segoe UI" w:eastAsia="Times New Roman" w:hAnsi="Segoe UI" w:cs="Segoe UI"/>
          <w:color w:val="233452"/>
          <w:kern w:val="0"/>
          <w:sz w:val="24"/>
          <w:szCs w:val="24"/>
          <w:lang w:eastAsia="es-UY"/>
          <w14:ligatures w14:val="none"/>
        </w:rPr>
      </w:pPr>
      <w:proofErr w:type="spellStart"/>
      <w:r w:rsidRPr="00583C31">
        <w:rPr>
          <w:rFonts w:ascii="Segoe UI" w:eastAsia="Times New Roman" w:hAnsi="Segoe UI" w:cs="Segoe UI"/>
          <w:color w:val="233452"/>
          <w:kern w:val="0"/>
          <w:sz w:val="24"/>
          <w:szCs w:val="24"/>
          <w:lang w:eastAsia="es-UY"/>
          <w14:ligatures w14:val="none"/>
        </w:rPr>
        <w:t>Ivanir</w:t>
      </w:r>
      <w:proofErr w:type="spellEnd"/>
      <w:r w:rsidRPr="00583C31">
        <w:rPr>
          <w:rFonts w:ascii="Segoe UI" w:eastAsia="Times New Roman" w:hAnsi="Segoe UI" w:cs="Segoe UI"/>
          <w:color w:val="233452"/>
          <w:kern w:val="0"/>
          <w:sz w:val="24"/>
          <w:szCs w:val="24"/>
          <w:lang w:eastAsia="es-UY"/>
          <w14:ligatures w14:val="none"/>
        </w:rPr>
        <w:t xml:space="preserve"> Antonio </w:t>
      </w:r>
      <w:proofErr w:type="spellStart"/>
      <w:r w:rsidRPr="00583C31">
        <w:rPr>
          <w:rFonts w:ascii="Segoe UI" w:eastAsia="Times New Roman" w:hAnsi="Segoe UI" w:cs="Segoe UI"/>
          <w:color w:val="233452"/>
          <w:kern w:val="0"/>
          <w:sz w:val="24"/>
          <w:szCs w:val="24"/>
          <w:lang w:eastAsia="es-UY"/>
          <w14:ligatures w14:val="none"/>
        </w:rPr>
        <w:t>Rampon</w:t>
      </w:r>
      <w:proofErr w:type="spellEnd"/>
      <w:r w:rsidRPr="00583C31">
        <w:rPr>
          <w:rFonts w:ascii="Segoe UI" w:eastAsia="Times New Roman" w:hAnsi="Segoe UI" w:cs="Segoe UI"/>
          <w:color w:val="233452"/>
          <w:kern w:val="0"/>
          <w:sz w:val="24"/>
          <w:szCs w:val="24"/>
          <w:lang w:eastAsia="es-UY"/>
          <w14:ligatures w14:val="none"/>
        </w:rPr>
        <w:t>, </w:t>
      </w:r>
      <w:r w:rsidRPr="00583C31">
        <w:rPr>
          <w:rFonts w:ascii="Segoe UI" w:eastAsia="Times New Roman" w:hAnsi="Segoe UI" w:cs="Segoe UI"/>
          <w:i/>
          <w:iCs/>
          <w:color w:val="233452"/>
          <w:kern w:val="0"/>
          <w:sz w:val="24"/>
          <w:szCs w:val="24"/>
          <w:lang w:eastAsia="es-UY"/>
          <w14:ligatures w14:val="none"/>
        </w:rPr>
        <w:t xml:space="preserve">El camino espiritual de Dom Helder </w:t>
      </w:r>
      <w:proofErr w:type="spellStart"/>
      <w:r w:rsidRPr="00583C31">
        <w:rPr>
          <w:rFonts w:ascii="Segoe UI" w:eastAsia="Times New Roman" w:hAnsi="Segoe UI" w:cs="Segoe UI"/>
          <w:i/>
          <w:iCs/>
          <w:color w:val="233452"/>
          <w:kern w:val="0"/>
          <w:sz w:val="24"/>
          <w:szCs w:val="24"/>
          <w:lang w:eastAsia="es-UY"/>
          <w14:ligatures w14:val="none"/>
        </w:rPr>
        <w:t>Camara</w:t>
      </w:r>
      <w:proofErr w:type="spellEnd"/>
      <w:r w:rsidRPr="00583C31">
        <w:rPr>
          <w:rFonts w:ascii="Segoe UI" w:eastAsia="Times New Roman" w:hAnsi="Segoe UI" w:cs="Segoe UI"/>
          <w:color w:val="233452"/>
          <w:kern w:val="0"/>
          <w:sz w:val="24"/>
          <w:szCs w:val="24"/>
          <w:lang w:eastAsia="es-UY"/>
          <w14:ligatures w14:val="none"/>
        </w:rPr>
        <w:t> . Nueva York: Routledge, pág. 56-57, 2013.</w:t>
      </w:r>
    </w:p>
    <w:p w14:paraId="5DBDB73D" w14:textId="77777777" w:rsidR="00583C31" w:rsidRPr="00583C31" w:rsidRDefault="00583C31" w:rsidP="00583C31">
      <w:pPr>
        <w:shd w:val="clear" w:color="auto" w:fill="FFFFFF"/>
        <w:spacing w:before="100" w:beforeAutospacing="1" w:after="360" w:line="240" w:lineRule="auto"/>
        <w:rPr>
          <w:rFonts w:ascii="Segoe UI" w:eastAsia="Times New Roman" w:hAnsi="Segoe UI" w:cs="Segoe UI"/>
          <w:color w:val="233452"/>
          <w:kern w:val="0"/>
          <w:sz w:val="24"/>
          <w:szCs w:val="24"/>
          <w:lang w:eastAsia="es-UY"/>
          <w14:ligatures w14:val="none"/>
        </w:rPr>
      </w:pPr>
      <w:proofErr w:type="spellStart"/>
      <w:r w:rsidRPr="00583C31">
        <w:rPr>
          <w:rFonts w:ascii="Segoe UI" w:eastAsia="Times New Roman" w:hAnsi="Segoe UI" w:cs="Segoe UI"/>
          <w:color w:val="233452"/>
          <w:kern w:val="0"/>
          <w:sz w:val="24"/>
          <w:szCs w:val="24"/>
          <w:lang w:eastAsia="es-UY"/>
          <w14:ligatures w14:val="none"/>
        </w:rPr>
        <w:t>Ivanir</w:t>
      </w:r>
      <w:proofErr w:type="spellEnd"/>
      <w:r w:rsidRPr="00583C31">
        <w:rPr>
          <w:rFonts w:ascii="Segoe UI" w:eastAsia="Times New Roman" w:hAnsi="Segoe UI" w:cs="Segoe UI"/>
          <w:color w:val="233452"/>
          <w:kern w:val="0"/>
          <w:sz w:val="24"/>
          <w:szCs w:val="24"/>
          <w:lang w:eastAsia="es-UY"/>
          <w14:ligatures w14:val="none"/>
        </w:rPr>
        <w:t xml:space="preserve"> Antonio </w:t>
      </w:r>
      <w:proofErr w:type="spellStart"/>
      <w:r w:rsidRPr="00583C31">
        <w:rPr>
          <w:rFonts w:ascii="Segoe UI" w:eastAsia="Times New Roman" w:hAnsi="Segoe UI" w:cs="Segoe UI"/>
          <w:color w:val="233452"/>
          <w:kern w:val="0"/>
          <w:sz w:val="24"/>
          <w:szCs w:val="24"/>
          <w:lang w:eastAsia="es-UY"/>
          <w14:ligatures w14:val="none"/>
        </w:rPr>
        <w:t>Rampon</w:t>
      </w:r>
      <w:proofErr w:type="spellEnd"/>
      <w:r w:rsidRPr="00583C31">
        <w:rPr>
          <w:rFonts w:ascii="Segoe UI" w:eastAsia="Times New Roman" w:hAnsi="Segoe UI" w:cs="Segoe UI"/>
          <w:color w:val="233452"/>
          <w:kern w:val="0"/>
          <w:sz w:val="24"/>
          <w:szCs w:val="24"/>
          <w:lang w:eastAsia="es-UY"/>
          <w14:ligatures w14:val="none"/>
        </w:rPr>
        <w:t>, </w:t>
      </w:r>
      <w:r w:rsidRPr="00583C31">
        <w:rPr>
          <w:rFonts w:ascii="Segoe UI" w:eastAsia="Times New Roman" w:hAnsi="Segoe UI" w:cs="Segoe UI"/>
          <w:i/>
          <w:iCs/>
          <w:color w:val="233452"/>
          <w:kern w:val="0"/>
          <w:sz w:val="24"/>
          <w:szCs w:val="24"/>
          <w:lang w:eastAsia="es-UY"/>
          <w14:ligatures w14:val="none"/>
        </w:rPr>
        <w:t xml:space="preserve">Paulo VI y Dom Helder </w:t>
      </w:r>
      <w:proofErr w:type="spellStart"/>
      <w:r w:rsidRPr="00583C31">
        <w:rPr>
          <w:rFonts w:ascii="Segoe UI" w:eastAsia="Times New Roman" w:hAnsi="Segoe UI" w:cs="Segoe UI"/>
          <w:i/>
          <w:iCs/>
          <w:color w:val="233452"/>
          <w:kern w:val="0"/>
          <w:sz w:val="24"/>
          <w:szCs w:val="24"/>
          <w:lang w:eastAsia="es-UY"/>
          <w14:ligatures w14:val="none"/>
        </w:rPr>
        <w:t>Camara</w:t>
      </w:r>
      <w:proofErr w:type="spellEnd"/>
      <w:r w:rsidRPr="00583C31">
        <w:rPr>
          <w:rFonts w:ascii="Segoe UI" w:eastAsia="Times New Roman" w:hAnsi="Segoe UI" w:cs="Segoe UI"/>
          <w:i/>
          <w:iCs/>
          <w:color w:val="233452"/>
          <w:kern w:val="0"/>
          <w:sz w:val="24"/>
          <w:szCs w:val="24"/>
          <w:lang w:eastAsia="es-UY"/>
          <w14:ligatures w14:val="none"/>
        </w:rPr>
        <w:t xml:space="preserve"> – un ejemplo de amistad espiritual</w:t>
      </w:r>
      <w:r w:rsidRPr="00583C31">
        <w:rPr>
          <w:rFonts w:ascii="Segoe UI" w:eastAsia="Times New Roman" w:hAnsi="Segoe UI" w:cs="Segoe UI"/>
          <w:color w:val="233452"/>
          <w:kern w:val="0"/>
          <w:sz w:val="24"/>
          <w:szCs w:val="24"/>
          <w:lang w:eastAsia="es-UY"/>
          <w14:ligatures w14:val="none"/>
        </w:rPr>
        <w:t> . Nueva York: Routledge, pág. 22-25, 2014.</w:t>
      </w:r>
    </w:p>
    <w:p w14:paraId="522B8164" w14:textId="77777777" w:rsidR="00583C31" w:rsidRPr="00583C31" w:rsidRDefault="00583C31" w:rsidP="00583C31">
      <w:pPr>
        <w:shd w:val="clear" w:color="auto" w:fill="FFFFFF"/>
        <w:spacing w:before="100" w:beforeAutospacing="1" w:after="360" w:line="240" w:lineRule="auto"/>
        <w:rPr>
          <w:rFonts w:ascii="Segoe UI" w:eastAsia="Times New Roman" w:hAnsi="Segoe UI" w:cs="Segoe UI"/>
          <w:color w:val="233452"/>
          <w:kern w:val="0"/>
          <w:sz w:val="24"/>
          <w:szCs w:val="24"/>
          <w:lang w:val="en-US" w:eastAsia="es-UY"/>
          <w14:ligatures w14:val="none"/>
        </w:rPr>
      </w:pPr>
      <w:r w:rsidRPr="00583C31">
        <w:rPr>
          <w:rFonts w:ascii="Segoe UI" w:eastAsia="Times New Roman" w:hAnsi="Segoe UI" w:cs="Segoe UI"/>
          <w:color w:val="233452"/>
          <w:kern w:val="0"/>
          <w:sz w:val="24"/>
          <w:szCs w:val="24"/>
          <w:lang w:eastAsia="es-UY"/>
          <w14:ligatures w14:val="none"/>
        </w:rPr>
        <w:t xml:space="preserve">Nelson </w:t>
      </w:r>
      <w:proofErr w:type="spellStart"/>
      <w:r w:rsidRPr="00583C31">
        <w:rPr>
          <w:rFonts w:ascii="Segoe UI" w:eastAsia="Times New Roman" w:hAnsi="Segoe UI" w:cs="Segoe UI"/>
          <w:color w:val="233452"/>
          <w:kern w:val="0"/>
          <w:sz w:val="24"/>
          <w:szCs w:val="24"/>
          <w:lang w:eastAsia="es-UY"/>
          <w14:ligatures w14:val="none"/>
        </w:rPr>
        <w:t>Piletti</w:t>
      </w:r>
      <w:proofErr w:type="spellEnd"/>
      <w:r w:rsidRPr="00583C31">
        <w:rPr>
          <w:rFonts w:ascii="Segoe UI" w:eastAsia="Times New Roman" w:hAnsi="Segoe UI" w:cs="Segoe UI"/>
          <w:color w:val="233452"/>
          <w:kern w:val="0"/>
          <w:sz w:val="24"/>
          <w:szCs w:val="24"/>
          <w:lang w:eastAsia="es-UY"/>
          <w14:ligatures w14:val="none"/>
        </w:rPr>
        <w:t xml:space="preserve"> y Walter </w:t>
      </w:r>
      <w:proofErr w:type="spellStart"/>
      <w:r w:rsidRPr="00583C31">
        <w:rPr>
          <w:rFonts w:ascii="Segoe UI" w:eastAsia="Times New Roman" w:hAnsi="Segoe UI" w:cs="Segoe UI"/>
          <w:color w:val="233452"/>
          <w:kern w:val="0"/>
          <w:sz w:val="24"/>
          <w:szCs w:val="24"/>
          <w:lang w:eastAsia="es-UY"/>
          <w14:ligatures w14:val="none"/>
        </w:rPr>
        <w:t>Praxedes</w:t>
      </w:r>
      <w:proofErr w:type="spellEnd"/>
      <w:r w:rsidRPr="00583C31">
        <w:rPr>
          <w:rFonts w:ascii="Segoe UI" w:eastAsia="Times New Roman" w:hAnsi="Segoe UI" w:cs="Segoe UI"/>
          <w:color w:val="233452"/>
          <w:kern w:val="0"/>
          <w:sz w:val="24"/>
          <w:szCs w:val="24"/>
          <w:lang w:eastAsia="es-UY"/>
          <w14:ligatures w14:val="none"/>
        </w:rPr>
        <w:t>, </w:t>
      </w:r>
      <w:r w:rsidRPr="00583C31">
        <w:rPr>
          <w:rFonts w:ascii="Segoe UI" w:eastAsia="Times New Roman" w:hAnsi="Segoe UI" w:cs="Segoe UI"/>
          <w:i/>
          <w:iCs/>
          <w:color w:val="233452"/>
          <w:kern w:val="0"/>
          <w:sz w:val="24"/>
          <w:szCs w:val="24"/>
          <w:lang w:eastAsia="es-UY"/>
          <w14:ligatures w14:val="none"/>
        </w:rPr>
        <w:t xml:space="preserve">Dom </w:t>
      </w:r>
      <w:proofErr w:type="spellStart"/>
      <w:r w:rsidRPr="00583C31">
        <w:rPr>
          <w:rFonts w:ascii="Segoe UI" w:eastAsia="Times New Roman" w:hAnsi="Segoe UI" w:cs="Segoe UI"/>
          <w:i/>
          <w:iCs/>
          <w:color w:val="233452"/>
          <w:kern w:val="0"/>
          <w:sz w:val="24"/>
          <w:szCs w:val="24"/>
          <w:lang w:eastAsia="es-UY"/>
          <w14:ligatures w14:val="none"/>
        </w:rPr>
        <w:t>Hélder</w:t>
      </w:r>
      <w:proofErr w:type="spellEnd"/>
      <w:r w:rsidRPr="00583C31">
        <w:rPr>
          <w:rFonts w:ascii="Segoe UI" w:eastAsia="Times New Roman" w:hAnsi="Segoe UI" w:cs="Segoe UI"/>
          <w:i/>
          <w:iCs/>
          <w:color w:val="233452"/>
          <w:kern w:val="0"/>
          <w:sz w:val="24"/>
          <w:szCs w:val="24"/>
          <w:lang w:eastAsia="es-UY"/>
          <w14:ligatures w14:val="none"/>
        </w:rPr>
        <w:t xml:space="preserve"> </w:t>
      </w:r>
      <w:proofErr w:type="spellStart"/>
      <w:r w:rsidRPr="00583C31">
        <w:rPr>
          <w:rFonts w:ascii="Segoe UI" w:eastAsia="Times New Roman" w:hAnsi="Segoe UI" w:cs="Segoe UI"/>
          <w:i/>
          <w:iCs/>
          <w:color w:val="233452"/>
          <w:kern w:val="0"/>
          <w:sz w:val="24"/>
          <w:szCs w:val="24"/>
          <w:lang w:eastAsia="es-UY"/>
          <w14:ligatures w14:val="none"/>
        </w:rPr>
        <w:t>Câmara</w:t>
      </w:r>
      <w:proofErr w:type="spellEnd"/>
      <w:r w:rsidRPr="00583C31">
        <w:rPr>
          <w:rFonts w:ascii="Segoe UI" w:eastAsia="Times New Roman" w:hAnsi="Segoe UI" w:cs="Segoe UI"/>
          <w:i/>
          <w:iCs/>
          <w:color w:val="233452"/>
          <w:kern w:val="0"/>
          <w:sz w:val="24"/>
          <w:szCs w:val="24"/>
          <w:lang w:eastAsia="es-UY"/>
          <w14:ligatures w14:val="none"/>
        </w:rPr>
        <w:t>: entre el poder y la profecía</w:t>
      </w:r>
      <w:r w:rsidRPr="00583C31">
        <w:rPr>
          <w:rFonts w:ascii="Segoe UI" w:eastAsia="Times New Roman" w:hAnsi="Segoe UI" w:cs="Segoe UI"/>
          <w:color w:val="233452"/>
          <w:kern w:val="0"/>
          <w:sz w:val="24"/>
          <w:szCs w:val="24"/>
          <w:lang w:eastAsia="es-UY"/>
          <w14:ligatures w14:val="none"/>
        </w:rPr>
        <w:t xml:space="preserve"> . </w:t>
      </w:r>
      <w:r w:rsidRPr="00583C31">
        <w:rPr>
          <w:rFonts w:ascii="Segoe UI" w:eastAsia="Times New Roman" w:hAnsi="Segoe UI" w:cs="Segoe UI"/>
          <w:color w:val="233452"/>
          <w:kern w:val="0"/>
          <w:sz w:val="24"/>
          <w:szCs w:val="24"/>
          <w:lang w:val="en-US" w:eastAsia="es-UY"/>
          <w14:ligatures w14:val="none"/>
        </w:rPr>
        <w:t>Nueva York: Routledge, 2008.</w:t>
      </w:r>
    </w:p>
    <w:p w14:paraId="084D9C40" w14:textId="4D4B35C2" w:rsidR="00926044" w:rsidRDefault="00583C31">
      <w:pPr>
        <w:rPr>
          <w:lang w:val="en-US"/>
        </w:rPr>
      </w:pPr>
      <w:hyperlink r:id="rId4" w:history="1">
        <w:r w:rsidRPr="0078629F">
          <w:rPr>
            <w:rStyle w:val="Hipervnculo"/>
            <w:lang w:val="en-US"/>
          </w:rPr>
          <w:t>https://domheldercamara.org.br/2025/02/06/causos-do-dom-montini-questiona-se-helder-queria-ser-bispo/</w:t>
        </w:r>
      </w:hyperlink>
    </w:p>
    <w:p w14:paraId="15935034" w14:textId="77777777" w:rsidR="00583C31" w:rsidRPr="00583C31" w:rsidRDefault="00583C31">
      <w:pPr>
        <w:rPr>
          <w:lang w:val="en-US"/>
        </w:rPr>
      </w:pPr>
    </w:p>
    <w:sectPr w:rsidR="00583C31" w:rsidRPr="00583C3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C31"/>
    <w:rsid w:val="005220D7"/>
    <w:rsid w:val="00583C31"/>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97A81"/>
  <w15:chartTrackingRefBased/>
  <w15:docId w15:val="{9090C04A-BBE2-447A-8603-2B9C6DE57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83C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83C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83C3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83C3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83C3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83C3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83C3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83C3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83C3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83C3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83C3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83C3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83C3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83C3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83C3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83C3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83C3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83C31"/>
    <w:rPr>
      <w:rFonts w:eastAsiaTheme="majorEastAsia" w:cstheme="majorBidi"/>
      <w:color w:val="272727" w:themeColor="text1" w:themeTint="D8"/>
    </w:rPr>
  </w:style>
  <w:style w:type="paragraph" w:styleId="Ttulo">
    <w:name w:val="Title"/>
    <w:basedOn w:val="Normal"/>
    <w:next w:val="Normal"/>
    <w:link w:val="TtuloCar"/>
    <w:uiPriority w:val="10"/>
    <w:qFormat/>
    <w:rsid w:val="00583C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83C3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83C3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83C3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83C31"/>
    <w:pPr>
      <w:spacing w:before="160"/>
      <w:jc w:val="center"/>
    </w:pPr>
    <w:rPr>
      <w:i/>
      <w:iCs/>
      <w:color w:val="404040" w:themeColor="text1" w:themeTint="BF"/>
    </w:rPr>
  </w:style>
  <w:style w:type="character" w:customStyle="1" w:styleId="CitaCar">
    <w:name w:val="Cita Car"/>
    <w:basedOn w:val="Fuentedeprrafopredeter"/>
    <w:link w:val="Cita"/>
    <w:uiPriority w:val="29"/>
    <w:rsid w:val="00583C31"/>
    <w:rPr>
      <w:i/>
      <w:iCs/>
      <w:color w:val="404040" w:themeColor="text1" w:themeTint="BF"/>
    </w:rPr>
  </w:style>
  <w:style w:type="paragraph" w:styleId="Prrafodelista">
    <w:name w:val="List Paragraph"/>
    <w:basedOn w:val="Normal"/>
    <w:uiPriority w:val="34"/>
    <w:qFormat/>
    <w:rsid w:val="00583C31"/>
    <w:pPr>
      <w:ind w:left="720"/>
      <w:contextualSpacing/>
    </w:pPr>
  </w:style>
  <w:style w:type="character" w:styleId="nfasisintenso">
    <w:name w:val="Intense Emphasis"/>
    <w:basedOn w:val="Fuentedeprrafopredeter"/>
    <w:uiPriority w:val="21"/>
    <w:qFormat/>
    <w:rsid w:val="00583C31"/>
    <w:rPr>
      <w:i/>
      <w:iCs/>
      <w:color w:val="0F4761" w:themeColor="accent1" w:themeShade="BF"/>
    </w:rPr>
  </w:style>
  <w:style w:type="paragraph" w:styleId="Citadestacada">
    <w:name w:val="Intense Quote"/>
    <w:basedOn w:val="Normal"/>
    <w:next w:val="Normal"/>
    <w:link w:val="CitadestacadaCar"/>
    <w:uiPriority w:val="30"/>
    <w:qFormat/>
    <w:rsid w:val="00583C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83C31"/>
    <w:rPr>
      <w:i/>
      <w:iCs/>
      <w:color w:val="0F4761" w:themeColor="accent1" w:themeShade="BF"/>
    </w:rPr>
  </w:style>
  <w:style w:type="character" w:styleId="Referenciaintensa">
    <w:name w:val="Intense Reference"/>
    <w:basedOn w:val="Fuentedeprrafopredeter"/>
    <w:uiPriority w:val="32"/>
    <w:qFormat/>
    <w:rsid w:val="00583C31"/>
    <w:rPr>
      <w:b/>
      <w:bCs/>
      <w:smallCaps/>
      <w:color w:val="0F4761" w:themeColor="accent1" w:themeShade="BF"/>
      <w:spacing w:val="5"/>
    </w:rPr>
  </w:style>
  <w:style w:type="character" w:styleId="Hipervnculo">
    <w:name w:val="Hyperlink"/>
    <w:basedOn w:val="Fuentedeprrafopredeter"/>
    <w:uiPriority w:val="99"/>
    <w:unhideWhenUsed/>
    <w:rsid w:val="00583C31"/>
    <w:rPr>
      <w:color w:val="467886" w:themeColor="hyperlink"/>
      <w:u w:val="single"/>
    </w:rPr>
  </w:style>
  <w:style w:type="character" w:styleId="Mencinsinresolver">
    <w:name w:val="Unresolved Mention"/>
    <w:basedOn w:val="Fuentedeprrafopredeter"/>
    <w:uiPriority w:val="99"/>
    <w:semiHidden/>
    <w:unhideWhenUsed/>
    <w:rsid w:val="00583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46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mheldercamara.org.br/2025/02/06/causos-do-dom-montini-questiona-se-helder-queria-ser-bisp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764</Words>
  <Characters>4206</Characters>
  <Application>Microsoft Office Word</Application>
  <DocSecurity>0</DocSecurity>
  <Lines>35</Lines>
  <Paragraphs>9</Paragraphs>
  <ScaleCrop>false</ScaleCrop>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2025-03-25T14:42:00Z</dcterms:created>
  <dcterms:modified xsi:type="dcterms:W3CDTF">2025-03-25T14:43:00Z</dcterms:modified>
</cp:coreProperties>
</file>