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9DCDE" w14:textId="77777777" w:rsidR="00C30BD9" w:rsidRPr="00C30BD9" w:rsidRDefault="00C30BD9" w:rsidP="00C30BD9">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C30BD9">
        <w:rPr>
          <w:rFonts w:ascii="Arial" w:eastAsia="Times New Roman" w:hAnsi="Arial" w:cs="Arial"/>
          <w:b/>
          <w:bCs/>
          <w:color w:val="000000"/>
          <w:kern w:val="0"/>
          <w:sz w:val="36"/>
          <w:szCs w:val="36"/>
          <w:lang w:val="es-MX" w:eastAsia="es-UY"/>
          <w14:ligatures w14:val="none"/>
        </w:rPr>
        <w:t>Breves de una marcha no breve</w:t>
      </w:r>
    </w:p>
    <w:p w14:paraId="722AD80F" w14:textId="77777777" w:rsidR="00C30BD9" w:rsidRPr="00C30BD9" w:rsidRDefault="00C30BD9" w:rsidP="00C30BD9">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C30BD9">
        <w:rPr>
          <w:rFonts w:ascii="Arial" w:eastAsia="Times New Roman" w:hAnsi="Arial" w:cs="Arial"/>
          <w:i/>
          <w:iCs/>
          <w:color w:val="000000"/>
          <w:kern w:val="0"/>
          <w:sz w:val="27"/>
          <w:szCs w:val="27"/>
          <w:lang w:val="es-MX" w:eastAsia="es-UY"/>
          <w14:ligatures w14:val="none"/>
        </w:rPr>
        <w:t>Eduardo de la Serna</w:t>
      </w:r>
    </w:p>
    <w:p w14:paraId="70AFA61E" w14:textId="77777777" w:rsidR="00C30BD9" w:rsidRPr="00C30BD9" w:rsidRDefault="00C30BD9" w:rsidP="00C30BD9">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C30BD9">
        <w:rPr>
          <w:rFonts w:ascii="Arial" w:eastAsia="Times New Roman" w:hAnsi="Arial" w:cs="Arial"/>
          <w:noProof/>
          <w:color w:val="1155CC"/>
          <w:kern w:val="0"/>
          <w:sz w:val="24"/>
          <w:szCs w:val="24"/>
          <w:lang w:eastAsia="es-UY"/>
          <w14:ligatures w14:val="none"/>
        </w:rPr>
        <w:drawing>
          <wp:inline distT="0" distB="0" distL="0" distR="0" wp14:anchorId="7BE0BD12" wp14:editId="77AAC9BB">
            <wp:extent cx="3810000" cy="2533650"/>
            <wp:effectExtent l="0" t="0" r="0" b="0"/>
            <wp:docPr id="1" name="Imagen 1" descr="Un jardín con flores de colores&#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jardín con flores de colores&#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1D84B1AE" w14:textId="77777777" w:rsidR="00C30BD9" w:rsidRPr="00C30BD9" w:rsidRDefault="00C30BD9" w:rsidP="00C30BD9">
      <w:pPr>
        <w:spacing w:after="0" w:line="240" w:lineRule="auto"/>
        <w:rPr>
          <w:rFonts w:ascii="Times New Roman" w:eastAsia="Times New Roman" w:hAnsi="Times New Roman" w:cs="Times New Roman"/>
          <w:kern w:val="0"/>
          <w:sz w:val="24"/>
          <w:szCs w:val="24"/>
          <w:lang w:eastAsia="es-UY"/>
          <w14:ligatures w14:val="none"/>
        </w:rPr>
      </w:pPr>
      <w:r w:rsidRPr="00C30BD9">
        <w:rPr>
          <w:rFonts w:ascii="Arial" w:eastAsia="Times New Roman" w:hAnsi="Arial" w:cs="Arial"/>
          <w:color w:val="222222"/>
          <w:kern w:val="0"/>
          <w:sz w:val="24"/>
          <w:szCs w:val="24"/>
          <w:shd w:val="clear" w:color="auto" w:fill="FFFFFF"/>
          <w:lang w:eastAsia="es-UY"/>
          <w14:ligatures w14:val="none"/>
        </w:rPr>
        <w:br/>
      </w:r>
      <w:r w:rsidRPr="00C30BD9">
        <w:rPr>
          <w:rFonts w:ascii="Arial" w:eastAsia="Times New Roman" w:hAnsi="Arial" w:cs="Arial"/>
          <w:color w:val="222222"/>
          <w:kern w:val="0"/>
          <w:sz w:val="24"/>
          <w:szCs w:val="24"/>
          <w:shd w:val="clear" w:color="auto" w:fill="FFFFFF"/>
          <w:lang w:eastAsia="es-UY"/>
          <w14:ligatures w14:val="none"/>
        </w:rPr>
        <w:br/>
      </w:r>
    </w:p>
    <w:p w14:paraId="06A11F87" w14:textId="77777777" w:rsidR="00C30BD9" w:rsidRPr="00C30BD9" w:rsidRDefault="00C30BD9" w:rsidP="00C30BD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30BD9">
        <w:rPr>
          <w:rFonts w:ascii="Arial" w:eastAsia="Times New Roman" w:hAnsi="Arial" w:cs="Arial"/>
          <w:color w:val="000000"/>
          <w:kern w:val="0"/>
          <w:sz w:val="27"/>
          <w:szCs w:val="27"/>
          <w:lang w:val="es-MX" w:eastAsia="es-UY"/>
          <w14:ligatures w14:val="none"/>
        </w:rPr>
        <w:t>Habitualmente, cada 24 de marzo, mi rutina, al llegar a la marcha, es la misma: ¡caminar! Voy de la Plaza de Mayo a la 9 de julio y vuelvo, una o dos veces… Suelo ir solo, y, en ocasiones, encontrar conocidos. Mi idea es ver. Sencillamente ver (o ver y escuchar) … ver los atuendos de la gente, ver las actitudes, gestos, sensaciones, escuchar comentarios o cantos… Me sirve para “tomar el pulso”.</w:t>
      </w:r>
    </w:p>
    <w:p w14:paraId="6E43442C" w14:textId="77777777" w:rsidR="00C30BD9" w:rsidRPr="00C30BD9" w:rsidRDefault="00C30BD9" w:rsidP="00C30BD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30BD9">
        <w:rPr>
          <w:rFonts w:ascii="Arial" w:eastAsia="Times New Roman" w:hAnsi="Arial" w:cs="Arial"/>
          <w:color w:val="000000"/>
          <w:kern w:val="0"/>
          <w:sz w:val="27"/>
          <w:szCs w:val="27"/>
          <w:lang w:val="es-MX" w:eastAsia="es-UY"/>
          <w14:ligatures w14:val="none"/>
        </w:rPr>
        <w:t>Por ejemplo, y lo he señalado en muchas otras ocasiones, me llena de esperanza ver la cantidad de jóvenes (los que, obviamente, no padecieron la Dictadura cívico militar con bendición eclesiástica). Y – debo señalar – hoy me llamó la atención no sólo la cantidad de jóvenes sino también de niños y niñas. Obviamente eso significan muchas cosas: en primer lugar, que hablamos de familias. Es una familia la que elige ir a la Plaza, no una agrupación. En segundo lugar, lo educativo que eso significa. Por cierto, no sabemos de qué se habla en esas casas, pero sí que el solo hecho de marchar, ¡dice! Y dice algo muy claro, concreto y preciso. Y ver niños (¡muchos!) con pañuelos blancos, con camisas que gritan ¡Nunca Más!, dice mucho. El gobierno lo llamará “adoctrinamiento” (y otras cosas más), pero es con el ejemplo que se comunica sabiduría, vida y experiencia. Conocimiento.</w:t>
      </w:r>
    </w:p>
    <w:p w14:paraId="259B4CCA" w14:textId="77777777" w:rsidR="00C30BD9" w:rsidRPr="00C30BD9" w:rsidRDefault="00C30BD9" w:rsidP="00C30BD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30BD9">
        <w:rPr>
          <w:rFonts w:ascii="Arial" w:eastAsia="Times New Roman" w:hAnsi="Arial" w:cs="Arial"/>
          <w:color w:val="000000"/>
          <w:kern w:val="0"/>
          <w:sz w:val="27"/>
          <w:szCs w:val="27"/>
          <w:lang w:val="es-MX" w:eastAsia="es-UY"/>
          <w14:ligatures w14:val="none"/>
        </w:rPr>
        <w:t xml:space="preserve">Otra cosa que me llamó la atención es que no recuerdo en marchas anteriores tanta expresión futbolística. Camisetas o ropa referida a clubes de fútbol eran notablemente abundantes. Y, creo que es significativa, además, muchísimas con la imagen de Maradona. Esto último ciertamente revela rebeldía, revela una franca oposición a un modo negociado de ver el fútbol, revela un lugar donde se quiere estar parado. Y lo primero, creo que es evidente una reminiscencia al </w:t>
      </w:r>
      <w:r w:rsidRPr="00C30BD9">
        <w:rPr>
          <w:rFonts w:ascii="Arial" w:eastAsia="Times New Roman" w:hAnsi="Arial" w:cs="Arial"/>
          <w:color w:val="000000"/>
          <w:kern w:val="0"/>
          <w:sz w:val="27"/>
          <w:szCs w:val="27"/>
          <w:lang w:val="es-MX" w:eastAsia="es-UY"/>
          <w14:ligatures w14:val="none"/>
        </w:rPr>
        <w:lastRenderedPageBreak/>
        <w:t>miércoles fatídico de la marcha a los jubilados (Beatriz Blanco, ¡presente!).</w:t>
      </w:r>
    </w:p>
    <w:p w14:paraId="51DD9E26" w14:textId="77777777" w:rsidR="00C30BD9" w:rsidRPr="00C30BD9" w:rsidRDefault="00C30BD9" w:rsidP="00C30BD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30BD9">
        <w:rPr>
          <w:rFonts w:ascii="Arial" w:eastAsia="Times New Roman" w:hAnsi="Arial" w:cs="Arial"/>
          <w:color w:val="000000"/>
          <w:kern w:val="0"/>
          <w:sz w:val="27"/>
          <w:szCs w:val="27"/>
          <w:lang w:val="es-MX" w:eastAsia="es-UY"/>
          <w14:ligatures w14:val="none"/>
        </w:rPr>
        <w:t>También me llamó la atención ver muchísima gente “armada”: muchísimas cámaras fotográficas. No gente munida de peligrosos celulares, sino cámaras listas para disparar. La memoria de Pablo Grillo ciertamente no estaba ausente (y visible).</w:t>
      </w:r>
    </w:p>
    <w:p w14:paraId="3E08FD8F" w14:textId="77777777" w:rsidR="00C30BD9" w:rsidRPr="00C30BD9" w:rsidRDefault="00C30BD9" w:rsidP="00C30BD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30BD9">
        <w:rPr>
          <w:rFonts w:ascii="Arial" w:eastAsia="Times New Roman" w:hAnsi="Arial" w:cs="Arial"/>
          <w:color w:val="000000"/>
          <w:kern w:val="0"/>
          <w:sz w:val="27"/>
          <w:szCs w:val="27"/>
          <w:lang w:val="es-MX" w:eastAsia="es-UY"/>
          <w14:ligatures w14:val="none"/>
        </w:rPr>
        <w:t>Si, como dije, en las marchas suelo caminar para mirar, debo manifestar mi disconformidad con los espacios ocupados por “La Poderosa”. Ya estamos habituados, en todas las marchas, a sus cosas creativas, a veces hasta geniales, participativas, extraordinarias. Entonces se junta muchísima gente lo que me hace difícil caminar y debo detenerme (también yo para mirar y aplaudir).</w:t>
      </w:r>
    </w:p>
    <w:p w14:paraId="79F4240C" w14:textId="77777777" w:rsidR="00C30BD9" w:rsidRPr="00C30BD9" w:rsidRDefault="00C30BD9" w:rsidP="00C30BD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30BD9">
        <w:rPr>
          <w:rFonts w:ascii="Arial" w:eastAsia="Times New Roman" w:hAnsi="Arial" w:cs="Arial"/>
          <w:color w:val="000000"/>
          <w:kern w:val="0"/>
          <w:sz w:val="27"/>
          <w:szCs w:val="27"/>
          <w:lang w:val="es-MX" w:eastAsia="es-UY"/>
          <w14:ligatures w14:val="none"/>
        </w:rPr>
        <w:t>Notables los cantos que se repetían con insistencia: el de “Milei, basura” y “el que no salta, votó a Milei” sonaban y resonaban. Algunos volvieron (que yo recuerde después de mucho tiempo), ciertamente reciclados: “traigan al gorila de Milei… que este pueblo no cambia de idea…” Y, sobre esto, me permito una nota breve: conmemorando hoy la Dictadura, creo que no es exacto decir que “Milei es la dictadura” aunque sea </w:t>
      </w:r>
      <w:r w:rsidRPr="00C30BD9">
        <w:rPr>
          <w:rFonts w:ascii="Arial" w:eastAsia="Times New Roman" w:hAnsi="Arial" w:cs="Arial"/>
          <w:i/>
          <w:iCs/>
          <w:color w:val="000000"/>
          <w:kern w:val="0"/>
          <w:sz w:val="27"/>
          <w:szCs w:val="27"/>
          <w:lang w:val="es-MX" w:eastAsia="es-UY"/>
          <w14:ligatures w14:val="none"/>
        </w:rPr>
        <w:t>Dictatorship frendly</w:t>
      </w:r>
      <w:r w:rsidRPr="00C30BD9">
        <w:rPr>
          <w:rFonts w:ascii="Arial" w:eastAsia="Times New Roman" w:hAnsi="Arial" w:cs="Arial"/>
          <w:color w:val="000000"/>
          <w:kern w:val="0"/>
          <w:sz w:val="27"/>
          <w:szCs w:val="27"/>
          <w:lang w:val="es-MX" w:eastAsia="es-UY"/>
          <w14:ligatures w14:val="none"/>
        </w:rPr>
        <w:t>. Ciertamente hay represión cruel, un mismo modelo económico, una casi ausencia de los poderes legislativo y judicial, pero no es preciso decir que lo sea. Lo que no quita que sea fascista, que sea autoritario, perverso, nefasto y el peor gobierno de nuestra historia democrática, pero quienes hemos vivido y padecido la dictadura hemos vivido momentos muy diferentes a los que estamos viviendo (lo cual no implica que también con Milei digamos “¡nunca más!”).</w:t>
      </w:r>
    </w:p>
    <w:p w14:paraId="2617DD0B" w14:textId="77777777" w:rsidR="00C30BD9" w:rsidRPr="00C30BD9" w:rsidRDefault="00C30BD9" w:rsidP="00C30BD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30BD9">
        <w:rPr>
          <w:rFonts w:ascii="Arial" w:eastAsia="Times New Roman" w:hAnsi="Arial" w:cs="Arial"/>
          <w:color w:val="000000"/>
          <w:kern w:val="0"/>
          <w:sz w:val="27"/>
          <w:szCs w:val="27"/>
          <w:lang w:val="es-MX" w:eastAsia="es-UY"/>
          <w14:ligatures w14:val="none"/>
        </w:rPr>
        <w:t xml:space="preserve">En las escalinatas de la Catedral (abierta a la gente) un grupo puso una muestra de “Mártires de la Iglesia católica”. En otras se precisaba: “desaparecidos, perseguidos y mártires de la Iglesia Católica. Y debo confesar que me llamó la atención. Siendo que ante mucha gente hay una imagen de que la Iglesia fue cómplice de la Dictadura, no está mal recordar que también hubo laicos, laicas, religiosos, religiosas, curas y obispos víctimas de esa dictadura… Ahora bien – para ser precisos, y para empezar – no solamente los desaparecidos son víctimas de la Dictadura… los asesinados también lo son, los exiliados también, los que fueron detenidos a Disposición del Poder Ejecutivo Nacional, también, los niños apropiados o los nacidos en cautiverio (hayan recuperado su identidad o no) también lo son… Y no se pueden olvidar los exilios internos, los quebrados, las víctimas psicológicas… Las víctimas de la dictadura fueron incontables; ¡no solo los 30.000! (¿se entiende, Laje? ¿se entiende, Espert?). Ahora, siendo este el caso, no se entienden muchos de los nombres presentes o los nombres ausentes en la muestra de la Catedral. A modo meramente ilustrativo: si se hizo mención de Daniel de la Sierra, ¿por qué se omitió a Jorge Goñi? La referencia al gran obispo Devoto, no explica las ausencias de Novak, </w:t>
      </w:r>
      <w:r w:rsidRPr="00C30BD9">
        <w:rPr>
          <w:rFonts w:ascii="Arial" w:eastAsia="Times New Roman" w:hAnsi="Arial" w:cs="Arial"/>
          <w:color w:val="000000"/>
          <w:kern w:val="0"/>
          <w:sz w:val="27"/>
          <w:szCs w:val="27"/>
          <w:lang w:val="es-MX" w:eastAsia="es-UY"/>
          <w14:ligatures w14:val="none"/>
        </w:rPr>
        <w:lastRenderedPageBreak/>
        <w:t>Hesayne y De Nevares, ¿no? Carlos Mugica (de cuyo martirio no tengo la más mínima duda, y su asesinato por la Triple A) ¿tiene que ver con la Dictadura? ¿Qué hace José Villagra en la lista? Faltan Pepe Tedeschi y Pancho Soares, ¿por qué? En la referencia al “Proyecto Belén” ¡justo omiten a Mónica Mignone! (¡tanto que debieron añadirla con marcador!). Y no hay referencias a los curas (¡y no solamente curas!) que debieron ir al exilio, que debieron dormir fuera de sus parroquias, que recibían amenazas sistemáticas… Y, sinceramente, no creo que sea inocente, la ausencia de Francisco Jalicz y Orlando Yorio; esta me resulta escandalosa (¿escondiendo complicidad?).</w:t>
      </w:r>
    </w:p>
    <w:p w14:paraId="7C87AC0F" w14:textId="77777777" w:rsidR="00C30BD9" w:rsidRPr="00C30BD9" w:rsidRDefault="00C30BD9" w:rsidP="00C30BD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30BD9">
        <w:rPr>
          <w:rFonts w:ascii="Arial" w:eastAsia="Times New Roman" w:hAnsi="Arial" w:cs="Arial"/>
          <w:color w:val="000000"/>
          <w:kern w:val="0"/>
          <w:sz w:val="27"/>
          <w:szCs w:val="27"/>
          <w:lang w:val="es-MX" w:eastAsia="es-UY"/>
          <w14:ligatures w14:val="none"/>
        </w:rPr>
        <w:t>Lo cierto es que en la marcha de hoy hubo una impresionante cantidad de gente. ¡Mucha! La marcha se hacía más lenta para caminar, con paradas interminables, a medida que se acercaba la hora estipulada… Y, hablando de cantidad, es casi insufrible, cuando se acerca esta fecha tener que escuchar a los negacionistas que “no fueron 30.000”. Hoy, para peor, marcha precedida por un video espeluznante de Agustín Laje. Video que no merece ser contestado porque sería darle entidad. Sólo señalo para terminar: ¡no hubo una guerra!, fue Terrorismo de Estado y ¡son 30.000!</w:t>
      </w:r>
    </w:p>
    <w:p w14:paraId="0414E8E5"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D9"/>
    <w:rsid w:val="005F5559"/>
    <w:rsid w:val="00926044"/>
    <w:rsid w:val="00C30BD9"/>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2A6D"/>
  <w15:chartTrackingRefBased/>
  <w15:docId w15:val="{9809A7D3-D8B1-4E6A-BA8B-38CAD133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30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0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0B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0B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0B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0B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0B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0B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0B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B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0B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0B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0B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0B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0B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0B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0B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0BD9"/>
    <w:rPr>
      <w:rFonts w:eastAsiaTheme="majorEastAsia" w:cstheme="majorBidi"/>
      <w:color w:val="272727" w:themeColor="text1" w:themeTint="D8"/>
    </w:rPr>
  </w:style>
  <w:style w:type="paragraph" w:styleId="Ttulo">
    <w:name w:val="Title"/>
    <w:basedOn w:val="Normal"/>
    <w:next w:val="Normal"/>
    <w:link w:val="TtuloCar"/>
    <w:uiPriority w:val="10"/>
    <w:qFormat/>
    <w:rsid w:val="00C30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0B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0B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0B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0BD9"/>
    <w:pPr>
      <w:spacing w:before="160"/>
      <w:jc w:val="center"/>
    </w:pPr>
    <w:rPr>
      <w:i/>
      <w:iCs/>
      <w:color w:val="404040" w:themeColor="text1" w:themeTint="BF"/>
    </w:rPr>
  </w:style>
  <w:style w:type="character" w:customStyle="1" w:styleId="CitaCar">
    <w:name w:val="Cita Car"/>
    <w:basedOn w:val="Fuentedeprrafopredeter"/>
    <w:link w:val="Cita"/>
    <w:uiPriority w:val="29"/>
    <w:rsid w:val="00C30BD9"/>
    <w:rPr>
      <w:i/>
      <w:iCs/>
      <w:color w:val="404040" w:themeColor="text1" w:themeTint="BF"/>
    </w:rPr>
  </w:style>
  <w:style w:type="paragraph" w:styleId="Prrafodelista">
    <w:name w:val="List Paragraph"/>
    <w:basedOn w:val="Normal"/>
    <w:uiPriority w:val="34"/>
    <w:qFormat/>
    <w:rsid w:val="00C30BD9"/>
    <w:pPr>
      <w:ind w:left="720"/>
      <w:contextualSpacing/>
    </w:pPr>
  </w:style>
  <w:style w:type="character" w:styleId="nfasisintenso">
    <w:name w:val="Intense Emphasis"/>
    <w:basedOn w:val="Fuentedeprrafopredeter"/>
    <w:uiPriority w:val="21"/>
    <w:qFormat/>
    <w:rsid w:val="00C30BD9"/>
    <w:rPr>
      <w:i/>
      <w:iCs/>
      <w:color w:val="0F4761" w:themeColor="accent1" w:themeShade="BF"/>
    </w:rPr>
  </w:style>
  <w:style w:type="paragraph" w:styleId="Citadestacada">
    <w:name w:val="Intense Quote"/>
    <w:basedOn w:val="Normal"/>
    <w:next w:val="Normal"/>
    <w:link w:val="CitadestacadaCar"/>
    <w:uiPriority w:val="30"/>
    <w:qFormat/>
    <w:rsid w:val="00C30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0BD9"/>
    <w:rPr>
      <w:i/>
      <w:iCs/>
      <w:color w:val="0F4761" w:themeColor="accent1" w:themeShade="BF"/>
    </w:rPr>
  </w:style>
  <w:style w:type="character" w:styleId="Referenciaintensa">
    <w:name w:val="Intense Reference"/>
    <w:basedOn w:val="Fuentedeprrafopredeter"/>
    <w:uiPriority w:val="32"/>
    <w:qFormat/>
    <w:rsid w:val="00C30B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9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logger.googleusercontent.com/img/a/AVvXsEjAtC2Z0iJ6zG3CjYcv58nLsGE25jJptW4EtCFMI28atUv4v2dOh993AlJHGZGEYgh29BQ_wkpMS6NH5PMQYmoX978oTja_AyB8mULmKeWK2rlBEzlF3emyk_QtfcvWfsnLIU8KE_HqzshcCWKoDMX6dOItVF8nbAQH0zCFhGM3JD78DpvwDPdc7CJRfV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5028</Characters>
  <Application>Microsoft Office Word</Application>
  <DocSecurity>0</DocSecurity>
  <Lines>41</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2025-03-25T14:44:00Z</dcterms:created>
  <dcterms:modified xsi:type="dcterms:W3CDTF">2025-03-25T14:44:00Z</dcterms:modified>
</cp:coreProperties>
</file>