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2D41A" w14:textId="7A08FDCC" w:rsidR="00CD5921" w:rsidRDefault="00CD5921" w:rsidP="00CD5921">
      <w:pPr>
        <w:spacing w:after="0" w:line="240" w:lineRule="auto"/>
        <w:jc w:val="both"/>
        <w:rPr>
          <w:rFonts w:ascii="Arial" w:eastAsia="Times New Roman" w:hAnsi="Arial" w:cs="Arial"/>
          <w:color w:val="333333"/>
          <w:kern w:val="0"/>
          <w:sz w:val="26"/>
          <w:szCs w:val="26"/>
          <w:lang w:eastAsia="es-UY"/>
          <w14:ligatures w14:val="none"/>
        </w:rPr>
      </w:pPr>
      <w:r w:rsidRPr="00CD5921">
        <w:rPr>
          <w:rFonts w:ascii="Arial" w:eastAsia="Times New Roman" w:hAnsi="Arial" w:cs="Arial"/>
          <w:color w:val="333333"/>
          <w:kern w:val="0"/>
          <w:sz w:val="26"/>
          <w:szCs w:val="26"/>
          <w:lang w:eastAsia="es-UY"/>
          <w14:ligatures w14:val="none"/>
        </w:rPr>
        <w:drawing>
          <wp:inline distT="0" distB="0" distL="0" distR="0" wp14:anchorId="45FD6E0D" wp14:editId="6E834A5D">
            <wp:extent cx="5400040" cy="2301875"/>
            <wp:effectExtent l="0" t="0" r="0" b="3175"/>
            <wp:docPr id="10510649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64924" name=""/>
                    <pic:cNvPicPr/>
                  </pic:nvPicPr>
                  <pic:blipFill>
                    <a:blip r:embed="rId4"/>
                    <a:stretch>
                      <a:fillRect/>
                    </a:stretch>
                  </pic:blipFill>
                  <pic:spPr>
                    <a:xfrm>
                      <a:off x="0" y="0"/>
                      <a:ext cx="5400040" cy="2301875"/>
                    </a:xfrm>
                    <a:prstGeom prst="rect">
                      <a:avLst/>
                    </a:prstGeom>
                  </pic:spPr>
                </pic:pic>
              </a:graphicData>
            </a:graphic>
          </wp:inline>
        </w:drawing>
      </w:r>
    </w:p>
    <w:p w14:paraId="02A8F343" w14:textId="77777777" w:rsidR="00CD5921" w:rsidRDefault="00CD5921" w:rsidP="00CD5921">
      <w:pPr>
        <w:spacing w:after="0" w:line="240" w:lineRule="auto"/>
        <w:jc w:val="both"/>
        <w:rPr>
          <w:rFonts w:ascii="Arial" w:eastAsia="Times New Roman" w:hAnsi="Arial" w:cs="Arial"/>
          <w:color w:val="333333"/>
          <w:kern w:val="0"/>
          <w:sz w:val="26"/>
          <w:szCs w:val="26"/>
          <w:lang w:eastAsia="es-UY"/>
          <w14:ligatures w14:val="none"/>
        </w:rPr>
      </w:pPr>
    </w:p>
    <w:p w14:paraId="67DF6D67" w14:textId="70BFA1A4" w:rsidR="00CD5921" w:rsidRPr="00CD5921" w:rsidRDefault="00CD5921" w:rsidP="00CD5921">
      <w:pPr>
        <w:spacing w:after="0" w:line="240" w:lineRule="auto"/>
        <w:jc w:val="both"/>
        <w:rPr>
          <w:rFonts w:ascii="Arial" w:eastAsia="Times New Roman" w:hAnsi="Arial" w:cs="Arial"/>
          <w:color w:val="333333"/>
          <w:kern w:val="0"/>
          <w:sz w:val="26"/>
          <w:szCs w:val="26"/>
          <w:lang w:eastAsia="es-UY"/>
          <w14:ligatures w14:val="none"/>
        </w:rPr>
      </w:pPr>
      <w:r w:rsidRPr="00CD5921">
        <w:rPr>
          <w:rFonts w:ascii="Arial" w:eastAsia="Times New Roman" w:hAnsi="Arial" w:cs="Arial"/>
          <w:color w:val="333333"/>
          <w:kern w:val="0"/>
          <w:sz w:val="26"/>
          <w:szCs w:val="26"/>
          <w:lang w:eastAsia="es-UY"/>
          <w14:ligatures w14:val="none"/>
        </w:rPr>
        <w:t>En una entrevista a página entera en el periódico </w:t>
      </w:r>
      <w:hyperlink r:id="rId5" w:tgtFrame="_blank" w:history="1">
        <w:r w:rsidRPr="00CD5921">
          <w:rPr>
            <w:rFonts w:ascii="Arial" w:eastAsia="Times New Roman" w:hAnsi="Arial" w:cs="Arial"/>
            <w:color w:val="FC6B01"/>
            <w:kern w:val="0"/>
            <w:sz w:val="26"/>
            <w:szCs w:val="26"/>
            <w:u w:val="single"/>
            <w:lang w:eastAsia="es-UY"/>
            <w14:ligatures w14:val="none"/>
          </w:rPr>
          <w:t>Le Monde</w:t>
        </w:r>
      </w:hyperlink>
      <w:r w:rsidRPr="00CD5921">
        <w:rPr>
          <w:rFonts w:ascii="Arial" w:eastAsia="Times New Roman" w:hAnsi="Arial" w:cs="Arial"/>
          <w:color w:val="333333"/>
          <w:kern w:val="0"/>
          <w:sz w:val="26"/>
          <w:szCs w:val="26"/>
          <w:lang w:eastAsia="es-UY"/>
          <w14:ligatures w14:val="none"/>
        </w:rPr>
        <w:t> este domingo (16), el geógrafo francés </w:t>
      </w:r>
      <w:r w:rsidRPr="00CD5921">
        <w:rPr>
          <w:rFonts w:ascii="Arial" w:eastAsia="Times New Roman" w:hAnsi="Arial" w:cs="Arial"/>
          <w:b/>
          <w:bCs/>
          <w:color w:val="333333"/>
          <w:kern w:val="0"/>
          <w:sz w:val="26"/>
          <w:szCs w:val="26"/>
          <w:lang w:eastAsia="es-UY"/>
          <w14:ligatures w14:val="none"/>
        </w:rPr>
        <w:t>François</w:t>
      </w:r>
      <w:r w:rsidRPr="00CD5921">
        <w:rPr>
          <w:rFonts w:ascii="Arial" w:eastAsia="Times New Roman" w:hAnsi="Arial" w:cs="Arial"/>
          <w:color w:val="333333"/>
          <w:kern w:val="0"/>
          <w:sz w:val="26"/>
          <w:szCs w:val="26"/>
          <w:lang w:eastAsia="es-UY"/>
          <w14:ligatures w14:val="none"/>
        </w:rPr>
        <w:t> - </w:t>
      </w:r>
      <w:r w:rsidRPr="00CD5921">
        <w:rPr>
          <w:rFonts w:ascii="Arial" w:eastAsia="Times New Roman" w:hAnsi="Arial" w:cs="Arial"/>
          <w:b/>
          <w:bCs/>
          <w:color w:val="333333"/>
          <w:kern w:val="0"/>
          <w:sz w:val="26"/>
          <w:szCs w:val="26"/>
          <w:lang w:eastAsia="es-UY"/>
          <w14:ligatures w14:val="none"/>
        </w:rPr>
        <w:t xml:space="preserve">Michel Le </w:t>
      </w:r>
      <w:proofErr w:type="spellStart"/>
      <w:r w:rsidRPr="00CD5921">
        <w:rPr>
          <w:rFonts w:ascii="Arial" w:eastAsia="Times New Roman" w:hAnsi="Arial" w:cs="Arial"/>
          <w:b/>
          <w:bCs/>
          <w:color w:val="333333"/>
          <w:kern w:val="0"/>
          <w:sz w:val="26"/>
          <w:szCs w:val="26"/>
          <w:lang w:eastAsia="es-UY"/>
          <w14:ligatures w14:val="none"/>
        </w:rPr>
        <w:t>Tourneau</w:t>
      </w:r>
      <w:proofErr w:type="spellEnd"/>
      <w:r w:rsidRPr="00CD5921">
        <w:rPr>
          <w:rFonts w:ascii="Arial" w:eastAsia="Times New Roman" w:hAnsi="Arial" w:cs="Arial"/>
          <w:color w:val="333333"/>
          <w:kern w:val="0"/>
          <w:sz w:val="26"/>
          <w:szCs w:val="26"/>
          <w:lang w:eastAsia="es-UY"/>
          <w14:ligatures w14:val="none"/>
        </w:rPr>
        <w:t> , director de investigación del </w:t>
      </w:r>
      <w:r w:rsidRPr="00CD5921">
        <w:rPr>
          <w:rFonts w:ascii="Arial" w:eastAsia="Times New Roman" w:hAnsi="Arial" w:cs="Arial"/>
          <w:b/>
          <w:bCs/>
          <w:color w:val="333333"/>
          <w:kern w:val="0"/>
          <w:sz w:val="26"/>
          <w:szCs w:val="26"/>
          <w:lang w:eastAsia="es-UY"/>
          <w14:ligatures w14:val="none"/>
        </w:rPr>
        <w:t>Centro Francés de Investigación Científica</w:t>
      </w:r>
      <w:r w:rsidRPr="00CD5921">
        <w:rPr>
          <w:rFonts w:ascii="Arial" w:eastAsia="Times New Roman" w:hAnsi="Arial" w:cs="Arial"/>
          <w:color w:val="333333"/>
          <w:kern w:val="0"/>
          <w:sz w:val="26"/>
          <w:szCs w:val="26"/>
          <w:lang w:eastAsia="es-UY"/>
          <w14:ligatures w14:val="none"/>
        </w:rPr>
        <w:t> ( </w:t>
      </w:r>
      <w:r w:rsidRPr="00CD5921">
        <w:rPr>
          <w:rFonts w:ascii="Arial" w:eastAsia="Times New Roman" w:hAnsi="Arial" w:cs="Arial"/>
          <w:b/>
          <w:bCs/>
          <w:color w:val="333333"/>
          <w:kern w:val="0"/>
          <w:sz w:val="26"/>
          <w:szCs w:val="26"/>
          <w:lang w:eastAsia="es-UY"/>
          <w14:ligatures w14:val="none"/>
        </w:rPr>
        <w:t>CNRS</w:t>
      </w:r>
      <w:r w:rsidRPr="00CD5921">
        <w:rPr>
          <w:rFonts w:ascii="Arial" w:eastAsia="Times New Roman" w:hAnsi="Arial" w:cs="Arial"/>
          <w:color w:val="333333"/>
          <w:kern w:val="0"/>
          <w:sz w:val="26"/>
          <w:szCs w:val="26"/>
          <w:lang w:eastAsia="es-UY"/>
          <w14:ligatures w14:val="none"/>
        </w:rPr>
        <w:t> ) y uno de los mayores expertos sobre la </w:t>
      </w:r>
      <w:hyperlink r:id="rId6" w:tgtFrame="_blank" w:history="1">
        <w:r w:rsidRPr="00CD5921">
          <w:rPr>
            <w:rFonts w:ascii="Arial" w:eastAsia="Times New Roman" w:hAnsi="Arial" w:cs="Arial"/>
            <w:color w:val="FC6B01"/>
            <w:kern w:val="0"/>
            <w:sz w:val="26"/>
            <w:szCs w:val="26"/>
            <w:u w:val="single"/>
            <w:lang w:eastAsia="es-UY"/>
            <w14:ligatures w14:val="none"/>
          </w:rPr>
          <w:t>Amazonia</w:t>
        </w:r>
      </w:hyperlink>
      <w:r w:rsidRPr="00CD5921">
        <w:rPr>
          <w:rFonts w:ascii="Arial" w:eastAsia="Times New Roman" w:hAnsi="Arial" w:cs="Arial"/>
          <w:color w:val="333333"/>
          <w:kern w:val="0"/>
          <w:sz w:val="26"/>
          <w:szCs w:val="26"/>
          <w:lang w:eastAsia="es-UY"/>
          <w14:ligatures w14:val="none"/>
        </w:rPr>
        <w:t> en Francia, comentó sobre la política ambiental del gobierno brasileño. Señaló que algunos aspectos no han avanzado desde la llegada de </w:t>
      </w:r>
      <w:proofErr w:type="spellStart"/>
      <w:r w:rsidRPr="00CD5921">
        <w:rPr>
          <w:rFonts w:ascii="Arial" w:eastAsia="Times New Roman" w:hAnsi="Arial" w:cs="Arial"/>
          <w:color w:val="333333"/>
          <w:kern w:val="0"/>
          <w:sz w:val="26"/>
          <w:szCs w:val="26"/>
          <w:lang w:eastAsia="es-UY"/>
          <w14:ligatures w14:val="none"/>
        </w:rPr>
        <w:fldChar w:fldCharType="begin"/>
      </w:r>
      <w:r w:rsidRPr="00CD5921">
        <w:rPr>
          <w:rFonts w:ascii="Arial" w:eastAsia="Times New Roman" w:hAnsi="Arial" w:cs="Arial"/>
          <w:color w:val="333333"/>
          <w:kern w:val="0"/>
          <w:sz w:val="26"/>
          <w:szCs w:val="26"/>
          <w:lang w:eastAsia="es-UY"/>
          <w14:ligatures w14:val="none"/>
        </w:rPr>
        <w:instrText>HYPERLINK "https://www.ihu.unisinos.br/categorias/629902-lula-e-ovacionado-em-paris-ao-discursar-em-defesa-da-amazonia-e-do-desmatamento-zero" \t "_blank"</w:instrText>
      </w:r>
      <w:r w:rsidRPr="00CD5921">
        <w:rPr>
          <w:rFonts w:ascii="Arial" w:eastAsia="Times New Roman" w:hAnsi="Arial" w:cs="Arial"/>
          <w:color w:val="333333"/>
          <w:kern w:val="0"/>
          <w:sz w:val="26"/>
          <w:szCs w:val="26"/>
          <w:lang w:eastAsia="es-UY"/>
          <w14:ligatures w14:val="none"/>
        </w:rPr>
      </w:r>
      <w:r w:rsidRPr="00CD5921">
        <w:rPr>
          <w:rFonts w:ascii="Arial" w:eastAsia="Times New Roman" w:hAnsi="Arial" w:cs="Arial"/>
          <w:color w:val="333333"/>
          <w:kern w:val="0"/>
          <w:sz w:val="26"/>
          <w:szCs w:val="26"/>
          <w:lang w:eastAsia="es-UY"/>
          <w14:ligatures w14:val="none"/>
        </w:rPr>
        <w:fldChar w:fldCharType="separate"/>
      </w:r>
      <w:r w:rsidRPr="00CD5921">
        <w:rPr>
          <w:rFonts w:ascii="Arial" w:eastAsia="Times New Roman" w:hAnsi="Arial" w:cs="Arial"/>
          <w:color w:val="FC6B01"/>
          <w:kern w:val="0"/>
          <w:sz w:val="26"/>
          <w:szCs w:val="26"/>
          <w:u w:val="single"/>
          <w:lang w:eastAsia="es-UY"/>
          <w14:ligatures w14:val="none"/>
        </w:rPr>
        <w:t>Luiz</w:t>
      </w:r>
      <w:proofErr w:type="spellEnd"/>
      <w:r w:rsidRPr="00CD5921">
        <w:rPr>
          <w:rFonts w:ascii="Arial" w:eastAsia="Times New Roman" w:hAnsi="Arial" w:cs="Arial"/>
          <w:color w:val="FC6B01"/>
          <w:kern w:val="0"/>
          <w:sz w:val="26"/>
          <w:szCs w:val="26"/>
          <w:u w:val="single"/>
          <w:lang w:eastAsia="es-UY"/>
          <w14:ligatures w14:val="none"/>
        </w:rPr>
        <w:t xml:space="preserve"> </w:t>
      </w:r>
      <w:proofErr w:type="spellStart"/>
      <w:r w:rsidRPr="00CD5921">
        <w:rPr>
          <w:rFonts w:ascii="Arial" w:eastAsia="Times New Roman" w:hAnsi="Arial" w:cs="Arial"/>
          <w:color w:val="FC6B01"/>
          <w:kern w:val="0"/>
          <w:sz w:val="26"/>
          <w:szCs w:val="26"/>
          <w:u w:val="single"/>
          <w:lang w:eastAsia="es-UY"/>
          <w14:ligatures w14:val="none"/>
        </w:rPr>
        <w:t>Inácio</w:t>
      </w:r>
      <w:proofErr w:type="spellEnd"/>
      <w:r w:rsidRPr="00CD5921">
        <w:rPr>
          <w:rFonts w:ascii="Arial" w:eastAsia="Times New Roman" w:hAnsi="Arial" w:cs="Arial"/>
          <w:color w:val="FC6B01"/>
          <w:kern w:val="0"/>
          <w:sz w:val="26"/>
          <w:szCs w:val="26"/>
          <w:u w:val="single"/>
          <w:lang w:eastAsia="es-UY"/>
          <w14:ligatures w14:val="none"/>
        </w:rPr>
        <w:t xml:space="preserve"> Lula da Silva</w:t>
      </w:r>
      <w:r w:rsidRPr="00CD5921">
        <w:rPr>
          <w:rFonts w:ascii="Arial" w:eastAsia="Times New Roman" w:hAnsi="Arial" w:cs="Arial"/>
          <w:color w:val="333333"/>
          <w:kern w:val="0"/>
          <w:sz w:val="26"/>
          <w:szCs w:val="26"/>
          <w:lang w:eastAsia="es-UY"/>
          <w14:ligatures w14:val="none"/>
        </w:rPr>
        <w:fldChar w:fldCharType="end"/>
      </w:r>
      <w:r w:rsidRPr="00CD5921">
        <w:rPr>
          <w:rFonts w:ascii="Arial" w:eastAsia="Times New Roman" w:hAnsi="Arial" w:cs="Arial"/>
          <w:color w:val="333333"/>
          <w:kern w:val="0"/>
          <w:sz w:val="26"/>
          <w:szCs w:val="26"/>
          <w:lang w:eastAsia="es-UY"/>
          <w14:ligatures w14:val="none"/>
        </w:rPr>
        <w:t> , aunque el jefe de Estado defienda la protección de la </w:t>
      </w:r>
      <w:r w:rsidRPr="00CD5921">
        <w:rPr>
          <w:rFonts w:ascii="Arial" w:eastAsia="Times New Roman" w:hAnsi="Arial" w:cs="Arial"/>
          <w:b/>
          <w:bCs/>
          <w:color w:val="333333"/>
          <w:kern w:val="0"/>
          <w:sz w:val="26"/>
          <w:szCs w:val="26"/>
          <w:lang w:eastAsia="es-UY"/>
          <w14:ligatures w14:val="none"/>
        </w:rPr>
        <w:t>Amazonia</w:t>
      </w:r>
      <w:r w:rsidRPr="00CD5921">
        <w:rPr>
          <w:rFonts w:ascii="Arial" w:eastAsia="Times New Roman" w:hAnsi="Arial" w:cs="Arial"/>
          <w:color w:val="333333"/>
          <w:kern w:val="0"/>
          <w:sz w:val="26"/>
          <w:szCs w:val="26"/>
          <w:lang w:eastAsia="es-UY"/>
          <w14:ligatures w14:val="none"/>
        </w:rPr>
        <w:t> .</w:t>
      </w:r>
    </w:p>
    <w:p w14:paraId="0174F691" w14:textId="77777777" w:rsidR="00CD5921" w:rsidRDefault="00CD5921" w:rsidP="00CD5921">
      <w:pPr>
        <w:spacing w:after="0" w:line="240" w:lineRule="auto"/>
        <w:jc w:val="both"/>
        <w:rPr>
          <w:rFonts w:ascii="Arial" w:eastAsia="Times New Roman" w:hAnsi="Arial" w:cs="Arial"/>
          <w:color w:val="333333"/>
          <w:kern w:val="0"/>
          <w:sz w:val="26"/>
          <w:szCs w:val="26"/>
          <w:lang w:eastAsia="es-UY"/>
          <w14:ligatures w14:val="none"/>
        </w:rPr>
      </w:pPr>
      <w:r w:rsidRPr="00CD5921">
        <w:rPr>
          <w:rFonts w:ascii="Arial" w:eastAsia="Times New Roman" w:hAnsi="Arial" w:cs="Arial"/>
          <w:color w:val="333333"/>
          <w:kern w:val="0"/>
          <w:sz w:val="26"/>
          <w:szCs w:val="26"/>
          <w:lang w:eastAsia="es-UY"/>
          <w14:ligatures w14:val="none"/>
        </w:rPr>
        <w:t>El informe lo publica </w:t>
      </w:r>
      <w:hyperlink r:id="rId7" w:tgtFrame="_blank" w:history="1">
        <w:r w:rsidRPr="00CD5921">
          <w:rPr>
            <w:rFonts w:ascii="Arial" w:eastAsia="Times New Roman" w:hAnsi="Arial" w:cs="Arial"/>
            <w:color w:val="FC6B01"/>
            <w:kern w:val="0"/>
            <w:sz w:val="26"/>
            <w:szCs w:val="26"/>
            <w:u w:val="single"/>
            <w:lang w:eastAsia="es-UY"/>
            <w14:ligatures w14:val="none"/>
          </w:rPr>
          <w:t>RFI</w:t>
        </w:r>
      </w:hyperlink>
      <w:r w:rsidRPr="00CD5921">
        <w:rPr>
          <w:rFonts w:ascii="Arial" w:eastAsia="Times New Roman" w:hAnsi="Arial" w:cs="Arial"/>
          <w:color w:val="333333"/>
          <w:kern w:val="0"/>
          <w:sz w:val="26"/>
          <w:szCs w:val="26"/>
          <w:lang w:eastAsia="es-UY"/>
          <w14:ligatures w14:val="none"/>
        </w:rPr>
        <w:t> el 16-03-2025.</w:t>
      </w:r>
    </w:p>
    <w:p w14:paraId="591BEC09" w14:textId="77777777" w:rsidR="00CD5921" w:rsidRPr="00CD5921" w:rsidRDefault="00CD5921" w:rsidP="00CD5921">
      <w:pPr>
        <w:spacing w:after="0" w:line="240" w:lineRule="auto"/>
        <w:jc w:val="both"/>
        <w:rPr>
          <w:rFonts w:ascii="Arial" w:eastAsia="Times New Roman" w:hAnsi="Arial" w:cs="Arial"/>
          <w:color w:val="333333"/>
          <w:kern w:val="0"/>
          <w:sz w:val="26"/>
          <w:szCs w:val="26"/>
          <w:lang w:eastAsia="es-UY"/>
          <w14:ligatures w14:val="none"/>
        </w:rPr>
      </w:pPr>
    </w:p>
    <w:p w14:paraId="7F23CC99" w14:textId="77777777" w:rsidR="00CD5921" w:rsidRDefault="00CD5921" w:rsidP="00CD5921">
      <w:pPr>
        <w:spacing w:after="0" w:line="240" w:lineRule="auto"/>
        <w:jc w:val="both"/>
        <w:rPr>
          <w:rFonts w:ascii="Arial" w:eastAsia="Times New Roman" w:hAnsi="Arial" w:cs="Arial"/>
          <w:color w:val="333333"/>
          <w:kern w:val="0"/>
          <w:sz w:val="26"/>
          <w:szCs w:val="26"/>
          <w:lang w:eastAsia="es-UY"/>
          <w14:ligatures w14:val="none"/>
        </w:rPr>
      </w:pPr>
      <w:r w:rsidRPr="00CD5921">
        <w:rPr>
          <w:rFonts w:ascii="Arial" w:eastAsia="Times New Roman" w:hAnsi="Arial" w:cs="Arial"/>
          <w:color w:val="333333"/>
          <w:kern w:val="0"/>
          <w:sz w:val="26"/>
          <w:szCs w:val="26"/>
          <w:lang w:eastAsia="es-UY"/>
          <w14:ligatures w14:val="none"/>
        </w:rPr>
        <w:t>El corresponsal de </w:t>
      </w:r>
      <w:r w:rsidRPr="00CD5921">
        <w:rPr>
          <w:rFonts w:ascii="Arial" w:eastAsia="Times New Roman" w:hAnsi="Arial" w:cs="Arial"/>
          <w:b/>
          <w:bCs/>
          <w:color w:val="333333"/>
          <w:kern w:val="0"/>
          <w:sz w:val="26"/>
          <w:szCs w:val="26"/>
          <w:lang w:eastAsia="es-UY"/>
          <w14:ligatures w14:val="none"/>
        </w:rPr>
        <w:t>Le Monde</w:t>
      </w:r>
      <w:r w:rsidRPr="00CD5921">
        <w:rPr>
          <w:rFonts w:ascii="Arial" w:eastAsia="Times New Roman" w:hAnsi="Arial" w:cs="Arial"/>
          <w:color w:val="333333"/>
          <w:kern w:val="0"/>
          <w:sz w:val="26"/>
          <w:szCs w:val="26"/>
          <w:lang w:eastAsia="es-UY"/>
          <w14:ligatures w14:val="none"/>
        </w:rPr>
        <w:t> en Brasil escribe que </w:t>
      </w:r>
      <w:hyperlink r:id="rId8" w:tgtFrame="_blank" w:history="1">
        <w:r w:rsidRPr="00CD5921">
          <w:rPr>
            <w:rFonts w:ascii="Arial" w:eastAsia="Times New Roman" w:hAnsi="Arial" w:cs="Arial"/>
            <w:color w:val="FC6B01"/>
            <w:kern w:val="0"/>
            <w:sz w:val="26"/>
            <w:szCs w:val="26"/>
            <w:u w:val="single"/>
            <w:lang w:eastAsia="es-UY"/>
            <w14:ligatures w14:val="none"/>
          </w:rPr>
          <w:t>la deforestación en la Amazonia brasileña</w:t>
        </w:r>
      </w:hyperlink>
      <w:r w:rsidRPr="00CD5921">
        <w:rPr>
          <w:rFonts w:ascii="Arial" w:eastAsia="Times New Roman" w:hAnsi="Arial" w:cs="Arial"/>
          <w:color w:val="333333"/>
          <w:kern w:val="0"/>
          <w:sz w:val="26"/>
          <w:szCs w:val="26"/>
          <w:lang w:eastAsia="es-UY"/>
          <w14:ligatures w14:val="none"/>
        </w:rPr>
        <w:t> se ha reducido a la mitad, con 6.288 kilómetros cuadrados de bosque destruidos entre agosto de 2023 y julio de 2024, en comparación con 13.000 kilómetros cuadrados en 2021, “durante el peor momento del mandato de </w:t>
      </w:r>
      <w:hyperlink r:id="rId9" w:tgtFrame="_blank" w:history="1">
        <w:r w:rsidRPr="00CD5921">
          <w:rPr>
            <w:rFonts w:ascii="Arial" w:eastAsia="Times New Roman" w:hAnsi="Arial" w:cs="Arial"/>
            <w:color w:val="FC6B01"/>
            <w:kern w:val="0"/>
            <w:sz w:val="26"/>
            <w:szCs w:val="26"/>
            <w:u w:val="single"/>
            <w:lang w:eastAsia="es-UY"/>
            <w14:ligatures w14:val="none"/>
          </w:rPr>
          <w:t>Jair Bolsonaro</w:t>
        </w:r>
      </w:hyperlink>
      <w:r w:rsidRPr="00CD5921">
        <w:rPr>
          <w:rFonts w:ascii="Arial" w:eastAsia="Times New Roman" w:hAnsi="Arial" w:cs="Arial"/>
          <w:color w:val="333333"/>
          <w:kern w:val="0"/>
          <w:sz w:val="26"/>
          <w:szCs w:val="26"/>
          <w:lang w:eastAsia="es-UY"/>
          <w14:ligatures w14:val="none"/>
        </w:rPr>
        <w:t> [2019-2023]”. Pero al interrogar al investigador sobre los frutos de lo que llama el “ </w:t>
      </w:r>
      <w:r w:rsidRPr="00CD5921">
        <w:rPr>
          <w:rFonts w:ascii="Arial" w:eastAsia="Times New Roman" w:hAnsi="Arial" w:cs="Arial"/>
          <w:b/>
          <w:bCs/>
          <w:color w:val="333333"/>
          <w:kern w:val="0"/>
          <w:sz w:val="26"/>
          <w:szCs w:val="26"/>
          <w:lang w:eastAsia="es-UY"/>
          <w14:ligatures w14:val="none"/>
        </w:rPr>
        <w:t>método Lula</w:t>
      </w:r>
      <w:r w:rsidRPr="00CD5921">
        <w:rPr>
          <w:rFonts w:ascii="Arial" w:eastAsia="Times New Roman" w:hAnsi="Arial" w:cs="Arial"/>
          <w:color w:val="333333"/>
          <w:kern w:val="0"/>
          <w:sz w:val="26"/>
          <w:szCs w:val="26"/>
          <w:lang w:eastAsia="es-UY"/>
          <w14:ligatures w14:val="none"/>
        </w:rPr>
        <w:t> ”, </w:t>
      </w:r>
      <w:r w:rsidRPr="00CD5921">
        <w:rPr>
          <w:rFonts w:ascii="Arial" w:eastAsia="Times New Roman" w:hAnsi="Arial" w:cs="Arial"/>
          <w:b/>
          <w:bCs/>
          <w:color w:val="333333"/>
          <w:kern w:val="0"/>
          <w:sz w:val="26"/>
          <w:szCs w:val="26"/>
          <w:lang w:eastAsia="es-UY"/>
          <w14:ligatures w14:val="none"/>
        </w:rPr>
        <w:t>François</w:t>
      </w:r>
      <w:r w:rsidRPr="00CD5921">
        <w:rPr>
          <w:rFonts w:ascii="Arial" w:eastAsia="Times New Roman" w:hAnsi="Arial" w:cs="Arial"/>
          <w:color w:val="333333"/>
          <w:kern w:val="0"/>
          <w:sz w:val="26"/>
          <w:szCs w:val="26"/>
          <w:lang w:eastAsia="es-UY"/>
          <w14:ligatures w14:val="none"/>
        </w:rPr>
        <w:t> - </w:t>
      </w:r>
      <w:r w:rsidRPr="00CD5921">
        <w:rPr>
          <w:rFonts w:ascii="Arial" w:eastAsia="Times New Roman" w:hAnsi="Arial" w:cs="Arial"/>
          <w:b/>
          <w:bCs/>
          <w:color w:val="333333"/>
          <w:kern w:val="0"/>
          <w:sz w:val="26"/>
          <w:szCs w:val="26"/>
          <w:lang w:eastAsia="es-UY"/>
          <w14:ligatures w14:val="none"/>
        </w:rPr>
        <w:t xml:space="preserve">Michel Le </w:t>
      </w:r>
      <w:proofErr w:type="spellStart"/>
      <w:r w:rsidRPr="00CD5921">
        <w:rPr>
          <w:rFonts w:ascii="Arial" w:eastAsia="Times New Roman" w:hAnsi="Arial" w:cs="Arial"/>
          <w:b/>
          <w:bCs/>
          <w:color w:val="333333"/>
          <w:kern w:val="0"/>
          <w:sz w:val="26"/>
          <w:szCs w:val="26"/>
          <w:lang w:eastAsia="es-UY"/>
          <w14:ligatures w14:val="none"/>
        </w:rPr>
        <w:t>Tourneau</w:t>
      </w:r>
      <w:proofErr w:type="spellEnd"/>
      <w:r w:rsidRPr="00CD5921">
        <w:rPr>
          <w:rFonts w:ascii="Arial" w:eastAsia="Times New Roman" w:hAnsi="Arial" w:cs="Arial"/>
          <w:color w:val="333333"/>
          <w:kern w:val="0"/>
          <w:sz w:val="26"/>
          <w:szCs w:val="26"/>
          <w:lang w:eastAsia="es-UY"/>
          <w14:ligatures w14:val="none"/>
        </w:rPr>
        <w:t> , que dirige una unidad de investigación en colaboración entre el </w:t>
      </w:r>
      <w:r w:rsidRPr="00CD5921">
        <w:rPr>
          <w:rFonts w:ascii="Arial" w:eastAsia="Times New Roman" w:hAnsi="Arial" w:cs="Arial"/>
          <w:b/>
          <w:bCs/>
          <w:color w:val="333333"/>
          <w:kern w:val="0"/>
          <w:sz w:val="26"/>
          <w:szCs w:val="26"/>
          <w:lang w:eastAsia="es-UY"/>
          <w14:ligatures w14:val="none"/>
        </w:rPr>
        <w:t>CNRS</w:t>
      </w:r>
      <w:r w:rsidRPr="00CD5921">
        <w:rPr>
          <w:rFonts w:ascii="Arial" w:eastAsia="Times New Roman" w:hAnsi="Arial" w:cs="Arial"/>
          <w:color w:val="333333"/>
          <w:kern w:val="0"/>
          <w:sz w:val="26"/>
          <w:szCs w:val="26"/>
          <w:lang w:eastAsia="es-UY"/>
          <w14:ligatures w14:val="none"/>
        </w:rPr>
        <w:t> y la </w:t>
      </w:r>
      <w:r w:rsidRPr="00CD5921">
        <w:rPr>
          <w:rFonts w:ascii="Arial" w:eastAsia="Times New Roman" w:hAnsi="Arial" w:cs="Arial"/>
          <w:b/>
          <w:bCs/>
          <w:color w:val="333333"/>
          <w:kern w:val="0"/>
          <w:sz w:val="26"/>
          <w:szCs w:val="26"/>
          <w:lang w:eastAsia="es-UY"/>
          <w14:ligatures w14:val="none"/>
        </w:rPr>
        <w:t>Universidad de São Paulo</w:t>
      </w:r>
      <w:r w:rsidRPr="00CD5921">
        <w:rPr>
          <w:rFonts w:ascii="Arial" w:eastAsia="Times New Roman" w:hAnsi="Arial" w:cs="Arial"/>
          <w:color w:val="333333"/>
          <w:kern w:val="0"/>
          <w:sz w:val="26"/>
          <w:szCs w:val="26"/>
          <w:lang w:eastAsia="es-UY"/>
          <w14:ligatures w14:val="none"/>
        </w:rPr>
        <w:t> , tiene un análisis más equilibrado.</w:t>
      </w:r>
    </w:p>
    <w:p w14:paraId="36D949F8" w14:textId="77777777" w:rsidR="00CD5921" w:rsidRPr="00CD5921" w:rsidRDefault="00CD5921" w:rsidP="00CD5921">
      <w:pPr>
        <w:spacing w:after="0" w:line="240" w:lineRule="auto"/>
        <w:jc w:val="both"/>
        <w:rPr>
          <w:rFonts w:ascii="Arial" w:eastAsia="Times New Roman" w:hAnsi="Arial" w:cs="Arial"/>
          <w:color w:val="333333"/>
          <w:kern w:val="0"/>
          <w:sz w:val="26"/>
          <w:szCs w:val="26"/>
          <w:lang w:eastAsia="es-UY"/>
          <w14:ligatures w14:val="none"/>
        </w:rPr>
      </w:pPr>
    </w:p>
    <w:p w14:paraId="1B6D0511" w14:textId="77777777" w:rsidR="00CD5921" w:rsidRDefault="00CD5921" w:rsidP="00CD5921">
      <w:pPr>
        <w:spacing w:after="0" w:line="240" w:lineRule="auto"/>
        <w:jc w:val="both"/>
        <w:rPr>
          <w:rFonts w:ascii="Arial" w:eastAsia="Times New Roman" w:hAnsi="Arial" w:cs="Arial"/>
          <w:color w:val="333333"/>
          <w:kern w:val="0"/>
          <w:sz w:val="26"/>
          <w:szCs w:val="26"/>
          <w:lang w:eastAsia="es-UY"/>
          <w14:ligatures w14:val="none"/>
        </w:rPr>
      </w:pPr>
      <w:r w:rsidRPr="00CD5921">
        <w:rPr>
          <w:rFonts w:ascii="Arial" w:eastAsia="Times New Roman" w:hAnsi="Arial" w:cs="Arial"/>
          <w:color w:val="333333"/>
          <w:kern w:val="0"/>
          <w:sz w:val="26"/>
          <w:szCs w:val="26"/>
          <w:lang w:eastAsia="es-UY"/>
          <w14:ligatures w14:val="none"/>
        </w:rPr>
        <w:t>“ </w:t>
      </w:r>
      <w:r w:rsidRPr="00CD5921">
        <w:rPr>
          <w:rFonts w:ascii="Arial" w:eastAsia="Times New Roman" w:hAnsi="Arial" w:cs="Arial"/>
          <w:b/>
          <w:bCs/>
          <w:color w:val="333333"/>
          <w:kern w:val="0"/>
          <w:sz w:val="26"/>
          <w:szCs w:val="26"/>
          <w:lang w:eastAsia="es-UY"/>
          <w14:ligatures w14:val="none"/>
        </w:rPr>
        <w:t>Jair Bolsonaro</w:t>
      </w:r>
      <w:r w:rsidRPr="00CD5921">
        <w:rPr>
          <w:rFonts w:ascii="Arial" w:eastAsia="Times New Roman" w:hAnsi="Arial" w:cs="Arial"/>
          <w:color w:val="333333"/>
          <w:kern w:val="0"/>
          <w:sz w:val="26"/>
          <w:szCs w:val="26"/>
          <w:lang w:eastAsia="es-UY"/>
          <w14:ligatures w14:val="none"/>
        </w:rPr>
        <w:t> había introducido una política en la que dejaba que todo se hiciera en la </w:t>
      </w:r>
      <w:r w:rsidRPr="00CD5921">
        <w:rPr>
          <w:rFonts w:ascii="Arial" w:eastAsia="Times New Roman" w:hAnsi="Arial" w:cs="Arial"/>
          <w:b/>
          <w:bCs/>
          <w:color w:val="333333"/>
          <w:kern w:val="0"/>
          <w:sz w:val="26"/>
          <w:szCs w:val="26"/>
          <w:lang w:eastAsia="es-UY"/>
          <w14:ligatures w14:val="none"/>
        </w:rPr>
        <w:t>Amazonia</w:t>
      </w:r>
      <w:r w:rsidRPr="00CD5921">
        <w:rPr>
          <w:rFonts w:ascii="Arial" w:eastAsia="Times New Roman" w:hAnsi="Arial" w:cs="Arial"/>
          <w:color w:val="333333"/>
          <w:kern w:val="0"/>
          <w:sz w:val="26"/>
          <w:szCs w:val="26"/>
          <w:lang w:eastAsia="es-UY"/>
          <w14:ligatures w14:val="none"/>
        </w:rPr>
        <w:t> ”, afirma el investigador. Sin embargo, el expresidente apenas modificó el marco legal de </w:t>
      </w:r>
      <w:hyperlink r:id="rId10" w:tgtFrame="_blank" w:history="1">
        <w:r w:rsidRPr="00CD5921">
          <w:rPr>
            <w:rFonts w:ascii="Arial" w:eastAsia="Times New Roman" w:hAnsi="Arial" w:cs="Arial"/>
            <w:color w:val="FC6B01"/>
            <w:kern w:val="0"/>
            <w:sz w:val="26"/>
            <w:szCs w:val="26"/>
            <w:u w:val="single"/>
            <w:lang w:eastAsia="es-UY"/>
            <w14:ligatures w14:val="none"/>
          </w:rPr>
          <w:t>protección del medio ambiente</w:t>
        </w:r>
      </w:hyperlink>
      <w:r w:rsidRPr="00CD5921">
        <w:rPr>
          <w:rFonts w:ascii="Arial" w:eastAsia="Times New Roman" w:hAnsi="Arial" w:cs="Arial"/>
          <w:color w:val="333333"/>
          <w:kern w:val="0"/>
          <w:sz w:val="26"/>
          <w:szCs w:val="26"/>
          <w:lang w:eastAsia="es-UY"/>
          <w14:ligatures w14:val="none"/>
        </w:rPr>
        <w:t> , explica. De esta manera, " </w:t>
      </w:r>
      <w:r w:rsidRPr="00CD5921">
        <w:rPr>
          <w:rFonts w:ascii="Arial" w:eastAsia="Times New Roman" w:hAnsi="Arial" w:cs="Arial"/>
          <w:b/>
          <w:bCs/>
          <w:color w:val="333333"/>
          <w:kern w:val="0"/>
          <w:sz w:val="26"/>
          <w:szCs w:val="26"/>
          <w:lang w:eastAsia="es-UY"/>
          <w14:ligatures w14:val="none"/>
        </w:rPr>
        <w:t>Lula</w:t>
      </w:r>
      <w:r w:rsidRPr="00CD5921">
        <w:rPr>
          <w:rFonts w:ascii="Arial" w:eastAsia="Times New Roman" w:hAnsi="Arial" w:cs="Arial"/>
          <w:color w:val="333333"/>
          <w:kern w:val="0"/>
          <w:sz w:val="26"/>
          <w:szCs w:val="26"/>
          <w:lang w:eastAsia="es-UY"/>
          <w14:ligatures w14:val="none"/>
        </w:rPr>
        <w:t> tenía todas las herramientas que necesitaba para tomar el control de la situación. Envió el mensaje de que 'el sheriff había vuelto a la ciudad' y restableció la financiación a las agencias policiales como la policía federal e </w:t>
      </w:r>
      <w:proofErr w:type="spellStart"/>
      <w:r w:rsidRPr="00CD5921">
        <w:rPr>
          <w:rFonts w:ascii="Arial" w:eastAsia="Times New Roman" w:hAnsi="Arial" w:cs="Arial"/>
          <w:b/>
          <w:bCs/>
          <w:color w:val="333333"/>
          <w:kern w:val="0"/>
          <w:sz w:val="26"/>
          <w:szCs w:val="26"/>
          <w:lang w:eastAsia="es-UY"/>
          <w14:ligatures w14:val="none"/>
        </w:rPr>
        <w:t>Ibama</w:t>
      </w:r>
      <w:proofErr w:type="spellEnd"/>
      <w:r w:rsidRPr="00CD5921">
        <w:rPr>
          <w:rFonts w:ascii="Arial" w:eastAsia="Times New Roman" w:hAnsi="Arial" w:cs="Arial"/>
          <w:color w:val="333333"/>
          <w:kern w:val="0"/>
          <w:sz w:val="26"/>
          <w:szCs w:val="26"/>
          <w:lang w:eastAsia="es-UY"/>
          <w14:ligatures w14:val="none"/>
        </w:rPr>
        <w:t> , lo que tuvo un impacto inmediato. ¡Es una gran noticia!", resume </w:t>
      </w:r>
      <w:r w:rsidRPr="00CD5921">
        <w:rPr>
          <w:rFonts w:ascii="Arial" w:eastAsia="Times New Roman" w:hAnsi="Arial" w:cs="Arial"/>
          <w:b/>
          <w:bCs/>
          <w:color w:val="333333"/>
          <w:kern w:val="0"/>
          <w:sz w:val="26"/>
          <w:szCs w:val="26"/>
          <w:lang w:eastAsia="es-UY"/>
          <w14:ligatures w14:val="none"/>
        </w:rPr>
        <w:t>Le </w:t>
      </w:r>
      <w:proofErr w:type="spellStart"/>
      <w:r w:rsidRPr="00CD5921">
        <w:rPr>
          <w:rFonts w:ascii="Arial" w:eastAsia="Times New Roman" w:hAnsi="Arial" w:cs="Arial"/>
          <w:b/>
          <w:bCs/>
          <w:color w:val="333333"/>
          <w:kern w:val="0"/>
          <w:sz w:val="26"/>
          <w:szCs w:val="26"/>
          <w:lang w:eastAsia="es-UY"/>
          <w14:ligatures w14:val="none"/>
        </w:rPr>
        <w:t>Tourneau</w:t>
      </w:r>
      <w:proofErr w:type="spellEnd"/>
      <w:r w:rsidRPr="00CD5921">
        <w:rPr>
          <w:rFonts w:ascii="Arial" w:eastAsia="Times New Roman" w:hAnsi="Arial" w:cs="Arial"/>
          <w:color w:val="333333"/>
          <w:kern w:val="0"/>
          <w:sz w:val="26"/>
          <w:szCs w:val="26"/>
          <w:lang w:eastAsia="es-UY"/>
          <w14:ligatures w14:val="none"/>
        </w:rPr>
        <w:t> .</w:t>
      </w:r>
    </w:p>
    <w:p w14:paraId="59A67D81" w14:textId="77777777" w:rsidR="00CD5921" w:rsidRPr="00CD5921" w:rsidRDefault="00CD5921" w:rsidP="00CD5921">
      <w:pPr>
        <w:spacing w:after="0" w:line="240" w:lineRule="auto"/>
        <w:jc w:val="both"/>
        <w:rPr>
          <w:rFonts w:ascii="Arial" w:eastAsia="Times New Roman" w:hAnsi="Arial" w:cs="Arial"/>
          <w:color w:val="333333"/>
          <w:kern w:val="0"/>
          <w:sz w:val="26"/>
          <w:szCs w:val="26"/>
          <w:lang w:eastAsia="es-UY"/>
          <w14:ligatures w14:val="none"/>
        </w:rPr>
      </w:pPr>
    </w:p>
    <w:p w14:paraId="40682961" w14:textId="77777777" w:rsidR="00CD5921" w:rsidRDefault="00CD5921" w:rsidP="00CD5921">
      <w:pPr>
        <w:spacing w:after="0" w:line="240" w:lineRule="auto"/>
        <w:jc w:val="both"/>
        <w:rPr>
          <w:rFonts w:ascii="Arial" w:eastAsia="Times New Roman" w:hAnsi="Arial" w:cs="Arial"/>
          <w:color w:val="333333"/>
          <w:kern w:val="0"/>
          <w:sz w:val="26"/>
          <w:szCs w:val="26"/>
          <w:lang w:eastAsia="es-UY"/>
          <w14:ligatures w14:val="none"/>
        </w:rPr>
      </w:pPr>
      <w:r w:rsidRPr="00CD5921">
        <w:rPr>
          <w:rFonts w:ascii="Arial" w:eastAsia="Times New Roman" w:hAnsi="Arial" w:cs="Arial"/>
          <w:color w:val="333333"/>
          <w:kern w:val="0"/>
          <w:sz w:val="26"/>
          <w:szCs w:val="26"/>
          <w:lang w:eastAsia="es-UY"/>
          <w14:ligatures w14:val="none"/>
        </w:rPr>
        <w:t>Sin embargo, el experto explica que, a pesar de ello, la </w:t>
      </w:r>
      <w:r w:rsidRPr="00CD5921">
        <w:rPr>
          <w:rFonts w:ascii="Arial" w:eastAsia="Times New Roman" w:hAnsi="Arial" w:cs="Arial"/>
          <w:b/>
          <w:bCs/>
          <w:color w:val="333333"/>
          <w:kern w:val="0"/>
          <w:sz w:val="26"/>
          <w:szCs w:val="26"/>
          <w:lang w:eastAsia="es-UY"/>
          <w14:ligatures w14:val="none"/>
        </w:rPr>
        <w:t>Amazonía</w:t>
      </w:r>
      <w:r w:rsidRPr="00CD5921">
        <w:rPr>
          <w:rFonts w:ascii="Arial" w:eastAsia="Times New Roman" w:hAnsi="Arial" w:cs="Arial"/>
          <w:color w:val="333333"/>
          <w:kern w:val="0"/>
          <w:sz w:val="26"/>
          <w:szCs w:val="26"/>
          <w:lang w:eastAsia="es-UY"/>
          <w14:ligatures w14:val="none"/>
        </w:rPr>
        <w:t> no se salvó. “Si bien la deforestación está disminuyendo, el año 2024 estuvo marcado por una gran cantidad de </w:t>
      </w:r>
      <w:hyperlink r:id="rId11" w:tgtFrame="_blank" w:history="1">
        <w:r w:rsidRPr="00CD5921">
          <w:rPr>
            <w:rFonts w:ascii="Arial" w:eastAsia="Times New Roman" w:hAnsi="Arial" w:cs="Arial"/>
            <w:color w:val="FC6B01"/>
            <w:kern w:val="0"/>
            <w:sz w:val="26"/>
            <w:szCs w:val="26"/>
            <w:u w:val="single"/>
            <w:lang w:eastAsia="es-UY"/>
            <w14:ligatures w14:val="none"/>
          </w:rPr>
          <w:t>incendios forestales</w:t>
        </w:r>
      </w:hyperlink>
      <w:r w:rsidRPr="00CD5921">
        <w:rPr>
          <w:rFonts w:ascii="Arial" w:eastAsia="Times New Roman" w:hAnsi="Arial" w:cs="Arial"/>
          <w:color w:val="333333"/>
          <w:kern w:val="0"/>
          <w:sz w:val="26"/>
          <w:szCs w:val="26"/>
          <w:lang w:eastAsia="es-UY"/>
          <w14:ligatures w14:val="none"/>
        </w:rPr>
        <w:t xml:space="preserve"> producto de una sequía histórica vinculada al calentamiento global”, contextualiza, recordando que se trata de un fenómeno mundial y que </w:t>
      </w:r>
      <w:r w:rsidRPr="00CD5921">
        <w:rPr>
          <w:rFonts w:ascii="Arial" w:eastAsia="Times New Roman" w:hAnsi="Arial" w:cs="Arial"/>
          <w:color w:val="333333"/>
          <w:kern w:val="0"/>
          <w:sz w:val="26"/>
          <w:szCs w:val="26"/>
          <w:lang w:eastAsia="es-UY"/>
          <w14:ligatures w14:val="none"/>
        </w:rPr>
        <w:lastRenderedPageBreak/>
        <w:t>“la </w:t>
      </w:r>
      <w:r w:rsidRPr="00CD5921">
        <w:rPr>
          <w:rFonts w:ascii="Arial" w:eastAsia="Times New Roman" w:hAnsi="Arial" w:cs="Arial"/>
          <w:b/>
          <w:bCs/>
          <w:color w:val="333333"/>
          <w:kern w:val="0"/>
          <w:sz w:val="26"/>
          <w:szCs w:val="26"/>
          <w:lang w:eastAsia="es-UY"/>
          <w14:ligatures w14:val="none"/>
        </w:rPr>
        <w:t>Amazonía</w:t>
      </w:r>
      <w:r w:rsidRPr="00CD5921">
        <w:rPr>
          <w:rFonts w:ascii="Arial" w:eastAsia="Times New Roman" w:hAnsi="Arial" w:cs="Arial"/>
          <w:color w:val="333333"/>
          <w:kern w:val="0"/>
          <w:sz w:val="26"/>
          <w:szCs w:val="26"/>
          <w:lang w:eastAsia="es-UY"/>
          <w14:ligatures w14:val="none"/>
        </w:rPr>
        <w:t> puede verse afectada por los efectos de la contaminación emitida en el otro extremo del planeta”.</w:t>
      </w:r>
    </w:p>
    <w:p w14:paraId="52289276" w14:textId="77777777" w:rsidR="00CD5921" w:rsidRPr="00CD5921" w:rsidRDefault="00CD5921" w:rsidP="00CD5921">
      <w:pPr>
        <w:spacing w:after="0" w:line="240" w:lineRule="auto"/>
        <w:jc w:val="both"/>
        <w:rPr>
          <w:rFonts w:ascii="Arial" w:eastAsia="Times New Roman" w:hAnsi="Arial" w:cs="Arial"/>
          <w:color w:val="333333"/>
          <w:kern w:val="0"/>
          <w:sz w:val="26"/>
          <w:szCs w:val="26"/>
          <w:lang w:eastAsia="es-UY"/>
          <w14:ligatures w14:val="none"/>
        </w:rPr>
      </w:pPr>
    </w:p>
    <w:p w14:paraId="77083DA9" w14:textId="77777777" w:rsidR="00CD5921" w:rsidRPr="00CD5921" w:rsidRDefault="00CD5921" w:rsidP="00CD5921">
      <w:pPr>
        <w:spacing w:after="0" w:line="240" w:lineRule="auto"/>
        <w:jc w:val="both"/>
        <w:outlineLvl w:val="1"/>
        <w:rPr>
          <w:rFonts w:ascii="Arial" w:eastAsia="Times New Roman" w:hAnsi="Arial" w:cs="Arial"/>
          <w:b/>
          <w:bCs/>
          <w:color w:val="333333"/>
          <w:kern w:val="0"/>
          <w:sz w:val="36"/>
          <w:szCs w:val="36"/>
          <w:lang w:eastAsia="es-UY"/>
          <w14:ligatures w14:val="none"/>
        </w:rPr>
      </w:pPr>
      <w:r w:rsidRPr="00CD5921">
        <w:rPr>
          <w:rFonts w:ascii="Arial" w:eastAsia="Times New Roman" w:hAnsi="Arial" w:cs="Arial"/>
          <w:b/>
          <w:bCs/>
          <w:color w:val="333333"/>
          <w:kern w:val="0"/>
          <w:sz w:val="36"/>
          <w:szCs w:val="36"/>
          <w:lang w:eastAsia="es-UY"/>
          <w14:ligatures w14:val="none"/>
        </w:rPr>
        <w:t>Lula se vio obligado a frenar sus ambiciones</w:t>
      </w:r>
    </w:p>
    <w:p w14:paraId="12326AEB" w14:textId="77777777" w:rsidR="00CD5921" w:rsidRDefault="00CD5921" w:rsidP="00CD5921">
      <w:pPr>
        <w:spacing w:after="0" w:line="240" w:lineRule="auto"/>
        <w:jc w:val="both"/>
        <w:rPr>
          <w:rFonts w:ascii="Arial" w:eastAsia="Times New Roman" w:hAnsi="Arial" w:cs="Arial"/>
          <w:color w:val="333333"/>
          <w:kern w:val="0"/>
          <w:sz w:val="26"/>
          <w:szCs w:val="26"/>
          <w:lang w:eastAsia="es-UY"/>
          <w14:ligatures w14:val="none"/>
        </w:rPr>
      </w:pPr>
      <w:r w:rsidRPr="00CD5921">
        <w:rPr>
          <w:rFonts w:ascii="Arial" w:eastAsia="Times New Roman" w:hAnsi="Arial" w:cs="Arial"/>
          <w:color w:val="333333"/>
          <w:kern w:val="0"/>
          <w:sz w:val="26"/>
          <w:szCs w:val="26"/>
          <w:lang w:eastAsia="es-UY"/>
          <w14:ligatures w14:val="none"/>
        </w:rPr>
        <w:t>Además, el investigador destaca que la prioridad de </w:t>
      </w:r>
      <w:r w:rsidRPr="00CD5921">
        <w:rPr>
          <w:rFonts w:ascii="Arial" w:eastAsia="Times New Roman" w:hAnsi="Arial" w:cs="Arial"/>
          <w:b/>
          <w:bCs/>
          <w:color w:val="333333"/>
          <w:kern w:val="0"/>
          <w:sz w:val="26"/>
          <w:szCs w:val="26"/>
          <w:lang w:eastAsia="es-UY"/>
          <w14:ligatures w14:val="none"/>
        </w:rPr>
        <w:t>Lula</w:t>
      </w:r>
      <w:r w:rsidRPr="00CD5921">
        <w:rPr>
          <w:rFonts w:ascii="Arial" w:eastAsia="Times New Roman" w:hAnsi="Arial" w:cs="Arial"/>
          <w:color w:val="333333"/>
          <w:kern w:val="0"/>
          <w:sz w:val="26"/>
          <w:szCs w:val="26"/>
          <w:lang w:eastAsia="es-UY"/>
          <w14:ligatures w14:val="none"/>
        </w:rPr>
        <w:t> siempre fue desarrollar la economía del país y mejorar la situación de los trabajadores a través de la redistribución de la riqueza. Y, por eso, tanto para la presidenta como para el Partido de los Trabajadores ( </w:t>
      </w:r>
      <w:r w:rsidRPr="00CD5921">
        <w:rPr>
          <w:rFonts w:ascii="Arial" w:eastAsia="Times New Roman" w:hAnsi="Arial" w:cs="Arial"/>
          <w:b/>
          <w:bCs/>
          <w:color w:val="333333"/>
          <w:kern w:val="0"/>
          <w:sz w:val="26"/>
          <w:szCs w:val="26"/>
          <w:lang w:eastAsia="es-UY"/>
          <w14:ligatures w14:val="none"/>
        </w:rPr>
        <w:t>PT</w:t>
      </w:r>
      <w:r w:rsidRPr="00CD5921">
        <w:rPr>
          <w:rFonts w:ascii="Arial" w:eastAsia="Times New Roman" w:hAnsi="Arial" w:cs="Arial"/>
          <w:color w:val="333333"/>
          <w:kern w:val="0"/>
          <w:sz w:val="26"/>
          <w:szCs w:val="26"/>
          <w:lang w:eastAsia="es-UY"/>
          <w14:ligatures w14:val="none"/>
        </w:rPr>
        <w:t> ), “la ecología fue un tema secundario durante mucho tiempo”.</w:t>
      </w:r>
    </w:p>
    <w:p w14:paraId="61CED305" w14:textId="77777777" w:rsidR="00CD5921" w:rsidRPr="00CD5921" w:rsidRDefault="00CD5921" w:rsidP="00CD5921">
      <w:pPr>
        <w:spacing w:after="0" w:line="240" w:lineRule="auto"/>
        <w:jc w:val="both"/>
        <w:rPr>
          <w:rFonts w:ascii="Arial" w:eastAsia="Times New Roman" w:hAnsi="Arial" w:cs="Arial"/>
          <w:color w:val="333333"/>
          <w:kern w:val="0"/>
          <w:sz w:val="26"/>
          <w:szCs w:val="26"/>
          <w:lang w:eastAsia="es-UY"/>
          <w14:ligatures w14:val="none"/>
        </w:rPr>
      </w:pPr>
    </w:p>
    <w:p w14:paraId="333C69DA" w14:textId="77777777" w:rsidR="00CD5921" w:rsidRDefault="00CD5921" w:rsidP="00CD5921">
      <w:pPr>
        <w:spacing w:after="0" w:line="240" w:lineRule="auto"/>
        <w:jc w:val="both"/>
        <w:rPr>
          <w:rFonts w:ascii="Arial" w:eastAsia="Times New Roman" w:hAnsi="Arial" w:cs="Arial"/>
          <w:color w:val="333333"/>
          <w:kern w:val="0"/>
          <w:sz w:val="26"/>
          <w:szCs w:val="26"/>
          <w:lang w:eastAsia="es-UY"/>
          <w14:ligatures w14:val="none"/>
        </w:rPr>
      </w:pPr>
      <w:r w:rsidRPr="00CD5921">
        <w:rPr>
          <w:rFonts w:ascii="Arial" w:eastAsia="Times New Roman" w:hAnsi="Arial" w:cs="Arial"/>
          <w:b/>
          <w:bCs/>
          <w:color w:val="333333"/>
          <w:kern w:val="0"/>
          <w:sz w:val="26"/>
          <w:szCs w:val="26"/>
          <w:lang w:eastAsia="es-UY"/>
          <w14:ligatures w14:val="none"/>
        </w:rPr>
        <w:t xml:space="preserve">Le </w:t>
      </w:r>
      <w:proofErr w:type="spellStart"/>
      <w:r w:rsidRPr="00CD5921">
        <w:rPr>
          <w:rFonts w:ascii="Arial" w:eastAsia="Times New Roman" w:hAnsi="Arial" w:cs="Arial"/>
          <w:b/>
          <w:bCs/>
          <w:color w:val="333333"/>
          <w:kern w:val="0"/>
          <w:sz w:val="26"/>
          <w:szCs w:val="26"/>
          <w:lang w:eastAsia="es-UY"/>
          <w14:ligatures w14:val="none"/>
        </w:rPr>
        <w:t>Tourneau</w:t>
      </w:r>
      <w:proofErr w:type="spellEnd"/>
      <w:r w:rsidRPr="00CD5921">
        <w:rPr>
          <w:rFonts w:ascii="Arial" w:eastAsia="Times New Roman" w:hAnsi="Arial" w:cs="Arial"/>
          <w:color w:val="333333"/>
          <w:kern w:val="0"/>
          <w:sz w:val="26"/>
          <w:szCs w:val="26"/>
          <w:lang w:eastAsia="es-UY"/>
          <w14:ligatures w14:val="none"/>
        </w:rPr>
        <w:t> recuerda que desde el inicio de su segundo mandato, el jefe de Estado se ha preocupado de </w:t>
      </w:r>
      <w:hyperlink r:id="rId12" w:tgtFrame="_blank" w:history="1">
        <w:r w:rsidRPr="00CD5921">
          <w:rPr>
            <w:rFonts w:ascii="Arial" w:eastAsia="Times New Roman" w:hAnsi="Arial" w:cs="Arial"/>
            <w:color w:val="FC6B01"/>
            <w:kern w:val="0"/>
            <w:sz w:val="26"/>
            <w:szCs w:val="26"/>
            <w:u w:val="single"/>
            <w:lang w:eastAsia="es-UY"/>
            <w14:ligatures w14:val="none"/>
          </w:rPr>
          <w:t>la agroindustria</w:t>
        </w:r>
      </w:hyperlink>
      <w:r w:rsidRPr="00CD5921">
        <w:rPr>
          <w:rFonts w:ascii="Arial" w:eastAsia="Times New Roman" w:hAnsi="Arial" w:cs="Arial"/>
          <w:color w:val="333333"/>
          <w:kern w:val="0"/>
          <w:sz w:val="26"/>
          <w:szCs w:val="26"/>
          <w:lang w:eastAsia="es-UY"/>
          <w14:ligatures w14:val="none"/>
        </w:rPr>
        <w:t> , ha apoyado </w:t>
      </w:r>
      <w:hyperlink r:id="rId13" w:tgtFrame="_blank" w:history="1">
        <w:r w:rsidRPr="00CD5921">
          <w:rPr>
            <w:rFonts w:ascii="Arial" w:eastAsia="Times New Roman" w:hAnsi="Arial" w:cs="Arial"/>
            <w:color w:val="FC6B01"/>
            <w:kern w:val="0"/>
            <w:sz w:val="26"/>
            <w:szCs w:val="26"/>
            <w:u w:val="single"/>
            <w:lang w:eastAsia="es-UY"/>
            <w14:ligatures w14:val="none"/>
          </w:rPr>
          <w:t>la exploración petrolera</w:t>
        </w:r>
      </w:hyperlink>
      <w:r w:rsidRPr="00CD5921">
        <w:rPr>
          <w:rFonts w:ascii="Arial" w:eastAsia="Times New Roman" w:hAnsi="Arial" w:cs="Arial"/>
          <w:color w:val="333333"/>
          <w:kern w:val="0"/>
          <w:sz w:val="26"/>
          <w:szCs w:val="26"/>
          <w:lang w:eastAsia="es-UY"/>
          <w14:ligatures w14:val="none"/>
        </w:rPr>
        <w:t> y la construcción de infraestructuras criticadas por los ecologistas. “ </w:t>
      </w:r>
      <w:r w:rsidRPr="00CD5921">
        <w:rPr>
          <w:rFonts w:ascii="Arial" w:eastAsia="Times New Roman" w:hAnsi="Arial" w:cs="Arial"/>
          <w:b/>
          <w:bCs/>
          <w:color w:val="333333"/>
          <w:kern w:val="0"/>
          <w:sz w:val="26"/>
          <w:szCs w:val="26"/>
          <w:lang w:eastAsia="es-UY"/>
          <w14:ligatures w14:val="none"/>
        </w:rPr>
        <w:t>Lula</w:t>
      </w:r>
      <w:r w:rsidRPr="00CD5921">
        <w:rPr>
          <w:rFonts w:ascii="Arial" w:eastAsia="Times New Roman" w:hAnsi="Arial" w:cs="Arial"/>
          <w:color w:val="333333"/>
          <w:kern w:val="0"/>
          <w:sz w:val="26"/>
          <w:szCs w:val="26"/>
          <w:lang w:eastAsia="es-UY"/>
          <w14:ligatures w14:val="none"/>
        </w:rPr>
        <w:t> no gobierna solo; “Tiene que lidiar con un Congreso conservador y hostil al medio ambiente, y tiene que ser conciliador en algunos temas para ganar en otros, como los sociales”, explica.</w:t>
      </w:r>
    </w:p>
    <w:p w14:paraId="5E02BE2F" w14:textId="77777777" w:rsidR="00CD5921" w:rsidRPr="00CD5921" w:rsidRDefault="00CD5921" w:rsidP="00CD5921">
      <w:pPr>
        <w:spacing w:after="0" w:line="240" w:lineRule="auto"/>
        <w:jc w:val="both"/>
        <w:rPr>
          <w:rFonts w:ascii="Arial" w:eastAsia="Times New Roman" w:hAnsi="Arial" w:cs="Arial"/>
          <w:color w:val="333333"/>
          <w:kern w:val="0"/>
          <w:sz w:val="26"/>
          <w:szCs w:val="26"/>
          <w:lang w:eastAsia="es-UY"/>
          <w14:ligatures w14:val="none"/>
        </w:rPr>
      </w:pPr>
    </w:p>
    <w:p w14:paraId="2FB597AE" w14:textId="77777777" w:rsidR="00CD5921" w:rsidRDefault="00CD5921" w:rsidP="00CD5921">
      <w:pPr>
        <w:spacing w:after="0" w:line="240" w:lineRule="auto"/>
        <w:jc w:val="both"/>
        <w:rPr>
          <w:rFonts w:ascii="Arial" w:eastAsia="Times New Roman" w:hAnsi="Arial" w:cs="Arial"/>
          <w:color w:val="333333"/>
          <w:kern w:val="0"/>
          <w:sz w:val="26"/>
          <w:szCs w:val="26"/>
          <w:lang w:eastAsia="es-UY"/>
          <w14:ligatures w14:val="none"/>
        </w:rPr>
      </w:pPr>
      <w:r w:rsidRPr="00CD5921">
        <w:rPr>
          <w:rFonts w:ascii="Arial" w:eastAsia="Times New Roman" w:hAnsi="Arial" w:cs="Arial"/>
          <w:color w:val="333333"/>
          <w:kern w:val="0"/>
          <w:sz w:val="26"/>
          <w:szCs w:val="26"/>
          <w:lang w:eastAsia="es-UY"/>
          <w14:ligatures w14:val="none"/>
        </w:rPr>
        <w:t>Sin olvidar, subraya el geógrafo, la lucha contra la minería ilegal, que el presidente aún no ha logrado superar del todo, ni la cuestión indígena, que sigue siendo una preocupación. “ </w:t>
      </w:r>
      <w:r w:rsidRPr="00CD5921">
        <w:rPr>
          <w:rFonts w:ascii="Arial" w:eastAsia="Times New Roman" w:hAnsi="Arial" w:cs="Arial"/>
          <w:b/>
          <w:bCs/>
          <w:color w:val="333333"/>
          <w:kern w:val="0"/>
          <w:sz w:val="26"/>
          <w:szCs w:val="26"/>
          <w:lang w:eastAsia="es-UY"/>
          <w14:ligatures w14:val="none"/>
        </w:rPr>
        <w:t>Lula</w:t>
      </w:r>
      <w:r w:rsidRPr="00CD5921">
        <w:rPr>
          <w:rFonts w:ascii="Arial" w:eastAsia="Times New Roman" w:hAnsi="Arial" w:cs="Arial"/>
          <w:color w:val="333333"/>
          <w:kern w:val="0"/>
          <w:sz w:val="26"/>
          <w:szCs w:val="26"/>
          <w:lang w:eastAsia="es-UY"/>
          <w14:ligatures w14:val="none"/>
        </w:rPr>
        <w:t> sólo ha registrado 13 territorios indígenas desde que llegó al poder. Algunos pueblos, como los </w:t>
      </w:r>
      <w:hyperlink r:id="rId14" w:tgtFrame="_blank" w:history="1">
        <w:r w:rsidRPr="00CD5921">
          <w:rPr>
            <w:rFonts w:ascii="Arial" w:eastAsia="Times New Roman" w:hAnsi="Arial" w:cs="Arial"/>
            <w:color w:val="FC6B01"/>
            <w:kern w:val="0"/>
            <w:sz w:val="26"/>
            <w:szCs w:val="26"/>
            <w:u w:val="single"/>
            <w:lang w:eastAsia="es-UY"/>
            <w14:ligatures w14:val="none"/>
          </w:rPr>
          <w:t>yanomami</w:t>
        </w:r>
      </w:hyperlink>
      <w:r w:rsidRPr="00CD5921">
        <w:rPr>
          <w:rFonts w:ascii="Arial" w:eastAsia="Times New Roman" w:hAnsi="Arial" w:cs="Arial"/>
          <w:color w:val="333333"/>
          <w:kern w:val="0"/>
          <w:sz w:val="26"/>
          <w:szCs w:val="26"/>
          <w:lang w:eastAsia="es-UY"/>
          <w14:ligatures w14:val="none"/>
        </w:rPr>
        <w:t> en el norte </w:t>
      </w:r>
      <w:r w:rsidRPr="00CD5921">
        <w:rPr>
          <w:rFonts w:ascii="Arial" w:eastAsia="Times New Roman" w:hAnsi="Arial" w:cs="Arial"/>
          <w:b/>
          <w:bCs/>
          <w:color w:val="333333"/>
          <w:kern w:val="0"/>
          <w:sz w:val="26"/>
          <w:szCs w:val="26"/>
          <w:lang w:eastAsia="es-UY"/>
          <w14:ligatures w14:val="none"/>
        </w:rPr>
        <w:t>de la Amazonia</w:t>
      </w:r>
      <w:r w:rsidRPr="00CD5921">
        <w:rPr>
          <w:rFonts w:ascii="Arial" w:eastAsia="Times New Roman" w:hAnsi="Arial" w:cs="Arial"/>
          <w:color w:val="333333"/>
          <w:kern w:val="0"/>
          <w:sz w:val="26"/>
          <w:szCs w:val="26"/>
          <w:lang w:eastAsia="es-UY"/>
          <w14:ligatures w14:val="none"/>
        </w:rPr>
        <w:t> , sufren una terrible crisis humanitaria”, denuncia, y los ataques contra los pueblos indígenas se han disparado, con cientos de muertos en 2023. “Una vez más, </w:t>
      </w:r>
      <w:r w:rsidRPr="00CD5921">
        <w:rPr>
          <w:rFonts w:ascii="Arial" w:eastAsia="Times New Roman" w:hAnsi="Arial" w:cs="Arial"/>
          <w:b/>
          <w:bCs/>
          <w:color w:val="333333"/>
          <w:kern w:val="0"/>
          <w:sz w:val="26"/>
          <w:szCs w:val="26"/>
          <w:lang w:eastAsia="es-UY"/>
          <w14:ligatures w14:val="none"/>
        </w:rPr>
        <w:t>Lula</w:t>
      </w:r>
      <w:r w:rsidRPr="00CD5921">
        <w:rPr>
          <w:rFonts w:ascii="Arial" w:eastAsia="Times New Roman" w:hAnsi="Arial" w:cs="Arial"/>
          <w:color w:val="333333"/>
          <w:kern w:val="0"/>
          <w:sz w:val="26"/>
          <w:szCs w:val="26"/>
          <w:lang w:eastAsia="es-UY"/>
          <w14:ligatures w14:val="none"/>
        </w:rPr>
        <w:t> se ha visto obligado a frenar sus ambiciones”, analiza </w:t>
      </w:r>
      <w:r w:rsidRPr="00CD5921">
        <w:rPr>
          <w:rFonts w:ascii="Arial" w:eastAsia="Times New Roman" w:hAnsi="Arial" w:cs="Arial"/>
          <w:b/>
          <w:bCs/>
          <w:color w:val="333333"/>
          <w:kern w:val="0"/>
          <w:sz w:val="26"/>
          <w:szCs w:val="26"/>
          <w:lang w:eastAsia="es-UY"/>
          <w14:ligatures w14:val="none"/>
        </w:rPr>
        <w:t>Le </w:t>
      </w:r>
      <w:proofErr w:type="spellStart"/>
      <w:r w:rsidRPr="00CD5921">
        <w:rPr>
          <w:rFonts w:ascii="Arial" w:eastAsia="Times New Roman" w:hAnsi="Arial" w:cs="Arial"/>
          <w:b/>
          <w:bCs/>
          <w:color w:val="333333"/>
          <w:kern w:val="0"/>
          <w:sz w:val="26"/>
          <w:szCs w:val="26"/>
          <w:lang w:eastAsia="es-UY"/>
          <w14:ligatures w14:val="none"/>
        </w:rPr>
        <w:t>Tourneau</w:t>
      </w:r>
      <w:proofErr w:type="spellEnd"/>
      <w:r w:rsidRPr="00CD5921">
        <w:rPr>
          <w:rFonts w:ascii="Arial" w:eastAsia="Times New Roman" w:hAnsi="Arial" w:cs="Arial"/>
          <w:color w:val="333333"/>
          <w:kern w:val="0"/>
          <w:sz w:val="26"/>
          <w:szCs w:val="26"/>
          <w:lang w:eastAsia="es-UY"/>
          <w14:ligatures w14:val="none"/>
        </w:rPr>
        <w:t> , que espera mucho de la </w:t>
      </w:r>
      <w:hyperlink r:id="rId15" w:tgtFrame="_blank" w:history="1">
        <w:r w:rsidRPr="00CD5921">
          <w:rPr>
            <w:rFonts w:ascii="Arial" w:eastAsia="Times New Roman" w:hAnsi="Arial" w:cs="Arial"/>
            <w:color w:val="FC6B01"/>
            <w:kern w:val="0"/>
            <w:sz w:val="26"/>
            <w:szCs w:val="26"/>
            <w:u w:val="single"/>
            <w:lang w:eastAsia="es-UY"/>
            <w14:ligatures w14:val="none"/>
          </w:rPr>
          <w:t>COP de Belém</w:t>
        </w:r>
      </w:hyperlink>
      <w:r w:rsidRPr="00CD5921">
        <w:rPr>
          <w:rFonts w:ascii="Arial" w:eastAsia="Times New Roman" w:hAnsi="Arial" w:cs="Arial"/>
          <w:color w:val="333333"/>
          <w:kern w:val="0"/>
          <w:sz w:val="26"/>
          <w:szCs w:val="26"/>
          <w:lang w:eastAsia="es-UY"/>
          <w14:ligatures w14:val="none"/>
        </w:rPr>
        <w:t> , un evento que debería “poner el destino de la selva tropical en primer plano”.</w:t>
      </w:r>
    </w:p>
    <w:p w14:paraId="00E4FFB2" w14:textId="77777777" w:rsidR="00CD5921" w:rsidRPr="00CD5921" w:rsidRDefault="00CD5921" w:rsidP="00CD5921">
      <w:pPr>
        <w:spacing w:after="0" w:line="240" w:lineRule="auto"/>
        <w:jc w:val="both"/>
        <w:rPr>
          <w:rFonts w:ascii="Arial" w:eastAsia="Times New Roman" w:hAnsi="Arial" w:cs="Arial"/>
          <w:color w:val="333333"/>
          <w:kern w:val="0"/>
          <w:sz w:val="26"/>
          <w:szCs w:val="26"/>
          <w:lang w:eastAsia="es-UY"/>
          <w14:ligatures w14:val="none"/>
        </w:rPr>
      </w:pPr>
    </w:p>
    <w:p w14:paraId="6488ACA0" w14:textId="77777777" w:rsidR="00CD5921" w:rsidRPr="00CD5921" w:rsidRDefault="00CD5921" w:rsidP="00CD5921">
      <w:pPr>
        <w:spacing w:after="0" w:line="240" w:lineRule="auto"/>
        <w:jc w:val="both"/>
        <w:rPr>
          <w:rFonts w:ascii="Arial" w:eastAsia="Times New Roman" w:hAnsi="Arial" w:cs="Arial"/>
          <w:color w:val="333333"/>
          <w:kern w:val="0"/>
          <w:sz w:val="26"/>
          <w:szCs w:val="26"/>
          <w:lang w:eastAsia="es-UY"/>
          <w14:ligatures w14:val="none"/>
        </w:rPr>
      </w:pPr>
      <w:r w:rsidRPr="00CD5921">
        <w:rPr>
          <w:rFonts w:ascii="Arial" w:eastAsia="Times New Roman" w:hAnsi="Arial" w:cs="Arial"/>
          <w:color w:val="333333"/>
          <w:kern w:val="0"/>
          <w:sz w:val="26"/>
          <w:szCs w:val="26"/>
          <w:lang w:eastAsia="es-UY"/>
          <w14:ligatures w14:val="none"/>
        </w:rPr>
        <w:t>“ </w:t>
      </w:r>
      <w:r w:rsidRPr="00CD5921">
        <w:rPr>
          <w:rFonts w:ascii="Arial" w:eastAsia="Times New Roman" w:hAnsi="Arial" w:cs="Arial"/>
          <w:b/>
          <w:bCs/>
          <w:color w:val="333333"/>
          <w:kern w:val="0"/>
          <w:sz w:val="26"/>
          <w:szCs w:val="26"/>
          <w:lang w:eastAsia="es-UY"/>
          <w14:ligatures w14:val="none"/>
        </w:rPr>
        <w:t>Lula</w:t>
      </w:r>
      <w:r w:rsidRPr="00CD5921">
        <w:rPr>
          <w:rFonts w:ascii="Arial" w:eastAsia="Times New Roman" w:hAnsi="Arial" w:cs="Arial"/>
          <w:color w:val="333333"/>
          <w:kern w:val="0"/>
          <w:sz w:val="26"/>
          <w:szCs w:val="26"/>
          <w:lang w:eastAsia="es-UY"/>
          <w14:ligatures w14:val="none"/>
        </w:rPr>
        <w:t> se presenta como el campeón de la protección de esta región, lo que le permite beneficiarse del poder simbólico de la selva amazónica en el mundo occidental”, destaca el geógrafo. “Pero no hay que dejarse engañar: las acciones de </w:t>
      </w:r>
      <w:r w:rsidRPr="00CD5921">
        <w:rPr>
          <w:rFonts w:ascii="Arial" w:eastAsia="Times New Roman" w:hAnsi="Arial" w:cs="Arial"/>
          <w:b/>
          <w:bCs/>
          <w:color w:val="333333"/>
          <w:kern w:val="0"/>
          <w:sz w:val="26"/>
          <w:szCs w:val="26"/>
          <w:lang w:eastAsia="es-UY"/>
          <w14:ligatures w14:val="none"/>
        </w:rPr>
        <w:t>Lula</w:t>
      </w:r>
      <w:r w:rsidRPr="00CD5921">
        <w:rPr>
          <w:rFonts w:ascii="Arial" w:eastAsia="Times New Roman" w:hAnsi="Arial" w:cs="Arial"/>
          <w:color w:val="333333"/>
          <w:kern w:val="0"/>
          <w:sz w:val="26"/>
          <w:szCs w:val="26"/>
          <w:lang w:eastAsia="es-UY"/>
          <w14:ligatures w14:val="none"/>
        </w:rPr>
        <w:t> a favor de la </w:t>
      </w:r>
      <w:r w:rsidRPr="00CD5921">
        <w:rPr>
          <w:rFonts w:ascii="Arial" w:eastAsia="Times New Roman" w:hAnsi="Arial" w:cs="Arial"/>
          <w:b/>
          <w:bCs/>
          <w:color w:val="333333"/>
          <w:kern w:val="0"/>
          <w:sz w:val="26"/>
          <w:szCs w:val="26"/>
          <w:lang w:eastAsia="es-UY"/>
          <w14:ligatures w14:val="none"/>
        </w:rPr>
        <w:t>Amazonia</w:t>
      </w:r>
      <w:r w:rsidRPr="00CD5921">
        <w:rPr>
          <w:rFonts w:ascii="Arial" w:eastAsia="Times New Roman" w:hAnsi="Arial" w:cs="Arial"/>
          <w:color w:val="333333"/>
          <w:kern w:val="0"/>
          <w:sz w:val="26"/>
          <w:szCs w:val="26"/>
          <w:lang w:eastAsia="es-UY"/>
          <w14:ligatures w14:val="none"/>
        </w:rPr>
        <w:t> no deben ocultar el hecho de que ha cedido en otras cuestiones medioambientales, como la intensa deforestación del vasto ecosistema </w:t>
      </w:r>
      <w:hyperlink r:id="rId16" w:tgtFrame="_blank" w:history="1">
        <w:r w:rsidRPr="00CD5921">
          <w:rPr>
            <w:rFonts w:ascii="Arial" w:eastAsia="Times New Roman" w:hAnsi="Arial" w:cs="Arial"/>
            <w:color w:val="FC6B01"/>
            <w:kern w:val="0"/>
            <w:sz w:val="26"/>
            <w:szCs w:val="26"/>
            <w:u w:val="single"/>
            <w:lang w:eastAsia="es-UY"/>
            <w14:ligatures w14:val="none"/>
          </w:rPr>
          <w:t>del Cerrado</w:t>
        </w:r>
      </w:hyperlink>
      <w:r w:rsidRPr="00CD5921">
        <w:rPr>
          <w:rFonts w:ascii="Arial" w:eastAsia="Times New Roman" w:hAnsi="Arial" w:cs="Arial"/>
          <w:color w:val="333333"/>
          <w:kern w:val="0"/>
          <w:sz w:val="26"/>
          <w:szCs w:val="26"/>
          <w:lang w:eastAsia="es-UY"/>
          <w14:ligatures w14:val="none"/>
        </w:rPr>
        <w:t> por parte del agronegocio”, resume </w:t>
      </w:r>
      <w:r w:rsidRPr="00CD5921">
        <w:rPr>
          <w:rFonts w:ascii="Arial" w:eastAsia="Times New Roman" w:hAnsi="Arial" w:cs="Arial"/>
          <w:b/>
          <w:bCs/>
          <w:color w:val="333333"/>
          <w:kern w:val="0"/>
          <w:sz w:val="26"/>
          <w:szCs w:val="26"/>
          <w:lang w:eastAsia="es-UY"/>
          <w14:ligatures w14:val="none"/>
        </w:rPr>
        <w:t>François</w:t>
      </w:r>
      <w:r w:rsidRPr="00CD5921">
        <w:rPr>
          <w:rFonts w:ascii="Arial" w:eastAsia="Times New Roman" w:hAnsi="Arial" w:cs="Arial"/>
          <w:color w:val="333333"/>
          <w:kern w:val="0"/>
          <w:sz w:val="26"/>
          <w:szCs w:val="26"/>
          <w:lang w:eastAsia="es-UY"/>
          <w14:ligatures w14:val="none"/>
        </w:rPr>
        <w:t> - </w:t>
      </w:r>
      <w:r w:rsidRPr="00CD5921">
        <w:rPr>
          <w:rFonts w:ascii="Arial" w:eastAsia="Times New Roman" w:hAnsi="Arial" w:cs="Arial"/>
          <w:b/>
          <w:bCs/>
          <w:color w:val="333333"/>
          <w:kern w:val="0"/>
          <w:sz w:val="26"/>
          <w:szCs w:val="26"/>
          <w:lang w:eastAsia="es-UY"/>
          <w14:ligatures w14:val="none"/>
        </w:rPr>
        <w:t>Michel Le </w:t>
      </w:r>
      <w:proofErr w:type="spellStart"/>
      <w:r w:rsidRPr="00CD5921">
        <w:rPr>
          <w:rFonts w:ascii="Arial" w:eastAsia="Times New Roman" w:hAnsi="Arial" w:cs="Arial"/>
          <w:b/>
          <w:bCs/>
          <w:color w:val="333333"/>
          <w:kern w:val="0"/>
          <w:sz w:val="26"/>
          <w:szCs w:val="26"/>
          <w:lang w:eastAsia="es-UY"/>
          <w14:ligatures w14:val="none"/>
        </w:rPr>
        <w:t>Tourneau</w:t>
      </w:r>
      <w:proofErr w:type="spellEnd"/>
      <w:r w:rsidRPr="00CD5921">
        <w:rPr>
          <w:rFonts w:ascii="Arial" w:eastAsia="Times New Roman" w:hAnsi="Arial" w:cs="Arial"/>
          <w:color w:val="333333"/>
          <w:kern w:val="0"/>
          <w:sz w:val="26"/>
          <w:szCs w:val="26"/>
          <w:lang w:eastAsia="es-UY"/>
          <w14:ligatures w14:val="none"/>
        </w:rPr>
        <w:t> en las páginas del diario </w:t>
      </w:r>
      <w:r w:rsidRPr="00CD5921">
        <w:rPr>
          <w:rFonts w:ascii="Arial" w:eastAsia="Times New Roman" w:hAnsi="Arial" w:cs="Arial"/>
          <w:b/>
          <w:bCs/>
          <w:color w:val="333333"/>
          <w:kern w:val="0"/>
          <w:sz w:val="26"/>
          <w:szCs w:val="26"/>
          <w:lang w:eastAsia="es-UY"/>
          <w14:ligatures w14:val="none"/>
        </w:rPr>
        <w:t>Le Monde</w:t>
      </w:r>
      <w:r w:rsidRPr="00CD5921">
        <w:rPr>
          <w:rFonts w:ascii="Arial" w:eastAsia="Times New Roman" w:hAnsi="Arial" w:cs="Arial"/>
          <w:color w:val="333333"/>
          <w:kern w:val="0"/>
          <w:sz w:val="26"/>
          <w:szCs w:val="26"/>
          <w:lang w:eastAsia="es-UY"/>
          <w14:ligatures w14:val="none"/>
        </w:rPr>
        <w:t> .</w:t>
      </w:r>
    </w:p>
    <w:p w14:paraId="77B3089B" w14:textId="77777777" w:rsidR="00926044" w:rsidRDefault="00926044"/>
    <w:p w14:paraId="57363C29" w14:textId="1CA81426" w:rsidR="00CD5921" w:rsidRDefault="00CD5921">
      <w:hyperlink r:id="rId17" w:history="1">
        <w:r w:rsidRPr="0044413C">
          <w:rPr>
            <w:rStyle w:val="Hipervnculo"/>
          </w:rPr>
          <w:t>https://www.ihu.unisinos.br/649526-lula-defende-amazonia-mas-cedeu-em-questoes-ambientais-importantes-aponta-especialista-frances?utm_campaign=newsletter_ihu__17-03-2025&amp;utm_medium=email&amp;utm_source=RD+Station</w:t>
        </w:r>
      </w:hyperlink>
    </w:p>
    <w:p w14:paraId="7B4A30F5" w14:textId="77777777" w:rsidR="00CD5921" w:rsidRDefault="00CD5921"/>
    <w:sectPr w:rsidR="00CD592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921"/>
    <w:rsid w:val="004127C9"/>
    <w:rsid w:val="00926044"/>
    <w:rsid w:val="00CD5921"/>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92399"/>
  <w15:chartTrackingRefBased/>
  <w15:docId w15:val="{EAAE3C19-7D77-4E0E-A2B6-CF32E11CE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D592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CD592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CD592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CD592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CD592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CD5921"/>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D592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D592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D5921"/>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D592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CD592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CD592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CD592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CD592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CD592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D592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D592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D5921"/>
    <w:rPr>
      <w:rFonts w:eastAsiaTheme="majorEastAsia" w:cstheme="majorBidi"/>
      <w:color w:val="272727" w:themeColor="text1" w:themeTint="D8"/>
    </w:rPr>
  </w:style>
  <w:style w:type="paragraph" w:styleId="Ttulo">
    <w:name w:val="Title"/>
    <w:basedOn w:val="Normal"/>
    <w:next w:val="Normal"/>
    <w:link w:val="TtuloCar"/>
    <w:uiPriority w:val="10"/>
    <w:qFormat/>
    <w:rsid w:val="00CD592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D592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D592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D592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D5921"/>
    <w:pPr>
      <w:spacing w:before="160"/>
      <w:jc w:val="center"/>
    </w:pPr>
    <w:rPr>
      <w:i/>
      <w:iCs/>
      <w:color w:val="404040" w:themeColor="text1" w:themeTint="BF"/>
    </w:rPr>
  </w:style>
  <w:style w:type="character" w:customStyle="1" w:styleId="CitaCar">
    <w:name w:val="Cita Car"/>
    <w:basedOn w:val="Fuentedeprrafopredeter"/>
    <w:link w:val="Cita"/>
    <w:uiPriority w:val="29"/>
    <w:rsid w:val="00CD5921"/>
    <w:rPr>
      <w:i/>
      <w:iCs/>
      <w:color w:val="404040" w:themeColor="text1" w:themeTint="BF"/>
    </w:rPr>
  </w:style>
  <w:style w:type="paragraph" w:styleId="Prrafodelista">
    <w:name w:val="List Paragraph"/>
    <w:basedOn w:val="Normal"/>
    <w:uiPriority w:val="34"/>
    <w:qFormat/>
    <w:rsid w:val="00CD5921"/>
    <w:pPr>
      <w:ind w:left="720"/>
      <w:contextualSpacing/>
    </w:pPr>
  </w:style>
  <w:style w:type="character" w:styleId="nfasisintenso">
    <w:name w:val="Intense Emphasis"/>
    <w:basedOn w:val="Fuentedeprrafopredeter"/>
    <w:uiPriority w:val="21"/>
    <w:qFormat/>
    <w:rsid w:val="00CD5921"/>
    <w:rPr>
      <w:i/>
      <w:iCs/>
      <w:color w:val="0F4761" w:themeColor="accent1" w:themeShade="BF"/>
    </w:rPr>
  </w:style>
  <w:style w:type="paragraph" w:styleId="Citadestacada">
    <w:name w:val="Intense Quote"/>
    <w:basedOn w:val="Normal"/>
    <w:next w:val="Normal"/>
    <w:link w:val="CitadestacadaCar"/>
    <w:uiPriority w:val="30"/>
    <w:qFormat/>
    <w:rsid w:val="00CD592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CD5921"/>
    <w:rPr>
      <w:i/>
      <w:iCs/>
      <w:color w:val="0F4761" w:themeColor="accent1" w:themeShade="BF"/>
    </w:rPr>
  </w:style>
  <w:style w:type="character" w:styleId="Referenciaintensa">
    <w:name w:val="Intense Reference"/>
    <w:basedOn w:val="Fuentedeprrafopredeter"/>
    <w:uiPriority w:val="32"/>
    <w:qFormat/>
    <w:rsid w:val="00CD5921"/>
    <w:rPr>
      <w:b/>
      <w:bCs/>
      <w:smallCaps/>
      <w:color w:val="0F4761" w:themeColor="accent1" w:themeShade="BF"/>
      <w:spacing w:val="5"/>
    </w:rPr>
  </w:style>
  <w:style w:type="character" w:styleId="Hipervnculo">
    <w:name w:val="Hyperlink"/>
    <w:basedOn w:val="Fuentedeprrafopredeter"/>
    <w:uiPriority w:val="99"/>
    <w:unhideWhenUsed/>
    <w:rsid w:val="00CD5921"/>
    <w:rPr>
      <w:color w:val="467886" w:themeColor="hyperlink"/>
      <w:u w:val="single"/>
    </w:rPr>
  </w:style>
  <w:style w:type="character" w:styleId="Mencinsinresolver">
    <w:name w:val="Unresolved Mention"/>
    <w:basedOn w:val="Fuentedeprrafopredeter"/>
    <w:uiPriority w:val="99"/>
    <w:semiHidden/>
    <w:unhideWhenUsed/>
    <w:rsid w:val="00CD59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229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hu.unisinos.br/categorias/648272-degradacao-na-amazonia-cresce-quase-500-em-2024-apesar-de-queda-do-desmatamento" TargetMode="External"/><Relationship Id="rId13" Type="http://schemas.openxmlformats.org/officeDocument/2006/relationships/hyperlink" Target="https://www.ihu.unisinos.br/categorias/648342-lula-promete-a-alcolumbre-liberar-exploracao-de-petroleo-na-foz-do-amazonas"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rfi.fr/br/" TargetMode="External"/><Relationship Id="rId12" Type="http://schemas.openxmlformats.org/officeDocument/2006/relationships/hyperlink" Target="https://www.ihu.unisinos.br/categorias/643176-lula-o-agronegocio-e-os-sem-terra-artigo-de-tyler-antonio-lynch" TargetMode="External"/><Relationship Id="rId17" Type="http://schemas.openxmlformats.org/officeDocument/2006/relationships/hyperlink" Target="https://www.ihu.unisinos.br/649526-lula-defende-amazonia-mas-cedeu-em-questoes-ambientais-importantes-aponta-especialista-frances?utm_campaign=newsletter_ihu__17-03-2025&amp;utm_medium=email&amp;utm_source=RD+Station" TargetMode="External"/><Relationship Id="rId2" Type="http://schemas.openxmlformats.org/officeDocument/2006/relationships/settings" Target="settings.xml"/><Relationship Id="rId16" Type="http://schemas.openxmlformats.org/officeDocument/2006/relationships/hyperlink" Target="https://www.ihu.unisinos.br/categorias/636525-menos-desmatamento-mais-extrativismo-a-ecologia-segundo-lula" TargetMode="External"/><Relationship Id="rId1" Type="http://schemas.openxmlformats.org/officeDocument/2006/relationships/styles" Target="styles.xml"/><Relationship Id="rId6" Type="http://schemas.openxmlformats.org/officeDocument/2006/relationships/hyperlink" Target="https://www.ihu.unisinos.br/648639-pressao-de-lula-por-licenca-na-foz-do-amazonas-ameaca-lideranca-do-brasil-na-cop30" TargetMode="External"/><Relationship Id="rId11" Type="http://schemas.openxmlformats.org/officeDocument/2006/relationships/hyperlink" Target="https://www.ihu.unisinos.br/categorias/647633-brasil-ja-inicia-2025-com-grande-numero-de-queimadas" TargetMode="External"/><Relationship Id="rId5" Type="http://schemas.openxmlformats.org/officeDocument/2006/relationships/hyperlink" Target="https://www.lemonde.fr/international/article/2025/03/15/les-actions-de-lula-en-faveur-de-l-amazonie-ne-doivent-pas-masquer-le-fait-qu-il-a-cede-sur-d-autres-dossiers-environnementaux_6581387_3210.html" TargetMode="External"/><Relationship Id="rId15" Type="http://schemas.openxmlformats.org/officeDocument/2006/relationships/hyperlink" Target="https://www.ihu.unisinos.br/categorias/646333-cop30-os-desafios-do-brasil-e-de-belem-para-sediar-as-negociacoes-climaticas" TargetMode="External"/><Relationship Id="rId10" Type="http://schemas.openxmlformats.org/officeDocument/2006/relationships/hyperlink" Target="https://www.ihu.unisinos.br/categorias/587775-60-dos-municipios-da-amazonia-estao-com-indices-de-protecao-ambiental-abaixo-da-meta"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www.ihu.unisinos.br/categorias/624453-bolsonaro-encerra-governo-com-alta-de-60-no-desmate-na-amazonia" TargetMode="External"/><Relationship Id="rId14" Type="http://schemas.openxmlformats.org/officeDocument/2006/relationships/hyperlink" Target="https://www.ihu.unisinos.br/categorias/641641-forca-tarefa-do-governo-lula-na-ti-yanomami-caiu-na-inercia-e-invasoes-continuam-aponta-relatori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992</Words>
  <Characters>5462</Characters>
  <Application>Microsoft Office Word</Application>
  <DocSecurity>0</DocSecurity>
  <Lines>45</Lines>
  <Paragraphs>12</Paragraphs>
  <ScaleCrop>false</ScaleCrop>
  <Company/>
  <LinksUpToDate>false</LinksUpToDate>
  <CharactersWithSpaces>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2025-03-17T20:07:00Z</dcterms:created>
  <dcterms:modified xsi:type="dcterms:W3CDTF">2025-03-17T20:08:00Z</dcterms:modified>
</cp:coreProperties>
</file>