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270F3" w14:textId="25B8A3CC" w:rsidR="00BB7F33" w:rsidRPr="008C33AC" w:rsidRDefault="0000617B" w:rsidP="0000617B">
      <w:pPr>
        <w:pStyle w:val="Sinespaciado"/>
        <w:rPr>
          <w:rFonts w:ascii="Comic Sans MS" w:hAnsi="Comic Sans MS"/>
          <w:b/>
          <w:bCs/>
        </w:rPr>
      </w:pPr>
      <w:r w:rsidRPr="008C33AC">
        <w:rPr>
          <w:rFonts w:ascii="Comic Sans MS" w:hAnsi="Comic Sans MS"/>
          <w:b/>
          <w:bCs/>
        </w:rPr>
        <w:t>O</w:t>
      </w:r>
      <w:r w:rsidR="008C33AC" w:rsidRPr="008C33AC">
        <w:rPr>
          <w:rFonts w:ascii="Comic Sans MS" w:hAnsi="Comic Sans MS"/>
          <w:b/>
          <w:bCs/>
        </w:rPr>
        <w:t>BISPOS DE BRASIL Y ELECCIONES</w:t>
      </w:r>
    </w:p>
    <w:p w14:paraId="14BFE7C0" w14:textId="12971F44" w:rsidR="0000617B" w:rsidRPr="008C33AC" w:rsidRDefault="0000617B" w:rsidP="0000617B">
      <w:pPr>
        <w:pStyle w:val="Sinespaciado"/>
        <w:rPr>
          <w:rFonts w:ascii="Comic Sans MS" w:hAnsi="Comic Sans MS"/>
          <w:b/>
          <w:bCs/>
        </w:rPr>
      </w:pPr>
      <w:r w:rsidRPr="008C33AC">
        <w:rPr>
          <w:rFonts w:ascii="Comic Sans MS" w:hAnsi="Comic Sans MS"/>
          <w:b/>
          <w:bCs/>
        </w:rPr>
        <w:t>Pedro Pierre</w:t>
      </w:r>
    </w:p>
    <w:p w14:paraId="6ECBEF6A" w14:textId="77777777" w:rsidR="0000617B" w:rsidRDefault="0000617B" w:rsidP="0000617B">
      <w:pPr>
        <w:pStyle w:val="Sinespaciado"/>
      </w:pPr>
    </w:p>
    <w:p w14:paraId="06CF8D71" w14:textId="09DFD935" w:rsidR="000A241E" w:rsidRDefault="000A241E" w:rsidP="0000617B">
      <w:pPr>
        <w:pStyle w:val="Sinespaciad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5C8B43" wp14:editId="21CEDB15">
            <wp:simplePos x="0" y="0"/>
            <wp:positionH relativeFrom="column">
              <wp:posOffset>3515360</wp:posOffset>
            </wp:positionH>
            <wp:positionV relativeFrom="paragraph">
              <wp:posOffset>76200</wp:posOffset>
            </wp:positionV>
            <wp:extent cx="3121025" cy="3933190"/>
            <wp:effectExtent l="0" t="0" r="3175" b="0"/>
            <wp:wrapSquare wrapText="bothSides"/>
            <wp:docPr id="13812468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393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  <w:t>En estos tiempos de elecciones nos puede iluminar el comunicado de unos obispos de Brasil a favor de la candidatura del actual presidente Lula da Silva.</w:t>
      </w:r>
      <w:r w:rsidR="00506C1F">
        <w:t xml:space="preserve"> ¡Nos va como “anillo al dedo”!</w:t>
      </w:r>
    </w:p>
    <w:p w14:paraId="623D4783" w14:textId="02B0E8DE" w:rsidR="000A241E" w:rsidRDefault="000A241E" w:rsidP="0000617B">
      <w:pPr>
        <w:pStyle w:val="Sinespaciado"/>
      </w:pPr>
    </w:p>
    <w:p w14:paraId="69EB61C9" w14:textId="1C3E1A42" w:rsidR="0000617B" w:rsidRPr="0000617B" w:rsidRDefault="0000617B" w:rsidP="0000617B">
      <w:pPr>
        <w:pStyle w:val="Sinespaciado"/>
        <w:rPr>
          <w:b/>
          <w:bCs/>
        </w:rPr>
      </w:pPr>
      <w:r w:rsidRPr="0000617B">
        <w:t>“LA GRAVEDAD DE LA SEGUNDA VUELTA DE LAS ELECCIONES 2022 </w:t>
      </w:r>
    </w:p>
    <w:p w14:paraId="06133975" w14:textId="77777777" w:rsidR="0000617B" w:rsidRPr="0000617B" w:rsidRDefault="0000617B" w:rsidP="0000617B">
      <w:pPr>
        <w:pStyle w:val="Sinespaciado"/>
      </w:pPr>
      <w:r w:rsidRPr="0000617B">
        <w:t>Hermanos y hermanas, </w:t>
      </w:r>
    </w:p>
    <w:p w14:paraId="2A900463" w14:textId="77777777" w:rsidR="0000617B" w:rsidRPr="0000617B" w:rsidRDefault="0000617B" w:rsidP="0000617B">
      <w:pPr>
        <w:pStyle w:val="Sinespaciado"/>
        <w:ind w:firstLine="708"/>
      </w:pPr>
      <w:r w:rsidRPr="0000617B">
        <w:t>Somos obispos de la Iglesia Católica de varias regiones de Brasil, en profunda comunión con el Papa Francisco y su magisterio y en plena comunión con la Conferencia Nacional de Obispos de Brasil, la CNBB, que, en el ejercicio de su misión evangelizadora, siempre defiende de los pequeños, justicia y paz. Dirigimos la redacción de una primera Carta al Pueblo de Dios, en julio de 2020. Ante la gravedad del momento actual, nos dirigimos nuevamente a ustedes. </w:t>
      </w:r>
    </w:p>
    <w:p w14:paraId="367CD941" w14:textId="77777777" w:rsidR="000A241E" w:rsidRDefault="0000617B" w:rsidP="0000617B">
      <w:pPr>
        <w:pStyle w:val="Sinespaciado"/>
        <w:ind w:firstLine="708"/>
      </w:pPr>
      <w:r w:rsidRPr="0000617B">
        <w:t xml:space="preserve">La segunda vuelta de las elecciones presidenciales de 2022 nos presenta un desafío dramático. Debemos elegir, consciente y tranquilamente, porque no hay lugar para la neutralidad cuando se trata de decidir sobre dos proyectos para Brasil, uno democrático y otro autoritario; uno comprometido con la defensa de la vida, a partir de los empobrecidos, el otro comprometido con la “economía que mata” (Papa Francisco, La Alegría del </w:t>
      </w:r>
    </w:p>
    <w:p w14:paraId="256ECD0B" w14:textId="2B602096" w:rsidR="000A241E" w:rsidRPr="000A241E" w:rsidRDefault="000A241E" w:rsidP="000A241E">
      <w:pPr>
        <w:pStyle w:val="Sinespaciado"/>
        <w:jc w:val="right"/>
        <w:rPr>
          <w:i/>
          <w:iCs/>
        </w:rPr>
      </w:pPr>
      <w:r>
        <w:rPr>
          <w:i/>
          <w:iCs/>
        </w:rPr>
        <w:t>Movimiento de los ‘Sin Tierra’ de Brasil.</w:t>
      </w:r>
    </w:p>
    <w:p w14:paraId="72051D5B" w14:textId="6EA75B84" w:rsidR="0000617B" w:rsidRPr="0000617B" w:rsidRDefault="0000617B" w:rsidP="000A241E">
      <w:pPr>
        <w:pStyle w:val="Sinespaciado"/>
      </w:pPr>
      <w:r w:rsidRPr="0000617B">
        <w:t>Evangelio, 53); uno que cuida la educación, la salud, el trabajo, la alimentación, la cultura, otro que menosprecia las políticas públicas, porque desprecia a los pobres. Los dos candidatos ya han gobernado Brasil y han dado resultados diferentes para el pueblo y para la naturaleza, que podemos analizar. </w:t>
      </w:r>
    </w:p>
    <w:p w14:paraId="494432A1" w14:textId="77777777" w:rsidR="0000617B" w:rsidRPr="0000617B" w:rsidRDefault="0000617B" w:rsidP="0000617B">
      <w:pPr>
        <w:pStyle w:val="Sinespaciado"/>
        <w:ind w:firstLine="708"/>
      </w:pPr>
      <w:r w:rsidRPr="0000617B">
        <w:t>Iluminados por las exigencias sociales y políticas de nuestra fe cristiana y de la Doctrina Social de la Iglesia Católica, necesitamos hablar clara y directamente sobre lo que realmente está en juego en este momento. Jesús nos mandó a ser “la luz del mundo” y la luz no debe ocultarse (Mt 5,15). </w:t>
      </w:r>
    </w:p>
    <w:p w14:paraId="58572D05" w14:textId="66A3C30A" w:rsidR="0000617B" w:rsidRPr="0000617B" w:rsidRDefault="0000617B" w:rsidP="0000617B">
      <w:pPr>
        <w:pStyle w:val="Sinespaciado"/>
        <w:ind w:firstLine="708"/>
      </w:pPr>
      <w:r w:rsidRPr="0000617B">
        <w:t>Somos testigos de que el actual gobierno, que busca la reelección, le ha dado la espalda a la población más necesitada, especialmente en tiempos de pandemia. Justo en vísperas de las elecciones, lanzó un programa temporal para ayudar a los necesitados. La 59 Asamblea General de la CNBB constató “el alarmante descuido con la Tierra, la violencia latente, explícita y creciente, potenciada por la flexibilización de la tenencia y portación de armas […]. Entre otros aspectos de estos tiempos están el desempleo y la falta de acceso a una educación de calidad para todos. El hambre es ciertamente el más cruel y criminal de ellos, porque la alimentación es un derecho inalienable”</w:t>
      </w:r>
      <w:r w:rsidR="00425B7E">
        <w:t>.</w:t>
      </w:r>
      <w:r w:rsidRPr="0000617B">
        <w:t xml:space="preserve"> La vida no es una prioridad para este gobierno</w:t>
      </w:r>
      <w:r w:rsidR="00425B7E">
        <w:t>…</w:t>
      </w:r>
      <w:r w:rsidRPr="0000617B">
        <w:t> </w:t>
      </w:r>
    </w:p>
    <w:p w14:paraId="64785A14" w14:textId="77777777" w:rsidR="0000617B" w:rsidRPr="0000617B" w:rsidRDefault="0000617B" w:rsidP="0000617B">
      <w:pPr>
        <w:pStyle w:val="Sinespaciado"/>
        <w:ind w:firstLine="708"/>
      </w:pPr>
      <w:r w:rsidRPr="0000617B">
        <w:t xml:space="preserve">Hemos vivido cuatro años bajo el reinado de la mentira, el secretismo y la información falsa. Las </w:t>
      </w:r>
      <w:proofErr w:type="spellStart"/>
      <w:proofErr w:type="gramStart"/>
      <w:r w:rsidRPr="0000617B">
        <w:t>fake</w:t>
      </w:r>
      <w:proofErr w:type="spellEnd"/>
      <w:r w:rsidRPr="0000617B">
        <w:t xml:space="preserve"> </w:t>
      </w:r>
      <w:proofErr w:type="spellStart"/>
      <w:r w:rsidRPr="0000617B">
        <w:t>news</w:t>
      </w:r>
      <w:proofErr w:type="spellEnd"/>
      <w:proofErr w:type="gramEnd"/>
      <w:r w:rsidRPr="0000617B">
        <w:t xml:space="preserve"> (noticias falsas difundidas como si fueran verdaderas) se han convertido en la forma “oficial” de comunicación entre el Gobierno y el pueblo. Esto viola el 8° mandamiento, de no dar falso testimonio, pero también demuestra quién es el verdadero “señor” de quienes, perversamente, se dedican a difundir falsedades y ocultar información de interés público. Jesús dice que el Diablo es el padre de la mentira (</w:t>
      </w:r>
      <w:proofErr w:type="spellStart"/>
      <w:r w:rsidRPr="0000617B">
        <w:t>Jn</w:t>
      </w:r>
      <w:proofErr w:type="spellEnd"/>
      <w:r w:rsidRPr="0000617B">
        <w:t xml:space="preserve"> 8,44), mientras que Él es el “camino, la verdad y la vida” (</w:t>
      </w:r>
      <w:proofErr w:type="spellStart"/>
      <w:r w:rsidRPr="0000617B">
        <w:t>Jn</w:t>
      </w:r>
      <w:proofErr w:type="spellEnd"/>
      <w:r w:rsidRPr="0000617B">
        <w:t xml:space="preserve"> 14,6). </w:t>
      </w:r>
    </w:p>
    <w:p w14:paraId="2EE4E65E" w14:textId="77777777" w:rsidR="0000617B" w:rsidRPr="0000617B" w:rsidRDefault="0000617B" w:rsidP="0000617B">
      <w:pPr>
        <w:pStyle w:val="Sinespaciado"/>
        <w:ind w:firstLine="708"/>
      </w:pPr>
      <w:r w:rsidRPr="0000617B">
        <w:t>Los cristianos son capaces de analizar cuál de los dos proyectos en disputa está más cerca de los principios humanistas y de la ecología integral. Basta analizar con datos y números y preguntarse: ¿cuál de los candidatos en competencia valoró más la salud, la educación y la superación de la pobreza y la miseria y cuál retiró fondos del SUS, de la educación y terminó con programas sociales? ¿Quién cuidó la naturaleza, especialmente la Amazonía, y quién fomentó la quema de bosques, el tráfico ilegal de madera y la minería en tierras indígenas? </w:t>
      </w:r>
    </w:p>
    <w:p w14:paraId="1E666F74" w14:textId="77777777" w:rsidR="0000617B" w:rsidRPr="0000617B" w:rsidRDefault="0000617B" w:rsidP="000A241E">
      <w:pPr>
        <w:pStyle w:val="Sinespaciado"/>
        <w:ind w:firstLine="708"/>
      </w:pPr>
      <w:r w:rsidRPr="0000617B">
        <w:t xml:space="preserve">No es una disputa religiosa, ni una mera opción partidaria, ni la elección del candidato perfecto, sino una decisión sobre el futuro de nuestro país, la democracia y el pueblo. La Iglesia no tiene partido, ni lo tendrá nunca, pero tiene un lado, y lo tendrá siempre: el lado de la justicia y la paz, de la verdad y la solidaridad, del amor y la igualdad, de la libertad religiosa y del Estado laico, de inclusión social y buen vivir para todos. Por ello, sus ministros </w:t>
      </w:r>
      <w:r w:rsidRPr="0000617B">
        <w:lastRenderedPageBreak/>
        <w:t>no pueden dejar de tomar posición cuando se trata de defender la vida de los seres humanos y la naturaleza. Nuestra motivación es ética y no parte del seguimiento de un líder político, ni de preferencias personales, sino de la fidelidad al Evangelio de Jesús, a la Doctrina Social de la Iglesia ya la enseñanza profética del Papa Francisco.  </w:t>
      </w:r>
    </w:p>
    <w:p w14:paraId="5ACE7DAB" w14:textId="77777777" w:rsidR="0000617B" w:rsidRPr="0000617B" w:rsidRDefault="0000617B" w:rsidP="0000617B">
      <w:pPr>
        <w:pStyle w:val="Sinespaciado"/>
        <w:ind w:firstLine="708"/>
      </w:pPr>
      <w:r w:rsidRPr="0000617B">
        <w:t>Dios bendiga al pueblo brasileño y el Espíritu Santo de sabiduría y verdad ilumine nuestras mentes y corazones, cuando votemos en esta segunda vuelta de las elecciones de 2022. Veamos a Jesús en el rostro de cada persona, especialmente de los pobres que sufren y no en autoridades humanas que los manipulan en nombre de un proyecto ideológico de poder político y económico. </w:t>
      </w:r>
    </w:p>
    <w:p w14:paraId="3EB802BB" w14:textId="3B334A0E" w:rsidR="0000617B" w:rsidRPr="0000617B" w:rsidRDefault="0000617B" w:rsidP="0000617B">
      <w:pPr>
        <w:pStyle w:val="Sinespaciado"/>
        <w:jc w:val="right"/>
      </w:pPr>
      <w:r w:rsidRPr="0000617B">
        <w:t>El 24 de octubre de 2022. </w:t>
      </w:r>
    </w:p>
    <w:p w14:paraId="344D9235" w14:textId="1D07465A" w:rsidR="0000617B" w:rsidRPr="0000617B" w:rsidRDefault="0000617B" w:rsidP="0000617B">
      <w:pPr>
        <w:pStyle w:val="Sinespaciado"/>
      </w:pPr>
      <w:r w:rsidRPr="0000617B">
        <w:t>Obispos del Diálogo por el Reino”</w:t>
      </w:r>
      <w:r w:rsidR="000A241E">
        <w:t>.</w:t>
      </w:r>
    </w:p>
    <w:p w14:paraId="1EEEBFAA" w14:textId="77777777" w:rsidR="0000617B" w:rsidRPr="0000617B" w:rsidRDefault="0000617B" w:rsidP="0000617B">
      <w:pPr>
        <w:pStyle w:val="Sinespaciado"/>
      </w:pPr>
    </w:p>
    <w:p w14:paraId="18BEC72A" w14:textId="77777777" w:rsidR="0000617B" w:rsidRDefault="0000617B" w:rsidP="0000617B">
      <w:pPr>
        <w:pStyle w:val="Sinespaciado"/>
      </w:pPr>
    </w:p>
    <w:sectPr w:rsidR="0000617B" w:rsidSect="00C36B2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7B"/>
    <w:rsid w:val="0000617B"/>
    <w:rsid w:val="000A241E"/>
    <w:rsid w:val="000B3434"/>
    <w:rsid w:val="00373C26"/>
    <w:rsid w:val="00425B7E"/>
    <w:rsid w:val="004937B9"/>
    <w:rsid w:val="00506C1F"/>
    <w:rsid w:val="005D0601"/>
    <w:rsid w:val="006F1F4E"/>
    <w:rsid w:val="007D14B0"/>
    <w:rsid w:val="007F436E"/>
    <w:rsid w:val="008C33AC"/>
    <w:rsid w:val="00B164ED"/>
    <w:rsid w:val="00BB7F33"/>
    <w:rsid w:val="00C36B28"/>
    <w:rsid w:val="00DD417A"/>
    <w:rsid w:val="00E24C18"/>
    <w:rsid w:val="00FC5B22"/>
    <w:rsid w:val="00F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EA61"/>
  <w15:chartTrackingRefBased/>
  <w15:docId w15:val="{54D85F84-C51D-44FC-A23F-BA458099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006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6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61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6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61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6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6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6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6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617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617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617B"/>
    <w:rPr>
      <w:rFonts w:eastAsiaTheme="majorEastAsia" w:cstheme="majorBidi"/>
      <w:color w:val="2F5496" w:themeColor="accent1" w:themeShade="BF"/>
      <w:sz w:val="28"/>
      <w:szCs w:val="28"/>
      <w:lang w:val="es-EC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617B"/>
    <w:rPr>
      <w:rFonts w:eastAsiaTheme="majorEastAsia" w:cstheme="majorBidi"/>
      <w:i/>
      <w:iCs/>
      <w:color w:val="2F5496" w:themeColor="accent1" w:themeShade="BF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617B"/>
    <w:rPr>
      <w:rFonts w:eastAsiaTheme="majorEastAsia" w:cstheme="majorBidi"/>
      <w:color w:val="2F5496" w:themeColor="accent1" w:themeShade="BF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617B"/>
    <w:rPr>
      <w:rFonts w:eastAsiaTheme="majorEastAsia" w:cstheme="majorBidi"/>
      <w:i/>
      <w:iCs/>
      <w:color w:val="595959" w:themeColor="text1" w:themeTint="A6"/>
      <w:lang w:val="es-EC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617B"/>
    <w:rPr>
      <w:rFonts w:eastAsiaTheme="majorEastAsia" w:cstheme="majorBidi"/>
      <w:color w:val="595959" w:themeColor="text1" w:themeTint="A6"/>
      <w:lang w:val="es-EC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617B"/>
    <w:rPr>
      <w:rFonts w:eastAsiaTheme="majorEastAsia" w:cstheme="majorBidi"/>
      <w:i/>
      <w:iCs/>
      <w:color w:val="272727" w:themeColor="text1" w:themeTint="D8"/>
      <w:lang w:val="es-EC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617B"/>
    <w:rPr>
      <w:rFonts w:eastAsiaTheme="majorEastAsia" w:cstheme="majorBidi"/>
      <w:color w:val="272727" w:themeColor="text1" w:themeTint="D8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006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617B"/>
    <w:rPr>
      <w:rFonts w:asciiTheme="majorHAnsi" w:eastAsiaTheme="majorEastAsia" w:hAnsiTheme="majorHAnsi" w:cstheme="majorBidi"/>
      <w:spacing w:val="-10"/>
      <w:kern w:val="28"/>
      <w:sz w:val="56"/>
      <w:szCs w:val="56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006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0617B"/>
    <w:rPr>
      <w:rFonts w:eastAsiaTheme="majorEastAsia" w:cstheme="majorBidi"/>
      <w:color w:val="595959" w:themeColor="text1" w:themeTint="A6"/>
      <w:spacing w:val="15"/>
      <w:sz w:val="28"/>
      <w:szCs w:val="28"/>
      <w:lang w:val="es-EC"/>
    </w:rPr>
  </w:style>
  <w:style w:type="paragraph" w:styleId="Cita">
    <w:name w:val="Quote"/>
    <w:basedOn w:val="Normal"/>
    <w:next w:val="Normal"/>
    <w:link w:val="CitaCar"/>
    <w:uiPriority w:val="29"/>
    <w:qFormat/>
    <w:rsid w:val="00006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0617B"/>
    <w:rPr>
      <w:i/>
      <w:iCs/>
      <w:color w:val="404040" w:themeColor="text1" w:themeTint="BF"/>
      <w:lang w:val="es-EC"/>
    </w:rPr>
  </w:style>
  <w:style w:type="paragraph" w:styleId="Prrafodelista">
    <w:name w:val="List Paragraph"/>
    <w:basedOn w:val="Normal"/>
    <w:uiPriority w:val="34"/>
    <w:qFormat/>
    <w:rsid w:val="0000617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0617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6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617B"/>
    <w:rPr>
      <w:i/>
      <w:iCs/>
      <w:color w:val="2F5496" w:themeColor="accent1" w:themeShade="BF"/>
      <w:lang w:val="es-EC"/>
    </w:rPr>
  </w:style>
  <w:style w:type="character" w:styleId="Referenciaintensa">
    <w:name w:val="Intense Reference"/>
    <w:basedOn w:val="Fuentedeprrafopredeter"/>
    <w:uiPriority w:val="32"/>
    <w:qFormat/>
    <w:rsid w:val="0000617B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00617B"/>
    <w:pPr>
      <w:spacing w:after="0" w:line="240" w:lineRule="auto"/>
    </w:pPr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Pierre_R</dc:creator>
  <cp:keywords/>
  <dc:description/>
  <cp:lastModifiedBy>Rosario Hermano</cp:lastModifiedBy>
  <cp:revision>2</cp:revision>
  <dcterms:created xsi:type="dcterms:W3CDTF">2025-03-21T17:37:00Z</dcterms:created>
  <dcterms:modified xsi:type="dcterms:W3CDTF">2025-03-21T17:37:00Z</dcterms:modified>
</cp:coreProperties>
</file>