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9ED7" w14:textId="3A335480" w:rsidR="00B03AA5" w:rsidRPr="00B03AA5" w:rsidRDefault="00B03AA5" w:rsidP="00167DE1">
      <w:pPr>
        <w:spacing w:after="0" w:line="240" w:lineRule="auto"/>
        <w:jc w:val="both"/>
        <w:rPr>
          <w:rFonts w:ascii="Arial" w:eastAsia="Times New Roman" w:hAnsi="Arial" w:cs="Arial"/>
          <w:b/>
          <w:bCs/>
          <w:color w:val="333333"/>
          <w:kern w:val="0"/>
          <w:sz w:val="26"/>
          <w:szCs w:val="26"/>
          <w:lang w:val="es-CO" w:eastAsia="es-UY"/>
          <w14:ligatures w14:val="none"/>
        </w:rPr>
      </w:pPr>
      <w:r w:rsidRPr="00A92D59">
        <w:rPr>
          <w:rFonts w:ascii="Arial" w:hAnsi="Arial" w:cs="Arial"/>
          <w:b/>
          <w:bCs/>
          <w:sz w:val="28"/>
          <w:szCs w:val="28"/>
          <w:lang w:val="es-CO"/>
        </w:rPr>
        <w:t>COP30: Co</w:t>
      </w:r>
      <w:r>
        <w:rPr>
          <w:rFonts w:ascii="Arial" w:hAnsi="Arial" w:cs="Arial"/>
          <w:b/>
          <w:bCs/>
          <w:sz w:val="28"/>
          <w:szCs w:val="28"/>
          <w:lang w:val="es-CO"/>
        </w:rPr>
        <w:t>n el mundo bajo riesgo de guerra, Brasil alerta que el enemigo común es el cambio climático</w:t>
      </w:r>
    </w:p>
    <w:p w14:paraId="4DA1625D" w14:textId="77777777" w:rsidR="00B03AA5" w:rsidRDefault="00B03AA5" w:rsidP="00167DE1">
      <w:pPr>
        <w:spacing w:after="0" w:line="240" w:lineRule="auto"/>
        <w:jc w:val="both"/>
        <w:rPr>
          <w:rFonts w:ascii="Arial" w:eastAsia="Times New Roman" w:hAnsi="Arial" w:cs="Arial"/>
          <w:color w:val="333333"/>
          <w:kern w:val="0"/>
          <w:sz w:val="26"/>
          <w:szCs w:val="26"/>
          <w:lang w:eastAsia="es-UY"/>
          <w14:ligatures w14:val="none"/>
        </w:rPr>
      </w:pPr>
    </w:p>
    <w:p w14:paraId="282B8B8A" w14:textId="598E92C5"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El embajador </w:t>
      </w:r>
      <w:hyperlink r:id="rId4" w:tgtFrame="_blank" w:history="1">
        <w:r w:rsidRPr="00167DE1">
          <w:rPr>
            <w:rFonts w:ascii="Arial" w:eastAsia="Times New Roman" w:hAnsi="Arial" w:cs="Arial"/>
            <w:color w:val="FC6B01"/>
            <w:kern w:val="0"/>
            <w:sz w:val="26"/>
            <w:szCs w:val="26"/>
            <w:u w:val="single"/>
            <w:lang w:eastAsia="es-UY"/>
            <w14:ligatures w14:val="none"/>
          </w:rPr>
          <w:t>André Corrêa do Lago</w:t>
        </w:r>
      </w:hyperlink>
      <w:r w:rsidRPr="00167DE1">
        <w:rPr>
          <w:rFonts w:ascii="Arial" w:eastAsia="Times New Roman" w:hAnsi="Arial" w:cs="Arial"/>
          <w:color w:val="333333"/>
          <w:kern w:val="0"/>
          <w:sz w:val="26"/>
          <w:szCs w:val="26"/>
          <w:lang w:eastAsia="es-UY"/>
          <w14:ligatures w14:val="none"/>
        </w:rPr>
        <w:t> , que preside la </w:t>
      </w:r>
      <w:hyperlink r:id="rId5" w:tgtFrame="_blank" w:history="1">
        <w:r w:rsidRPr="00167DE1">
          <w:rPr>
            <w:rFonts w:ascii="Arial" w:eastAsia="Times New Roman" w:hAnsi="Arial" w:cs="Arial"/>
            <w:color w:val="FC6B01"/>
            <w:kern w:val="0"/>
            <w:sz w:val="26"/>
            <w:szCs w:val="26"/>
            <w:u w:val="single"/>
            <w:lang w:eastAsia="es-UY"/>
            <w14:ligatures w14:val="none"/>
          </w:rPr>
          <w:t>30ª Conferencia de las Naciones Unidas sobre el Clima</w:t>
        </w:r>
      </w:hyperlink>
      <w:r w:rsidRPr="00167DE1">
        <w:rPr>
          <w:rFonts w:ascii="Arial" w:eastAsia="Times New Roman" w:hAnsi="Arial" w:cs="Arial"/>
          <w:color w:val="333333"/>
          <w:kern w:val="0"/>
          <w:sz w:val="26"/>
          <w:szCs w:val="26"/>
          <w:lang w:eastAsia="es-UY"/>
          <w14:ligatures w14:val="none"/>
        </w:rPr>
        <w:t> , </w:t>
      </w:r>
      <w:r w:rsidRPr="00167DE1">
        <w:rPr>
          <w:rFonts w:ascii="Arial" w:eastAsia="Times New Roman" w:hAnsi="Arial" w:cs="Arial"/>
          <w:b/>
          <w:bCs/>
          <w:color w:val="333333"/>
          <w:kern w:val="0"/>
          <w:sz w:val="26"/>
          <w:szCs w:val="26"/>
          <w:lang w:eastAsia="es-UY"/>
          <w14:ligatures w14:val="none"/>
        </w:rPr>
        <w:t>COP30</w:t>
      </w:r>
      <w:r w:rsidRPr="00167DE1">
        <w:rPr>
          <w:rFonts w:ascii="Arial" w:eastAsia="Times New Roman" w:hAnsi="Arial" w:cs="Arial"/>
          <w:color w:val="333333"/>
          <w:kern w:val="0"/>
          <w:sz w:val="26"/>
          <w:szCs w:val="26"/>
          <w:lang w:eastAsia="es-UY"/>
          <w14:ligatures w14:val="none"/>
        </w:rPr>
        <w:t> , divulgó este lunes (10) una carta que establece la visión y los objetivos del país para el evento, que se realizará en </w:t>
      </w:r>
      <w:r w:rsidRPr="00167DE1">
        <w:rPr>
          <w:rFonts w:ascii="Arial" w:eastAsia="Times New Roman" w:hAnsi="Arial" w:cs="Arial"/>
          <w:b/>
          <w:bCs/>
          <w:color w:val="333333"/>
          <w:kern w:val="0"/>
          <w:sz w:val="26"/>
          <w:szCs w:val="26"/>
          <w:lang w:eastAsia="es-UY"/>
          <w14:ligatures w14:val="none"/>
        </w:rPr>
        <w:t>Belém</w:t>
      </w:r>
      <w:r w:rsidRPr="00167DE1">
        <w:rPr>
          <w:rFonts w:ascii="Arial" w:eastAsia="Times New Roman" w:hAnsi="Arial" w:cs="Arial"/>
          <w:color w:val="333333"/>
          <w:kern w:val="0"/>
          <w:sz w:val="26"/>
          <w:szCs w:val="26"/>
          <w:lang w:eastAsia="es-UY"/>
          <w14:ligatures w14:val="none"/>
        </w:rPr>
        <w:t> en noviembre. Más que objetivos o una agenda concreta, sin embargo, el documento contiene, a lo largo de 12 páginas, un llamado a los países, a la sociedad civil y a los empresarios a no abandonar la lucha contra lo que llamó el enemigo común de todos: </w:t>
      </w:r>
      <w:r w:rsidRPr="00167DE1">
        <w:rPr>
          <w:rFonts w:ascii="Arial" w:eastAsia="Times New Roman" w:hAnsi="Arial" w:cs="Arial"/>
          <w:b/>
          <w:bCs/>
          <w:color w:val="333333"/>
          <w:kern w:val="0"/>
          <w:sz w:val="26"/>
          <w:szCs w:val="26"/>
          <w:lang w:eastAsia="es-UY"/>
          <w14:ligatures w14:val="none"/>
        </w:rPr>
        <w:t>el cambio climático</w:t>
      </w:r>
      <w:r w:rsidRPr="00167DE1">
        <w:rPr>
          <w:rFonts w:ascii="Arial" w:eastAsia="Times New Roman" w:hAnsi="Arial" w:cs="Arial"/>
          <w:color w:val="333333"/>
          <w:kern w:val="0"/>
          <w:sz w:val="26"/>
          <w:szCs w:val="26"/>
          <w:lang w:eastAsia="es-UY"/>
          <w14:ligatures w14:val="none"/>
        </w:rPr>
        <w:t> .</w:t>
      </w:r>
    </w:p>
    <w:p w14:paraId="320ACDD1"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2995076C"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El reportaje es de  </w:t>
      </w:r>
      <w:r w:rsidRPr="00167DE1">
        <w:rPr>
          <w:rFonts w:ascii="Arial" w:eastAsia="Times New Roman" w:hAnsi="Arial" w:cs="Arial"/>
          <w:b/>
          <w:bCs/>
          <w:color w:val="333333"/>
          <w:kern w:val="0"/>
          <w:sz w:val="26"/>
          <w:szCs w:val="26"/>
          <w:lang w:eastAsia="es-UY"/>
          <w14:ligatures w14:val="none"/>
        </w:rPr>
        <w:t>Giovana </w:t>
      </w:r>
      <w:r w:rsidRPr="00167DE1">
        <w:rPr>
          <w:rFonts w:ascii="Arial" w:eastAsia="Times New Roman" w:hAnsi="Arial" w:cs="Arial"/>
          <w:color w:val="333333"/>
          <w:kern w:val="0"/>
          <w:sz w:val="26"/>
          <w:szCs w:val="26"/>
          <w:lang w:eastAsia="es-UY"/>
          <w14:ligatures w14:val="none"/>
        </w:rPr>
        <w:t> </w:t>
      </w:r>
      <w:r w:rsidRPr="00167DE1">
        <w:rPr>
          <w:rFonts w:ascii="Arial" w:eastAsia="Times New Roman" w:hAnsi="Arial" w:cs="Arial"/>
          <w:b/>
          <w:bCs/>
          <w:color w:val="333333"/>
          <w:kern w:val="0"/>
          <w:sz w:val="26"/>
          <w:szCs w:val="26"/>
          <w:lang w:eastAsia="es-UY"/>
          <w14:ligatures w14:val="none"/>
        </w:rPr>
        <w:t>Girardi</w:t>
      </w:r>
      <w:r w:rsidRPr="00167DE1">
        <w:rPr>
          <w:rFonts w:ascii="Arial" w:eastAsia="Times New Roman" w:hAnsi="Arial" w:cs="Arial"/>
          <w:color w:val="333333"/>
          <w:kern w:val="0"/>
          <w:sz w:val="26"/>
          <w:szCs w:val="26"/>
          <w:lang w:eastAsia="es-UY"/>
          <w14:ligatures w14:val="none"/>
        </w:rPr>
        <w:t> , publicado por  </w:t>
      </w:r>
      <w:hyperlink r:id="rId6" w:tgtFrame="_blank" w:history="1">
        <w:r w:rsidRPr="00167DE1">
          <w:rPr>
            <w:rFonts w:ascii="Arial" w:eastAsia="Times New Roman" w:hAnsi="Arial" w:cs="Arial"/>
            <w:color w:val="FC6B01"/>
            <w:kern w:val="0"/>
            <w:sz w:val="26"/>
            <w:szCs w:val="26"/>
            <w:u w:val="single"/>
            <w:lang w:eastAsia="es-UY"/>
            <w14:ligatures w14:val="none"/>
          </w:rPr>
          <w:t>Agência Pública</w:t>
        </w:r>
      </w:hyperlink>
      <w:r w:rsidRPr="00167DE1">
        <w:rPr>
          <w:rFonts w:ascii="Arial" w:eastAsia="Times New Roman" w:hAnsi="Arial" w:cs="Arial"/>
          <w:color w:val="333333"/>
          <w:kern w:val="0"/>
          <w:sz w:val="26"/>
          <w:szCs w:val="26"/>
          <w:lang w:eastAsia="es-UY"/>
          <w14:ligatures w14:val="none"/>
        </w:rPr>
        <w:t> , 03-10-2025.</w:t>
      </w:r>
    </w:p>
    <w:p w14:paraId="3C9A4556"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554A8F5A"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Brasil llama a una movilización general ante el complejo escenario internacional, en el que </w:t>
      </w:r>
      <w:r w:rsidRPr="00167DE1">
        <w:rPr>
          <w:rFonts w:ascii="Arial" w:eastAsia="Times New Roman" w:hAnsi="Arial" w:cs="Arial"/>
          <w:b/>
          <w:bCs/>
          <w:color w:val="333333"/>
          <w:kern w:val="0"/>
          <w:sz w:val="26"/>
          <w:szCs w:val="26"/>
          <w:lang w:eastAsia="es-UY"/>
          <w14:ligatures w14:val="none"/>
        </w:rPr>
        <w:t>Estados Unidos</w:t>
      </w:r>
      <w:r w:rsidRPr="00167DE1">
        <w:rPr>
          <w:rFonts w:ascii="Arial" w:eastAsia="Times New Roman" w:hAnsi="Arial" w:cs="Arial"/>
          <w:color w:val="333333"/>
          <w:kern w:val="0"/>
          <w:sz w:val="26"/>
          <w:szCs w:val="26"/>
          <w:lang w:eastAsia="es-UY"/>
          <w14:ligatures w14:val="none"/>
        </w:rPr>
        <w:t> , de </w:t>
      </w:r>
      <w:hyperlink r:id="rId7" w:tgtFrame="_blank" w:history="1">
        <w:r w:rsidRPr="00167DE1">
          <w:rPr>
            <w:rFonts w:ascii="Arial" w:eastAsia="Times New Roman" w:hAnsi="Arial" w:cs="Arial"/>
            <w:color w:val="FC6B01"/>
            <w:kern w:val="0"/>
            <w:sz w:val="26"/>
            <w:szCs w:val="26"/>
            <w:u w:val="single"/>
            <w:lang w:eastAsia="es-UY"/>
            <w14:ligatures w14:val="none"/>
          </w:rPr>
          <w:t>Donald Trump</w:t>
        </w:r>
      </w:hyperlink>
      <w:r w:rsidRPr="00167DE1">
        <w:rPr>
          <w:rFonts w:ascii="Arial" w:eastAsia="Times New Roman" w:hAnsi="Arial" w:cs="Arial"/>
          <w:color w:val="333333"/>
          <w:kern w:val="0"/>
          <w:sz w:val="26"/>
          <w:szCs w:val="26"/>
          <w:lang w:eastAsia="es-UY"/>
          <w14:ligatures w14:val="none"/>
        </w:rPr>
        <w:t> , está provocando cambios en el tablero geopolítico </w:t>
      </w:r>
      <w:r w:rsidRPr="00167DE1">
        <w:rPr>
          <w:rFonts w:ascii="Arial" w:eastAsia="Times New Roman" w:hAnsi="Arial" w:cs="Arial"/>
          <w:b/>
          <w:bCs/>
          <w:color w:val="333333"/>
          <w:kern w:val="0"/>
          <w:sz w:val="26"/>
          <w:szCs w:val="26"/>
          <w:lang w:eastAsia="es-UY"/>
          <w14:ligatures w14:val="none"/>
        </w:rPr>
        <w:t>;</w:t>
      </w:r>
      <w:r w:rsidRPr="00167DE1">
        <w:rPr>
          <w:rFonts w:ascii="Arial" w:eastAsia="Times New Roman" w:hAnsi="Arial" w:cs="Arial"/>
          <w:color w:val="333333"/>
          <w:kern w:val="0"/>
          <w:sz w:val="26"/>
          <w:szCs w:val="26"/>
          <w:lang w:eastAsia="es-UY"/>
          <w14:ligatures w14:val="none"/>
        </w:rPr>
        <w:t> y la amenaza de una nueva gran guerra ha reorientado los esfuerzos de muchos países, antes centrados en el clima, hacia estrategias de defensa. Esto es lo que </w:t>
      </w:r>
      <w:r w:rsidRPr="00167DE1">
        <w:rPr>
          <w:rFonts w:ascii="Arial" w:eastAsia="Times New Roman" w:hAnsi="Arial" w:cs="Arial"/>
          <w:b/>
          <w:bCs/>
          <w:color w:val="333333"/>
          <w:kern w:val="0"/>
          <w:sz w:val="26"/>
          <w:szCs w:val="26"/>
          <w:lang w:eastAsia="es-UY"/>
          <w14:ligatures w14:val="none"/>
        </w:rPr>
        <w:t>Corrêa do Lago</w:t>
      </w:r>
      <w:r w:rsidRPr="00167DE1">
        <w:rPr>
          <w:rFonts w:ascii="Arial" w:eastAsia="Times New Roman" w:hAnsi="Arial" w:cs="Arial"/>
          <w:color w:val="333333"/>
          <w:kern w:val="0"/>
          <w:sz w:val="26"/>
          <w:szCs w:val="26"/>
          <w:lang w:eastAsia="es-UY"/>
          <w14:ligatures w14:val="none"/>
        </w:rPr>
        <w:t> llama en su carta la “banalidad de la inacción”.</w:t>
      </w:r>
    </w:p>
    <w:p w14:paraId="3A40F089"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286A56B9"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“Este año se cumple el 80º aniversario del fin de la </w:t>
      </w:r>
      <w:r w:rsidRPr="00167DE1">
        <w:rPr>
          <w:rFonts w:ascii="Arial" w:eastAsia="Times New Roman" w:hAnsi="Arial" w:cs="Arial"/>
          <w:b/>
          <w:bCs/>
          <w:color w:val="333333"/>
          <w:kern w:val="0"/>
          <w:sz w:val="26"/>
          <w:szCs w:val="26"/>
          <w:lang w:eastAsia="es-UY"/>
          <w14:ligatures w14:val="none"/>
        </w:rPr>
        <w:t>Segunda Guerra Mundial</w:t>
      </w:r>
      <w:r w:rsidRPr="00167DE1">
        <w:rPr>
          <w:rFonts w:ascii="Arial" w:eastAsia="Times New Roman" w:hAnsi="Arial" w:cs="Arial"/>
          <w:color w:val="333333"/>
          <w:kern w:val="0"/>
          <w:sz w:val="26"/>
          <w:szCs w:val="26"/>
          <w:lang w:eastAsia="es-UY"/>
          <w14:ligatures w14:val="none"/>
        </w:rPr>
        <w:t> y de nuestra alianza en la creación de las </w:t>
      </w:r>
      <w:r w:rsidRPr="00167DE1">
        <w:rPr>
          <w:rFonts w:ascii="Arial" w:eastAsia="Times New Roman" w:hAnsi="Arial" w:cs="Arial"/>
          <w:b/>
          <w:bCs/>
          <w:color w:val="333333"/>
          <w:kern w:val="0"/>
          <w:sz w:val="26"/>
          <w:szCs w:val="26"/>
          <w:lang w:eastAsia="es-UY"/>
          <w14:ligatures w14:val="none"/>
        </w:rPr>
        <w:t>Naciones Unidas</w:t>
      </w:r>
      <w:r w:rsidRPr="00167DE1">
        <w:rPr>
          <w:rFonts w:ascii="Arial" w:eastAsia="Times New Roman" w:hAnsi="Arial" w:cs="Arial"/>
          <w:color w:val="333333"/>
          <w:kern w:val="0"/>
          <w:sz w:val="26"/>
          <w:szCs w:val="26"/>
          <w:lang w:eastAsia="es-UY"/>
          <w14:ligatures w14:val="none"/>
        </w:rPr>
        <w:t> . La filósofa germano-estadounidense </w:t>
      </w:r>
      <w:hyperlink r:id="rId8" w:tgtFrame="_blank" w:history="1">
        <w:r w:rsidRPr="00167DE1">
          <w:rPr>
            <w:rFonts w:ascii="Arial" w:eastAsia="Times New Roman" w:hAnsi="Arial" w:cs="Arial"/>
            <w:color w:val="FC6B01"/>
            <w:kern w:val="0"/>
            <w:sz w:val="26"/>
            <w:szCs w:val="26"/>
            <w:u w:val="single"/>
            <w:lang w:eastAsia="es-UY"/>
            <w14:ligatures w14:val="none"/>
          </w:rPr>
          <w:t>Hannah Arendt</w:t>
        </w:r>
      </w:hyperlink>
      <w:r w:rsidRPr="00167DE1">
        <w:rPr>
          <w:rFonts w:ascii="Arial" w:eastAsia="Times New Roman" w:hAnsi="Arial" w:cs="Arial"/>
          <w:color w:val="333333"/>
          <w:kern w:val="0"/>
          <w:sz w:val="26"/>
          <w:szCs w:val="26"/>
          <w:lang w:eastAsia="es-UY"/>
          <w14:ligatures w14:val="none"/>
        </w:rPr>
        <w:t>  denunció la "banalidad del mal" como la aceptación de lo inaceptable. Ahora nos encontramos ante la “banalidad de la inacción”, una inacción que es irresponsable y también inaceptable”, escribe.</w:t>
      </w:r>
    </w:p>
    <w:p w14:paraId="26F6D4F1"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128DC7AF"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“En esta década crítica, Brasil convoca una vez más a nuestra alianza de pueblos a, una vez más, dejar de lado nuestras diferencias y unirnos para derrotar al enemigo común: </w:t>
      </w:r>
      <w:hyperlink r:id="rId9" w:tgtFrame="_blank" w:history="1">
        <w:r w:rsidRPr="00167DE1">
          <w:rPr>
            <w:rFonts w:ascii="Arial" w:eastAsia="Times New Roman" w:hAnsi="Arial" w:cs="Arial"/>
            <w:color w:val="FC6B01"/>
            <w:kern w:val="0"/>
            <w:sz w:val="26"/>
            <w:szCs w:val="26"/>
            <w:u w:val="single"/>
            <w:lang w:eastAsia="es-UY"/>
            <w14:ligatures w14:val="none"/>
          </w:rPr>
          <w:t>el cambio climático</w:t>
        </w:r>
      </w:hyperlink>
      <w:r w:rsidRPr="00167DE1">
        <w:rPr>
          <w:rFonts w:ascii="Arial" w:eastAsia="Times New Roman" w:hAnsi="Arial" w:cs="Arial"/>
          <w:color w:val="333333"/>
          <w:kern w:val="0"/>
          <w:sz w:val="26"/>
          <w:szCs w:val="26"/>
          <w:lang w:eastAsia="es-UY"/>
          <w14:ligatures w14:val="none"/>
        </w:rPr>
        <w:t> ”, continúa.</w:t>
      </w:r>
    </w:p>
    <w:p w14:paraId="3E75A1C9"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64323B32"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En el primer párrafo de la carta, Corrêa do Lago pide a la comunidad internacional que reflexione sobre los valores “que nos mantienen unidos: paz y prosperidad, esperanza y renovación, consideración y gratitud, unidad y conexión, resiliencia y optimismo, generosidad y amabilidad, diversidad e inclusión”. Serán necesarios “en un siglo que pondrá a prueba la capacidad de nuestra especie para adaptarse e innovar en la construcción de un futuro común”.</w:t>
      </w:r>
    </w:p>
    <w:p w14:paraId="5B9BAD0D"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7615D6F6"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Para el embajador, que es el principal negociador de Brasil en </w:t>
      </w:r>
      <w:hyperlink r:id="rId10" w:tgtFrame="_blank" w:history="1">
        <w:r w:rsidRPr="00167DE1">
          <w:rPr>
            <w:rFonts w:ascii="Arial" w:eastAsia="Times New Roman" w:hAnsi="Arial" w:cs="Arial"/>
            <w:color w:val="FC6B01"/>
            <w:kern w:val="0"/>
            <w:sz w:val="26"/>
            <w:szCs w:val="26"/>
            <w:u w:val="single"/>
            <w:lang w:eastAsia="es-UY"/>
            <w14:ligatures w14:val="none"/>
          </w:rPr>
          <w:t>las negociaciones climáticas</w:t>
        </w:r>
      </w:hyperlink>
      <w:r w:rsidRPr="00167DE1">
        <w:rPr>
          <w:rFonts w:ascii="Arial" w:eastAsia="Times New Roman" w:hAnsi="Arial" w:cs="Arial"/>
          <w:color w:val="333333"/>
          <w:kern w:val="0"/>
          <w:sz w:val="26"/>
          <w:szCs w:val="26"/>
          <w:lang w:eastAsia="es-UY"/>
          <w14:ligatures w14:val="none"/>
        </w:rPr>
        <w:t> desde 2023 , el momento exige un cambio inevitable, “ya ​​sea por elección o por catástrofe”.</w:t>
      </w:r>
    </w:p>
    <w:p w14:paraId="10E9750C"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3EE4877D"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lastRenderedPageBreak/>
        <w:t>En los últimos años, </w:t>
      </w:r>
      <w:r w:rsidRPr="00167DE1">
        <w:rPr>
          <w:rFonts w:ascii="Arial" w:eastAsia="Times New Roman" w:hAnsi="Arial" w:cs="Arial"/>
          <w:b/>
          <w:bCs/>
          <w:color w:val="333333"/>
          <w:kern w:val="0"/>
          <w:sz w:val="26"/>
          <w:szCs w:val="26"/>
          <w:lang w:eastAsia="es-UY"/>
          <w14:ligatures w14:val="none"/>
        </w:rPr>
        <w:t>el calentamiento global</w:t>
      </w:r>
      <w:r w:rsidRPr="00167DE1">
        <w:rPr>
          <w:rFonts w:ascii="Arial" w:eastAsia="Times New Roman" w:hAnsi="Arial" w:cs="Arial"/>
          <w:color w:val="333333"/>
          <w:kern w:val="0"/>
          <w:sz w:val="26"/>
          <w:szCs w:val="26"/>
          <w:lang w:eastAsia="es-UY"/>
          <w14:ligatures w14:val="none"/>
        </w:rPr>
        <w:t> ha empeorado. El </w:t>
      </w:r>
      <w:hyperlink r:id="rId11" w:tgtFrame="_blank" w:history="1">
        <w:r w:rsidRPr="00167DE1">
          <w:rPr>
            <w:rFonts w:ascii="Arial" w:eastAsia="Times New Roman" w:hAnsi="Arial" w:cs="Arial"/>
            <w:color w:val="FC6B01"/>
            <w:kern w:val="0"/>
            <w:sz w:val="26"/>
            <w:szCs w:val="26"/>
            <w:u w:val="single"/>
            <w:lang w:eastAsia="es-UY"/>
            <w14:ligatures w14:val="none"/>
          </w:rPr>
          <w:t>año 2024 fue el más caluroso registrado</w:t>
        </w:r>
      </w:hyperlink>
      <w:r w:rsidRPr="00167DE1">
        <w:rPr>
          <w:rFonts w:ascii="Arial" w:eastAsia="Times New Roman" w:hAnsi="Arial" w:cs="Arial"/>
          <w:color w:val="333333"/>
          <w:kern w:val="0"/>
          <w:sz w:val="26"/>
          <w:szCs w:val="26"/>
          <w:lang w:eastAsia="es-UY"/>
          <w14:ligatures w14:val="none"/>
        </w:rPr>
        <w:t> , superando el récord establecido en 2023, y fue el primero en el que la temperatura media del planeta superó la registrada antes de la Revolución Industrial en más de 1,5 °C. La consecuencia ha sido un aumento de eventos extremos y tragedias en todo el mundo, como las </w:t>
      </w:r>
      <w:hyperlink r:id="rId12" w:tgtFrame="_blank" w:history="1">
        <w:r w:rsidRPr="00167DE1">
          <w:rPr>
            <w:rFonts w:ascii="Arial" w:eastAsia="Times New Roman" w:hAnsi="Arial" w:cs="Arial"/>
            <w:color w:val="FC6B01"/>
            <w:kern w:val="0"/>
            <w:sz w:val="26"/>
            <w:szCs w:val="26"/>
            <w:u w:val="single"/>
            <w:lang w:eastAsia="es-UY"/>
            <w14:ligatures w14:val="none"/>
          </w:rPr>
          <w:t>lluvias que devastaron Rio Grande do Sul</w:t>
        </w:r>
      </w:hyperlink>
      <w:r w:rsidRPr="00167DE1">
        <w:rPr>
          <w:rFonts w:ascii="Arial" w:eastAsia="Times New Roman" w:hAnsi="Arial" w:cs="Arial"/>
          <w:color w:val="333333"/>
          <w:kern w:val="0"/>
          <w:sz w:val="26"/>
          <w:szCs w:val="26"/>
          <w:lang w:eastAsia="es-UY"/>
          <w14:ligatures w14:val="none"/>
        </w:rPr>
        <w:t> y los </w:t>
      </w:r>
      <w:r w:rsidRPr="00167DE1">
        <w:rPr>
          <w:rFonts w:ascii="Arial" w:eastAsia="Times New Roman" w:hAnsi="Arial" w:cs="Arial"/>
          <w:b/>
          <w:bCs/>
          <w:color w:val="333333"/>
          <w:kern w:val="0"/>
          <w:sz w:val="26"/>
          <w:szCs w:val="26"/>
          <w:lang w:eastAsia="es-UY"/>
          <w14:ligatures w14:val="none"/>
        </w:rPr>
        <w:t>incendios en la Amazonia</w:t>
      </w:r>
      <w:r w:rsidRPr="00167DE1">
        <w:rPr>
          <w:rFonts w:ascii="Arial" w:eastAsia="Times New Roman" w:hAnsi="Arial" w:cs="Arial"/>
          <w:color w:val="333333"/>
          <w:kern w:val="0"/>
          <w:sz w:val="26"/>
          <w:szCs w:val="26"/>
          <w:lang w:eastAsia="es-UY"/>
          <w14:ligatures w14:val="none"/>
        </w:rPr>
        <w:t> y </w:t>
      </w:r>
      <w:r w:rsidRPr="00167DE1">
        <w:rPr>
          <w:rFonts w:ascii="Arial" w:eastAsia="Times New Roman" w:hAnsi="Arial" w:cs="Arial"/>
          <w:b/>
          <w:bCs/>
          <w:color w:val="333333"/>
          <w:kern w:val="0"/>
          <w:sz w:val="26"/>
          <w:szCs w:val="26"/>
          <w:lang w:eastAsia="es-UY"/>
          <w14:ligatures w14:val="none"/>
        </w:rPr>
        <w:t>el Pantanal</w:t>
      </w:r>
      <w:r w:rsidRPr="00167DE1">
        <w:rPr>
          <w:rFonts w:ascii="Arial" w:eastAsia="Times New Roman" w:hAnsi="Arial" w:cs="Arial"/>
          <w:color w:val="333333"/>
          <w:kern w:val="0"/>
          <w:sz w:val="26"/>
          <w:szCs w:val="26"/>
          <w:lang w:eastAsia="es-UY"/>
          <w14:ligatures w14:val="none"/>
        </w:rPr>
        <w:t> .</w:t>
      </w:r>
    </w:p>
    <w:p w14:paraId="06268A54"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602EA472"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“Si no se controla el calentamiento global, se nos impondrá un cambio que perturbará nuestras sociedades, economías y familias. Si, en cambio, optamos por organizarnos en acción colectiva, tenemos la posibilidad de reescribir un futuro diferente. “El cambio por elección nos da la oportunidad de un futuro que no esté determinado por la tragedia, sino más bien por la resiliencia y la capacidad de acción hacia una visión de nuestra propia creación”, afirma la carta.</w:t>
      </w:r>
    </w:p>
    <w:p w14:paraId="7337371D"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786781AD"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Es el mismo tono que ya había adoptado el pasado miércoles (5), durante una reunión informal de la </w:t>
      </w:r>
      <w:r w:rsidRPr="00167DE1">
        <w:rPr>
          <w:rFonts w:ascii="Arial" w:eastAsia="Times New Roman" w:hAnsi="Arial" w:cs="Arial"/>
          <w:b/>
          <w:bCs/>
          <w:color w:val="333333"/>
          <w:kern w:val="0"/>
          <w:sz w:val="26"/>
          <w:szCs w:val="26"/>
          <w:lang w:eastAsia="es-UY"/>
          <w14:ligatures w14:val="none"/>
        </w:rPr>
        <w:t>Asamblea General de la ONU</w:t>
      </w:r>
      <w:r w:rsidRPr="00167DE1">
        <w:rPr>
          <w:rFonts w:ascii="Arial" w:eastAsia="Times New Roman" w:hAnsi="Arial" w:cs="Arial"/>
          <w:color w:val="333333"/>
          <w:kern w:val="0"/>
          <w:sz w:val="26"/>
          <w:szCs w:val="26"/>
          <w:lang w:eastAsia="es-UY"/>
          <w14:ligatures w14:val="none"/>
        </w:rPr>
        <w:t> . “Dada la urgencia y la complejidad de nuestra tarea, es fortalecer </w:t>
      </w:r>
      <w:r w:rsidRPr="00167DE1">
        <w:rPr>
          <w:rFonts w:ascii="Arial" w:eastAsia="Times New Roman" w:hAnsi="Arial" w:cs="Arial"/>
          <w:b/>
          <w:bCs/>
          <w:color w:val="333333"/>
          <w:kern w:val="0"/>
          <w:sz w:val="26"/>
          <w:szCs w:val="26"/>
          <w:lang w:eastAsia="es-UY"/>
          <w14:ligatures w14:val="none"/>
        </w:rPr>
        <w:t>la gobernanza climática</w:t>
      </w:r>
      <w:r w:rsidRPr="00167DE1">
        <w:rPr>
          <w:rFonts w:ascii="Arial" w:eastAsia="Times New Roman" w:hAnsi="Arial" w:cs="Arial"/>
          <w:color w:val="333333"/>
          <w:kern w:val="0"/>
          <w:sz w:val="26"/>
          <w:szCs w:val="26"/>
          <w:lang w:eastAsia="es-UY"/>
          <w14:ligatures w14:val="none"/>
        </w:rPr>
        <w:t> y brindar agilidad, preparación y anticipación tanto en la toma de decisiones como en la implementación”, afirmó.</w:t>
      </w:r>
    </w:p>
    <w:p w14:paraId="4578970C"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35E6C900" w14:textId="77777777" w:rsidR="00167DE1" w:rsidRDefault="00167DE1" w:rsidP="00167DE1">
      <w:pPr>
        <w:spacing w:after="0" w:line="240" w:lineRule="auto"/>
        <w:jc w:val="both"/>
        <w:outlineLvl w:val="1"/>
        <w:rPr>
          <w:rFonts w:ascii="Arial" w:eastAsia="Times New Roman" w:hAnsi="Arial" w:cs="Arial"/>
          <w:b/>
          <w:bCs/>
          <w:color w:val="333333"/>
          <w:kern w:val="0"/>
          <w:sz w:val="36"/>
          <w:szCs w:val="36"/>
          <w:lang w:eastAsia="es-UY"/>
          <w14:ligatures w14:val="none"/>
        </w:rPr>
      </w:pPr>
      <w:r w:rsidRPr="00167DE1">
        <w:rPr>
          <w:rFonts w:ascii="Arial" w:eastAsia="Times New Roman" w:hAnsi="Arial" w:cs="Arial"/>
          <w:b/>
          <w:bCs/>
          <w:color w:val="333333"/>
          <w:kern w:val="0"/>
          <w:sz w:val="36"/>
          <w:szCs w:val="36"/>
          <w:lang w:eastAsia="es-UY"/>
          <w14:ligatures w14:val="none"/>
        </w:rPr>
        <w:t>¿Por qué esto importa?</w:t>
      </w:r>
    </w:p>
    <w:p w14:paraId="5745BDEF" w14:textId="77777777" w:rsidR="00167DE1" w:rsidRPr="00167DE1" w:rsidRDefault="00167DE1" w:rsidP="00167DE1">
      <w:pPr>
        <w:spacing w:after="0" w:line="240" w:lineRule="auto"/>
        <w:jc w:val="both"/>
        <w:outlineLvl w:val="1"/>
        <w:rPr>
          <w:rFonts w:ascii="Arial" w:eastAsia="Times New Roman" w:hAnsi="Arial" w:cs="Arial"/>
          <w:b/>
          <w:bCs/>
          <w:color w:val="333333"/>
          <w:kern w:val="0"/>
          <w:sz w:val="36"/>
          <w:szCs w:val="36"/>
          <w:lang w:eastAsia="es-UY"/>
          <w14:ligatures w14:val="none"/>
        </w:rPr>
      </w:pPr>
    </w:p>
    <w:p w14:paraId="71B9E847"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Los esfuerzos globales para combatir </w:t>
      </w:r>
      <w:r w:rsidRPr="00167DE1">
        <w:rPr>
          <w:rFonts w:ascii="Arial" w:eastAsia="Times New Roman" w:hAnsi="Arial" w:cs="Arial"/>
          <w:b/>
          <w:bCs/>
          <w:color w:val="333333"/>
          <w:kern w:val="0"/>
          <w:sz w:val="26"/>
          <w:szCs w:val="26"/>
          <w:lang w:eastAsia="es-UY"/>
          <w14:ligatures w14:val="none"/>
        </w:rPr>
        <w:t>el cambio climático</w:t>
      </w:r>
      <w:r w:rsidRPr="00167DE1">
        <w:rPr>
          <w:rFonts w:ascii="Arial" w:eastAsia="Times New Roman" w:hAnsi="Arial" w:cs="Arial"/>
          <w:color w:val="333333"/>
          <w:kern w:val="0"/>
          <w:sz w:val="26"/>
          <w:szCs w:val="26"/>
          <w:lang w:eastAsia="es-UY"/>
          <w14:ligatures w14:val="none"/>
        </w:rPr>
        <w:t> se están viendo debilitados por </w:t>
      </w:r>
      <w:hyperlink r:id="rId13" w:tgtFrame="_blank" w:history="1">
        <w:r w:rsidRPr="00167DE1">
          <w:rPr>
            <w:rFonts w:ascii="Arial" w:eastAsia="Times New Roman" w:hAnsi="Arial" w:cs="Arial"/>
            <w:color w:val="FC6B01"/>
            <w:kern w:val="0"/>
            <w:sz w:val="26"/>
            <w:szCs w:val="26"/>
            <w:u w:val="single"/>
            <w:lang w:eastAsia="es-UY"/>
            <w14:ligatures w14:val="none"/>
          </w:rPr>
          <w:t>las medidas adoptadas por Estados Unidos</w:t>
        </w:r>
      </w:hyperlink>
      <w:r w:rsidRPr="00167DE1">
        <w:rPr>
          <w:rFonts w:ascii="Arial" w:eastAsia="Times New Roman" w:hAnsi="Arial" w:cs="Arial"/>
          <w:color w:val="333333"/>
          <w:kern w:val="0"/>
          <w:sz w:val="26"/>
          <w:szCs w:val="26"/>
          <w:lang w:eastAsia="es-UY"/>
          <w14:ligatures w14:val="none"/>
        </w:rPr>
        <w:t> y la redirección de recursos de los países europeos a la defensa ante el riesgo de nuevas guerras.</w:t>
      </w:r>
    </w:p>
    <w:p w14:paraId="39CD98C4"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0410DF7C"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Brasil llama a los países, empresas, sociedad civil y otras entidades internacionales a no desistir de la lucha contra el cambio climático y centrarse en el problema que amenaza el futuro de toda la humanidad.</w:t>
      </w:r>
    </w:p>
    <w:p w14:paraId="165A5CE9"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En conversación con algunos medios de comunicación el viernes (7), entre los que estuvieron </w:t>
      </w:r>
      <w:r w:rsidRPr="00167DE1">
        <w:rPr>
          <w:rFonts w:ascii="Arial" w:eastAsia="Times New Roman" w:hAnsi="Arial" w:cs="Arial"/>
          <w:b/>
          <w:bCs/>
          <w:color w:val="333333"/>
          <w:kern w:val="0"/>
          <w:sz w:val="26"/>
          <w:szCs w:val="26"/>
          <w:lang w:eastAsia="es-UY"/>
          <w14:ligatures w14:val="none"/>
        </w:rPr>
        <w:t>Agência Pública</w:t>
      </w:r>
      <w:r w:rsidRPr="00167DE1">
        <w:rPr>
          <w:rFonts w:ascii="Arial" w:eastAsia="Times New Roman" w:hAnsi="Arial" w:cs="Arial"/>
          <w:color w:val="333333"/>
          <w:kern w:val="0"/>
          <w:sz w:val="26"/>
          <w:szCs w:val="26"/>
          <w:lang w:eastAsia="es-UY"/>
          <w14:ligatures w14:val="none"/>
        </w:rPr>
        <w:t> , Corrêa do Lago y </w:t>
      </w:r>
      <w:hyperlink r:id="rId14" w:tgtFrame="_blank" w:history="1">
        <w:r w:rsidRPr="00167DE1">
          <w:rPr>
            <w:rFonts w:ascii="Arial" w:eastAsia="Times New Roman" w:hAnsi="Arial" w:cs="Arial"/>
            <w:color w:val="FC6B01"/>
            <w:kern w:val="0"/>
            <w:sz w:val="26"/>
            <w:szCs w:val="26"/>
            <w:u w:val="single"/>
            <w:lang w:eastAsia="es-UY"/>
            <w14:ligatures w14:val="none"/>
          </w:rPr>
          <w:t>Ana Toni</w:t>
        </w:r>
      </w:hyperlink>
      <w:r w:rsidRPr="00167DE1">
        <w:rPr>
          <w:rFonts w:ascii="Arial" w:eastAsia="Times New Roman" w:hAnsi="Arial" w:cs="Arial"/>
          <w:color w:val="333333"/>
          <w:kern w:val="0"/>
          <w:sz w:val="26"/>
          <w:szCs w:val="26"/>
          <w:lang w:eastAsia="es-UY"/>
          <w14:ligatures w14:val="none"/>
        </w:rPr>
        <w:t> , secretaria de Cambio Climático del </w:t>
      </w:r>
      <w:r w:rsidRPr="00167DE1">
        <w:rPr>
          <w:rFonts w:ascii="Arial" w:eastAsia="Times New Roman" w:hAnsi="Arial" w:cs="Arial"/>
          <w:b/>
          <w:bCs/>
          <w:color w:val="333333"/>
          <w:kern w:val="0"/>
          <w:sz w:val="26"/>
          <w:szCs w:val="26"/>
          <w:lang w:eastAsia="es-UY"/>
          <w14:ligatures w14:val="none"/>
        </w:rPr>
        <w:t>Ministerio de Medio Ambiente</w:t>
      </w:r>
      <w:r w:rsidRPr="00167DE1">
        <w:rPr>
          <w:rFonts w:ascii="Arial" w:eastAsia="Times New Roman" w:hAnsi="Arial" w:cs="Arial"/>
          <w:color w:val="333333"/>
          <w:kern w:val="0"/>
          <w:sz w:val="26"/>
          <w:szCs w:val="26"/>
          <w:lang w:eastAsia="es-UY"/>
          <w14:ligatures w14:val="none"/>
        </w:rPr>
        <w:t> y directora ejecutiva de la conferencia, explicó que la idea de la carta era realmente hacer un llamado a la movilización que vaya más allá de la propia conferencia.</w:t>
      </w:r>
    </w:p>
    <w:p w14:paraId="52F253FC"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23AB075A"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“Estamos viendo muy claramente los límites de tratar el tema del cambio climático sólo entre países negociando un acuerdo internacional lleno de reglas extremadamente complejas”, afirmó el embajador.</w:t>
      </w:r>
    </w:p>
    <w:p w14:paraId="751772F8"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7345BDB7"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En el documento, la presidencia brasileña de la </w:t>
      </w:r>
      <w:r w:rsidRPr="00167DE1">
        <w:rPr>
          <w:rFonts w:ascii="Arial" w:eastAsia="Times New Roman" w:hAnsi="Arial" w:cs="Arial"/>
          <w:b/>
          <w:bCs/>
          <w:color w:val="333333"/>
          <w:kern w:val="0"/>
          <w:sz w:val="26"/>
          <w:szCs w:val="26"/>
          <w:lang w:eastAsia="es-UY"/>
          <w14:ligatures w14:val="none"/>
        </w:rPr>
        <w:t>COP</w:t>
      </w:r>
      <w:r w:rsidRPr="00167DE1">
        <w:rPr>
          <w:rFonts w:ascii="Arial" w:eastAsia="Times New Roman" w:hAnsi="Arial" w:cs="Arial"/>
          <w:color w:val="333333"/>
          <w:kern w:val="0"/>
          <w:sz w:val="26"/>
          <w:szCs w:val="26"/>
          <w:lang w:eastAsia="es-UY"/>
          <w14:ligatures w14:val="none"/>
        </w:rPr>
        <w:t> utiliza el concepto muy brasileño de </w:t>
      </w:r>
      <w:r w:rsidRPr="00167DE1">
        <w:rPr>
          <w:rFonts w:ascii="Arial" w:eastAsia="Times New Roman" w:hAnsi="Arial" w:cs="Arial"/>
          <w:b/>
          <w:bCs/>
          <w:color w:val="333333"/>
          <w:kern w:val="0"/>
          <w:sz w:val="26"/>
          <w:szCs w:val="26"/>
          <w:lang w:eastAsia="es-UY"/>
          <w14:ligatures w14:val="none"/>
        </w:rPr>
        <w:t>mutirão</w:t>
      </w:r>
      <w:r w:rsidRPr="00167DE1">
        <w:rPr>
          <w:rFonts w:ascii="Arial" w:eastAsia="Times New Roman" w:hAnsi="Arial" w:cs="Arial"/>
          <w:color w:val="333333"/>
          <w:kern w:val="0"/>
          <w:sz w:val="26"/>
          <w:szCs w:val="26"/>
          <w:lang w:eastAsia="es-UY"/>
          <w14:ligatures w14:val="none"/>
        </w:rPr>
        <w:t xml:space="preserve"> . “Todo brasileño entiende esa palabra y ahora </w:t>
      </w:r>
      <w:r w:rsidRPr="00167DE1">
        <w:rPr>
          <w:rFonts w:ascii="Arial" w:eastAsia="Times New Roman" w:hAnsi="Arial" w:cs="Arial"/>
          <w:color w:val="333333"/>
          <w:kern w:val="0"/>
          <w:sz w:val="26"/>
          <w:szCs w:val="26"/>
          <w:lang w:eastAsia="es-UY"/>
          <w14:ligatures w14:val="none"/>
        </w:rPr>
        <w:lastRenderedPageBreak/>
        <w:t>el mundo va a descubrir que existe, que todos tenemos que unirnos por el bien común”, afirmó en la entrevista.</w:t>
      </w:r>
    </w:p>
    <w:p w14:paraId="39EC671F"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558C1442"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“No sólo países. Tenemos que unir a la sociedad, al sector privado y a los jóvenes. “Tenemos que unir a todos en torno a un movimiento que nos parece tan urgente, pero que no tenemos en el mundo en este momento: un enfoque sobre </w:t>
      </w:r>
      <w:r w:rsidRPr="00167DE1">
        <w:rPr>
          <w:rFonts w:ascii="Arial" w:eastAsia="Times New Roman" w:hAnsi="Arial" w:cs="Arial"/>
          <w:b/>
          <w:bCs/>
          <w:color w:val="333333"/>
          <w:kern w:val="0"/>
          <w:sz w:val="26"/>
          <w:szCs w:val="26"/>
          <w:lang w:eastAsia="es-UY"/>
          <w14:ligatures w14:val="none"/>
        </w:rPr>
        <w:t>el clima</w:t>
      </w:r>
      <w:r w:rsidRPr="00167DE1">
        <w:rPr>
          <w:rFonts w:ascii="Arial" w:eastAsia="Times New Roman" w:hAnsi="Arial" w:cs="Arial"/>
          <w:color w:val="333333"/>
          <w:kern w:val="0"/>
          <w:sz w:val="26"/>
          <w:szCs w:val="26"/>
          <w:lang w:eastAsia="es-UY"/>
          <w14:ligatures w14:val="none"/>
        </w:rPr>
        <w:t> como debería ser”, añadió.</w:t>
      </w:r>
    </w:p>
    <w:p w14:paraId="61F3FB63"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60B11860"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79F20EB3"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Esta falta de enfoque ganó escala después de la victoria de </w:t>
      </w:r>
      <w:r w:rsidRPr="00167DE1">
        <w:rPr>
          <w:rFonts w:ascii="Arial" w:eastAsia="Times New Roman" w:hAnsi="Arial" w:cs="Arial"/>
          <w:b/>
          <w:bCs/>
          <w:color w:val="333333"/>
          <w:kern w:val="0"/>
          <w:sz w:val="26"/>
          <w:szCs w:val="26"/>
          <w:lang w:eastAsia="es-UY"/>
          <w14:ligatures w14:val="none"/>
        </w:rPr>
        <w:t>Trump</w:t>
      </w:r>
      <w:r w:rsidRPr="00167DE1">
        <w:rPr>
          <w:rFonts w:ascii="Arial" w:eastAsia="Times New Roman" w:hAnsi="Arial" w:cs="Arial"/>
          <w:color w:val="333333"/>
          <w:kern w:val="0"/>
          <w:sz w:val="26"/>
          <w:szCs w:val="26"/>
          <w:lang w:eastAsia="es-UY"/>
          <w14:ligatures w14:val="none"/>
        </w:rPr>
        <w:t> en las elecciones estadounidenses. Y no sólo por la postura anticlimática del republicano, quien además de haber iniciado el proceso para </w:t>
      </w:r>
      <w:hyperlink r:id="rId15" w:tgtFrame="_blank" w:history="1">
        <w:r w:rsidRPr="00167DE1">
          <w:rPr>
            <w:rFonts w:ascii="Arial" w:eastAsia="Times New Roman" w:hAnsi="Arial" w:cs="Arial"/>
            <w:color w:val="FC6B01"/>
            <w:kern w:val="0"/>
            <w:sz w:val="26"/>
            <w:szCs w:val="26"/>
            <w:u w:val="single"/>
            <w:lang w:eastAsia="es-UY"/>
            <w14:ligatures w14:val="none"/>
          </w:rPr>
          <w:t>retirar nuevamente a EEUU del Acuerdo de París</w:t>
        </w:r>
      </w:hyperlink>
      <w:r w:rsidRPr="00167DE1">
        <w:rPr>
          <w:rFonts w:ascii="Arial" w:eastAsia="Times New Roman" w:hAnsi="Arial" w:cs="Arial"/>
          <w:color w:val="333333"/>
          <w:kern w:val="0"/>
          <w:sz w:val="26"/>
          <w:szCs w:val="26"/>
          <w:lang w:eastAsia="es-UY"/>
          <w14:ligatures w14:val="none"/>
        </w:rPr>
        <w:t> , defiende una mayor exploración petrolera, ha actuado en contra de los incentivos a la transición energética y ha estado promoviendo el desmantelamiento del área ambiental y de la investigación climática.</w:t>
      </w:r>
    </w:p>
    <w:p w14:paraId="562AEA5A"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El impacto aún mayor se debe a la desestabilización del orden mundial que viene provocando, por ejemplo, en relación a la </w:t>
      </w:r>
      <w:r w:rsidRPr="00167DE1">
        <w:rPr>
          <w:rFonts w:ascii="Arial" w:eastAsia="Times New Roman" w:hAnsi="Arial" w:cs="Arial"/>
          <w:b/>
          <w:bCs/>
          <w:color w:val="333333"/>
          <w:kern w:val="0"/>
          <w:sz w:val="26"/>
          <w:szCs w:val="26"/>
          <w:lang w:eastAsia="es-UY"/>
          <w14:ligatures w14:val="none"/>
        </w:rPr>
        <w:t>guerra entre Rusia y Ucrania</w:t>
      </w:r>
      <w:r w:rsidRPr="00167DE1">
        <w:rPr>
          <w:rFonts w:ascii="Arial" w:eastAsia="Times New Roman" w:hAnsi="Arial" w:cs="Arial"/>
          <w:color w:val="333333"/>
          <w:kern w:val="0"/>
          <w:sz w:val="26"/>
          <w:szCs w:val="26"/>
          <w:lang w:eastAsia="es-UY"/>
          <w14:ligatures w14:val="none"/>
        </w:rPr>
        <w:t> y que hace que los países europeos pongan el foco en una posible guerra en el continente.</w:t>
      </w:r>
    </w:p>
    <w:p w14:paraId="107C84DF"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476D6C51"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En la carta, </w:t>
      </w:r>
      <w:r w:rsidRPr="00167DE1">
        <w:rPr>
          <w:rFonts w:ascii="Arial" w:eastAsia="Times New Roman" w:hAnsi="Arial" w:cs="Arial"/>
          <w:b/>
          <w:bCs/>
          <w:color w:val="333333"/>
          <w:kern w:val="0"/>
          <w:sz w:val="26"/>
          <w:szCs w:val="26"/>
          <w:lang w:eastAsia="es-UY"/>
          <w14:ligatures w14:val="none"/>
        </w:rPr>
        <w:t>Corrêa do Lago</w:t>
      </w:r>
      <w:r w:rsidRPr="00167DE1">
        <w:rPr>
          <w:rFonts w:ascii="Arial" w:eastAsia="Times New Roman" w:hAnsi="Arial" w:cs="Arial"/>
          <w:color w:val="333333"/>
          <w:kern w:val="0"/>
          <w:sz w:val="26"/>
          <w:szCs w:val="26"/>
          <w:lang w:eastAsia="es-UY"/>
          <w14:ligatures w14:val="none"/>
        </w:rPr>
        <w:t> menciona esto indirectamente. “La falta de ambición será juzgada como falta de liderazgo, porque no habrá liderazgo global en el siglo XXI que no esté definido por </w:t>
      </w:r>
      <w:r w:rsidRPr="00167DE1">
        <w:rPr>
          <w:rFonts w:ascii="Arial" w:eastAsia="Times New Roman" w:hAnsi="Arial" w:cs="Arial"/>
          <w:b/>
          <w:bCs/>
          <w:color w:val="333333"/>
          <w:kern w:val="0"/>
          <w:sz w:val="26"/>
          <w:szCs w:val="26"/>
          <w:lang w:eastAsia="es-UY"/>
          <w14:ligatures w14:val="none"/>
        </w:rPr>
        <w:t>el liderazgo climático</w:t>
      </w:r>
      <w:r w:rsidRPr="00167DE1">
        <w:rPr>
          <w:rFonts w:ascii="Arial" w:eastAsia="Times New Roman" w:hAnsi="Arial" w:cs="Arial"/>
          <w:color w:val="333333"/>
          <w:kern w:val="0"/>
          <w:sz w:val="26"/>
          <w:szCs w:val="26"/>
          <w:lang w:eastAsia="es-UY"/>
          <w14:ligatures w14:val="none"/>
        </w:rPr>
        <w:t> […]. Como reconocemos que todos somos interdependientes en la lucha contra el cambio climático, debemos reconocer que la comunidad internacional es tan fuerte como su eslabón más débil”.</w:t>
      </w:r>
    </w:p>
    <w:p w14:paraId="2FF366EB"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4BE12F4D"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En la entrevista fue más enfático. “[Es un momento en el que] los mayores, o los que se espera que sean los mayores, entre comillas, donantes [a la acción climática]… uno se está retirando de París y no parece tener mucha intención de invertir recursos en ello, y los demás también están teniendo que desviar recursos a otras cosas, en parte debido a las circunstancias mundiales actuales”, resumió.</w:t>
      </w:r>
    </w:p>
    <w:p w14:paraId="0DF36964"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18E06894"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La opinión es que necesitamos traducir mejor a la gente lo que significan las negociaciones climáticas y cómo se relacionan con la vida real. “Creo que el mundo entiende que estamos firmando varias cosas importantes y demás [en el ámbito de las </w:t>
      </w:r>
      <w:r w:rsidRPr="00167DE1">
        <w:rPr>
          <w:rFonts w:ascii="Arial" w:eastAsia="Times New Roman" w:hAnsi="Arial" w:cs="Arial"/>
          <w:b/>
          <w:bCs/>
          <w:color w:val="333333"/>
          <w:kern w:val="0"/>
          <w:sz w:val="26"/>
          <w:szCs w:val="26"/>
          <w:lang w:eastAsia="es-UY"/>
          <w14:ligatures w14:val="none"/>
        </w:rPr>
        <w:t>conferencias sobre el clima</w:t>
      </w:r>
      <w:r w:rsidRPr="00167DE1">
        <w:rPr>
          <w:rFonts w:ascii="Arial" w:eastAsia="Times New Roman" w:hAnsi="Arial" w:cs="Arial"/>
          <w:color w:val="333333"/>
          <w:kern w:val="0"/>
          <w:sz w:val="26"/>
          <w:szCs w:val="26"/>
          <w:lang w:eastAsia="es-UY"/>
          <w14:ligatures w14:val="none"/>
        </w:rPr>
        <w:t> ], pero no lo están entendiendo muy bien. “Tenemos que trasladar el resultado de estas negociaciones a la opinión pública, para que vuelva a creer que tenemos que entrar en esta agenda por el bien común”, explica.</w:t>
      </w:r>
    </w:p>
    <w:p w14:paraId="10BF8A09"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7418B3CE"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Una idea que hay que combatir, dice, es que invertir en </w:t>
      </w:r>
      <w:hyperlink r:id="rId16" w:tgtFrame="_blank" w:history="1">
        <w:r w:rsidRPr="00167DE1">
          <w:rPr>
            <w:rFonts w:ascii="Arial" w:eastAsia="Times New Roman" w:hAnsi="Arial" w:cs="Arial"/>
            <w:color w:val="FC6B01"/>
            <w:kern w:val="0"/>
            <w:sz w:val="26"/>
            <w:szCs w:val="26"/>
            <w:u w:val="single"/>
            <w:lang w:eastAsia="es-UY"/>
            <w14:ligatures w14:val="none"/>
          </w:rPr>
          <w:t>la lucha contra el cambio climático</w:t>
        </w:r>
      </w:hyperlink>
      <w:r w:rsidRPr="00167DE1">
        <w:rPr>
          <w:rFonts w:ascii="Arial" w:eastAsia="Times New Roman" w:hAnsi="Arial" w:cs="Arial"/>
          <w:color w:val="333333"/>
          <w:kern w:val="0"/>
          <w:sz w:val="26"/>
          <w:szCs w:val="26"/>
          <w:lang w:eastAsia="es-UY"/>
          <w14:ligatures w14:val="none"/>
        </w:rPr>
        <w:t xml:space="preserve"> es malo para la economía. "No lo es. Creo que tenemos que dar muchos ejemplos de lo bueno que puede ser, si se hace bien, y </w:t>
      </w:r>
      <w:r w:rsidRPr="00167DE1">
        <w:rPr>
          <w:rFonts w:ascii="Arial" w:eastAsia="Times New Roman" w:hAnsi="Arial" w:cs="Arial"/>
          <w:color w:val="333333"/>
          <w:kern w:val="0"/>
          <w:sz w:val="26"/>
          <w:szCs w:val="26"/>
          <w:lang w:eastAsia="es-UY"/>
          <w14:ligatures w14:val="none"/>
        </w:rPr>
        <w:lastRenderedPageBreak/>
        <w:t>hay varios ejemplos. Se trata de demostrar que </w:t>
      </w:r>
      <w:r w:rsidRPr="00167DE1">
        <w:rPr>
          <w:rFonts w:ascii="Arial" w:eastAsia="Times New Roman" w:hAnsi="Arial" w:cs="Arial"/>
          <w:b/>
          <w:bCs/>
          <w:color w:val="333333"/>
          <w:kern w:val="0"/>
          <w:sz w:val="26"/>
          <w:szCs w:val="26"/>
          <w:lang w:eastAsia="es-UY"/>
          <w14:ligatures w14:val="none"/>
        </w:rPr>
        <w:t>la lucha contra el cambio climático</w:t>
      </w:r>
      <w:r w:rsidRPr="00167DE1">
        <w:rPr>
          <w:rFonts w:ascii="Arial" w:eastAsia="Times New Roman" w:hAnsi="Arial" w:cs="Arial"/>
          <w:color w:val="333333"/>
          <w:kern w:val="0"/>
          <w:sz w:val="26"/>
          <w:szCs w:val="26"/>
          <w:lang w:eastAsia="es-UY"/>
          <w14:ligatures w14:val="none"/>
        </w:rPr>
        <w:t> no empeora la vida de las personas. Al contrario, mejora”, afirma.</w:t>
      </w:r>
    </w:p>
    <w:p w14:paraId="0BF7B40D"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72B6CEF5"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“Porque existe esta percepción, por ejemplo, en algunos países europeos, de que combatir el cambio climático está aumentando el coste de la energía. Así que la gente piensa que no tiene que pagar por ello. “La idea es crear un movimiento que dé un nuevo impulso a la lucha contra el cambio climático, con nuevos argumentos y nuevos actores”.</w:t>
      </w:r>
    </w:p>
    <w:p w14:paraId="2E8D6B23"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6A2E8736"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La presidencia </w:t>
      </w:r>
      <w:r w:rsidRPr="00167DE1">
        <w:rPr>
          <w:rFonts w:ascii="Arial" w:eastAsia="Times New Roman" w:hAnsi="Arial" w:cs="Arial"/>
          <w:b/>
          <w:bCs/>
          <w:color w:val="333333"/>
          <w:kern w:val="0"/>
          <w:sz w:val="26"/>
          <w:szCs w:val="26"/>
          <w:lang w:eastAsia="es-UY"/>
          <w14:ligatures w14:val="none"/>
        </w:rPr>
        <w:t>de la COP30</w:t>
      </w:r>
      <w:r w:rsidRPr="00167DE1">
        <w:rPr>
          <w:rFonts w:ascii="Arial" w:eastAsia="Times New Roman" w:hAnsi="Arial" w:cs="Arial"/>
          <w:color w:val="333333"/>
          <w:kern w:val="0"/>
          <w:sz w:val="26"/>
          <w:szCs w:val="26"/>
          <w:lang w:eastAsia="es-UY"/>
          <w14:ligatures w14:val="none"/>
        </w:rPr>
        <w:t> y el gobierno brasileño, especialmente la ministra de </w:t>
      </w:r>
      <w:r w:rsidRPr="00167DE1">
        <w:rPr>
          <w:rFonts w:ascii="Arial" w:eastAsia="Times New Roman" w:hAnsi="Arial" w:cs="Arial"/>
          <w:b/>
          <w:bCs/>
          <w:color w:val="333333"/>
          <w:kern w:val="0"/>
          <w:sz w:val="26"/>
          <w:szCs w:val="26"/>
          <w:lang w:eastAsia="es-UY"/>
          <w14:ligatures w14:val="none"/>
        </w:rPr>
        <w:t>Medio Ambiente</w:t>
      </w:r>
      <w:r w:rsidRPr="00167DE1">
        <w:rPr>
          <w:rFonts w:ascii="Arial" w:eastAsia="Times New Roman" w:hAnsi="Arial" w:cs="Arial"/>
          <w:color w:val="333333"/>
          <w:kern w:val="0"/>
          <w:sz w:val="26"/>
          <w:szCs w:val="26"/>
          <w:lang w:eastAsia="es-UY"/>
          <w14:ligatures w14:val="none"/>
        </w:rPr>
        <w:t> , </w:t>
      </w:r>
      <w:hyperlink r:id="rId17" w:tgtFrame="_blank" w:history="1">
        <w:r w:rsidRPr="00167DE1">
          <w:rPr>
            <w:rFonts w:ascii="Arial" w:eastAsia="Times New Roman" w:hAnsi="Arial" w:cs="Arial"/>
            <w:color w:val="FC6B01"/>
            <w:kern w:val="0"/>
            <w:sz w:val="26"/>
            <w:szCs w:val="26"/>
            <w:u w:val="single"/>
            <w:lang w:eastAsia="es-UY"/>
            <w14:ligatures w14:val="none"/>
          </w:rPr>
          <w:t>Marina Silva</w:t>
        </w:r>
      </w:hyperlink>
      <w:r w:rsidRPr="00167DE1">
        <w:rPr>
          <w:rFonts w:ascii="Arial" w:eastAsia="Times New Roman" w:hAnsi="Arial" w:cs="Arial"/>
          <w:color w:val="333333"/>
          <w:kern w:val="0"/>
          <w:sz w:val="26"/>
          <w:szCs w:val="26"/>
          <w:lang w:eastAsia="es-UY"/>
          <w14:ligatures w14:val="none"/>
        </w:rPr>
        <w:t> , vienen defendiendo desde el año pasado que ésta debe ser la conferencia para la implementación de todo lo que se ha decidido en los últimos años. Lo que hay que hacer para combatir el cambio climático ya se ha hecho, ahora hay que ponerlo en práctica. La carta trae esta idea. Que </w:t>
      </w:r>
      <w:r w:rsidRPr="00167DE1">
        <w:rPr>
          <w:rFonts w:ascii="Arial" w:eastAsia="Times New Roman" w:hAnsi="Arial" w:cs="Arial"/>
          <w:b/>
          <w:bCs/>
          <w:color w:val="333333"/>
          <w:kern w:val="0"/>
          <w:sz w:val="26"/>
          <w:szCs w:val="26"/>
          <w:lang w:eastAsia="es-UY"/>
          <w14:ligatures w14:val="none"/>
        </w:rPr>
        <w:t>la COP30</w:t>
      </w:r>
      <w:r w:rsidRPr="00167DE1">
        <w:rPr>
          <w:rFonts w:ascii="Arial" w:eastAsia="Times New Roman" w:hAnsi="Arial" w:cs="Arial"/>
          <w:color w:val="333333"/>
          <w:kern w:val="0"/>
          <w:sz w:val="26"/>
          <w:szCs w:val="26"/>
          <w:lang w:eastAsia="es-UY"/>
          <w14:ligatures w14:val="none"/>
        </w:rPr>
        <w:t> es el “punto de inflexión”.</w:t>
      </w:r>
    </w:p>
    <w:p w14:paraId="1606065A"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Al preguntarles cómo esperan lograr ese cambio, dado el diagnóstico que ellos mismos hicieron, de que las preocupaciones en el mundo en este momento son diferentes, como el giro hacia la extrema derecha, el discurso antiambiental y la inminencia de una guerra más amplia, tanto el presidente de la COP como el director ejecutivo hicieron un llamado a la razón.</w:t>
      </w:r>
    </w:p>
    <w:p w14:paraId="6B18EB13"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002E551C"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“Tenemos que darnos cuenta de que el problema del cambio climático seguirá presente. Las guerras van y vienen. Se quedan allí un año, dos, tres... Mucha destrucción y luego se van. El cambio climático persiste. Permanecerá por muchos años. “Lo sabemos”, respondió Ana Toni.</w:t>
      </w:r>
    </w:p>
    <w:p w14:paraId="176C56DA"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0C83BF4F"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En la carta, proponen que otros actores actúen como “palancas” para soluciones que ya están disponibles y en marcha: “La presidencia reclutará actores entre las partes interesadas no estatales para que se unan como ‘palancas’, ayudando a aplicar soluciones en ‘puntos de alto apalancamiento’, donde pequeños cambios pueden resultar en grandes impactos en el comportamiento de sistemas complejos”.</w:t>
      </w:r>
    </w:p>
    <w:p w14:paraId="407C6026"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354EECA7" w14:textId="77777777" w:rsid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t>Según </w:t>
      </w:r>
      <w:r w:rsidRPr="00167DE1">
        <w:rPr>
          <w:rFonts w:ascii="Arial" w:eastAsia="Times New Roman" w:hAnsi="Arial" w:cs="Arial"/>
          <w:b/>
          <w:bCs/>
          <w:color w:val="333333"/>
          <w:kern w:val="0"/>
          <w:sz w:val="26"/>
          <w:szCs w:val="26"/>
          <w:lang w:eastAsia="es-UY"/>
          <w14:ligatures w14:val="none"/>
        </w:rPr>
        <w:t>Ana Toni</w:t>
      </w:r>
      <w:r w:rsidRPr="00167DE1">
        <w:rPr>
          <w:rFonts w:ascii="Arial" w:eastAsia="Times New Roman" w:hAnsi="Arial" w:cs="Arial"/>
          <w:color w:val="333333"/>
          <w:kern w:val="0"/>
          <w:sz w:val="26"/>
          <w:szCs w:val="26"/>
          <w:lang w:eastAsia="es-UY"/>
          <w14:ligatures w14:val="none"/>
        </w:rPr>
        <w:t> , una de estas palancas debe ser la </w:t>
      </w:r>
      <w:hyperlink r:id="rId18" w:tgtFrame="_blank" w:history="1">
        <w:r w:rsidRPr="00167DE1">
          <w:rPr>
            <w:rFonts w:ascii="Arial" w:eastAsia="Times New Roman" w:hAnsi="Arial" w:cs="Arial"/>
            <w:color w:val="FC6B01"/>
            <w:kern w:val="0"/>
            <w:sz w:val="26"/>
            <w:szCs w:val="26"/>
            <w:u w:val="single"/>
            <w:lang w:eastAsia="es-UY"/>
            <w14:ligatures w14:val="none"/>
          </w:rPr>
          <w:t>transición energética</w:t>
        </w:r>
      </w:hyperlink>
      <w:r w:rsidRPr="00167DE1">
        <w:rPr>
          <w:rFonts w:ascii="Arial" w:eastAsia="Times New Roman" w:hAnsi="Arial" w:cs="Arial"/>
          <w:color w:val="333333"/>
          <w:kern w:val="0"/>
          <w:sz w:val="26"/>
          <w:szCs w:val="26"/>
          <w:lang w:eastAsia="es-UY"/>
          <w14:ligatures w14:val="none"/>
        </w:rPr>
        <w:t> . “Es inevitable, sucederá. Lo que necesitamos ahora es darle velocidad y escala a este cambio. Ya tiene soluciones en muchos sectores. Ya existe tecnología. Ya sabemos que los recursos existen. Es necesario colocarlos. Si miramos soluciones, miramos esta palanca, pensando en este esfuerzo colectivo, no solamente los negociadores, sino la sociedad en su conjunto, el sector privado, los gobiernos multinacionales, los gobiernos subnacionales, tenemos una oportunidad increíble de avanzar en esta lucha contra </w:t>
      </w:r>
      <w:r w:rsidRPr="00167DE1">
        <w:rPr>
          <w:rFonts w:ascii="Arial" w:eastAsia="Times New Roman" w:hAnsi="Arial" w:cs="Arial"/>
          <w:b/>
          <w:bCs/>
          <w:color w:val="333333"/>
          <w:kern w:val="0"/>
          <w:sz w:val="26"/>
          <w:szCs w:val="26"/>
          <w:lang w:eastAsia="es-UY"/>
          <w14:ligatures w14:val="none"/>
        </w:rPr>
        <w:t>el cambio climático</w:t>
      </w:r>
      <w:r w:rsidRPr="00167DE1">
        <w:rPr>
          <w:rFonts w:ascii="Arial" w:eastAsia="Times New Roman" w:hAnsi="Arial" w:cs="Arial"/>
          <w:color w:val="333333"/>
          <w:kern w:val="0"/>
          <w:sz w:val="26"/>
          <w:szCs w:val="26"/>
          <w:lang w:eastAsia="es-UY"/>
          <w14:ligatures w14:val="none"/>
        </w:rPr>
        <w:t> ”, afirma.</w:t>
      </w:r>
    </w:p>
    <w:p w14:paraId="4414613F"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p>
    <w:p w14:paraId="2FD9984E" w14:textId="77777777" w:rsidR="00167DE1" w:rsidRPr="00167DE1" w:rsidRDefault="00167DE1" w:rsidP="00167DE1">
      <w:pPr>
        <w:spacing w:after="0" w:line="240" w:lineRule="auto"/>
        <w:jc w:val="both"/>
        <w:rPr>
          <w:rFonts w:ascii="Arial" w:eastAsia="Times New Roman" w:hAnsi="Arial" w:cs="Arial"/>
          <w:color w:val="333333"/>
          <w:kern w:val="0"/>
          <w:sz w:val="26"/>
          <w:szCs w:val="26"/>
          <w:lang w:eastAsia="es-UY"/>
          <w14:ligatures w14:val="none"/>
        </w:rPr>
      </w:pPr>
      <w:r w:rsidRPr="00167DE1">
        <w:rPr>
          <w:rFonts w:ascii="Arial" w:eastAsia="Times New Roman" w:hAnsi="Arial" w:cs="Arial"/>
          <w:color w:val="333333"/>
          <w:kern w:val="0"/>
          <w:sz w:val="26"/>
          <w:szCs w:val="26"/>
          <w:lang w:eastAsia="es-UY"/>
          <w14:ligatures w14:val="none"/>
        </w:rPr>
        <w:lastRenderedPageBreak/>
        <w:t>“Sí, tenemos este enemigo común y ya tenemos soluciones sobre la mesa. [La carta trae] esta esperanza de hacer de la próxima década una década de </w:t>
      </w:r>
      <w:r w:rsidRPr="00167DE1">
        <w:rPr>
          <w:rFonts w:ascii="Arial" w:eastAsia="Times New Roman" w:hAnsi="Arial" w:cs="Arial"/>
          <w:b/>
          <w:bCs/>
          <w:color w:val="333333"/>
          <w:kern w:val="0"/>
          <w:sz w:val="26"/>
          <w:szCs w:val="26"/>
          <w:lang w:eastAsia="es-UY"/>
          <w14:ligatures w14:val="none"/>
        </w:rPr>
        <w:t>acción colectiva</w:t>
      </w:r>
      <w:r w:rsidRPr="00167DE1">
        <w:rPr>
          <w:rFonts w:ascii="Arial" w:eastAsia="Times New Roman" w:hAnsi="Arial" w:cs="Arial"/>
          <w:color w:val="333333"/>
          <w:kern w:val="0"/>
          <w:sz w:val="26"/>
          <w:szCs w:val="26"/>
          <w:lang w:eastAsia="es-UY"/>
          <w14:ligatures w14:val="none"/>
        </w:rPr>
        <w:t> , de trabajar juntos, de pensar en este bien común. Sabiendo que las soluciones ya existen, sólo necesitamos darles velocidad y escala”, añade.</w:t>
      </w:r>
    </w:p>
    <w:p w14:paraId="350E25BF" w14:textId="70078115" w:rsidR="00926044" w:rsidRDefault="00000000">
      <w:hyperlink r:id="rId19" w:history="1">
        <w:r w:rsidR="00167DE1" w:rsidRPr="00CD7432">
          <w:rPr>
            <w:rStyle w:val="Hipervnculo"/>
          </w:rPr>
          <w:t>https://www.ihu.unisinos.br/649299-cop30-com-mundo-sob-risco-de-guerra-brasil-alerta-que-inimigo-comum-e-mudanca-do-clima</w:t>
        </w:r>
      </w:hyperlink>
    </w:p>
    <w:p w14:paraId="7C34772F" w14:textId="77777777" w:rsidR="00167DE1" w:rsidRDefault="00167DE1"/>
    <w:sectPr w:rsidR="00167D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E1"/>
    <w:rsid w:val="00167DE1"/>
    <w:rsid w:val="007120BC"/>
    <w:rsid w:val="00926044"/>
    <w:rsid w:val="00B03AA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CF5D"/>
  <w15:chartTrackingRefBased/>
  <w15:docId w15:val="{FB2CAEF4-5713-46BE-BBBE-C2B3796C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7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7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7D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7D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7D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7D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7D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7D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7D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7D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7D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7D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7D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7D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7D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7D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7D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7DE1"/>
    <w:rPr>
      <w:rFonts w:eastAsiaTheme="majorEastAsia" w:cstheme="majorBidi"/>
      <w:color w:val="272727" w:themeColor="text1" w:themeTint="D8"/>
    </w:rPr>
  </w:style>
  <w:style w:type="paragraph" w:styleId="Ttulo">
    <w:name w:val="Title"/>
    <w:basedOn w:val="Normal"/>
    <w:next w:val="Normal"/>
    <w:link w:val="TtuloCar"/>
    <w:uiPriority w:val="10"/>
    <w:qFormat/>
    <w:rsid w:val="00167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7D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7D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7D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7DE1"/>
    <w:pPr>
      <w:spacing w:before="160"/>
      <w:jc w:val="center"/>
    </w:pPr>
    <w:rPr>
      <w:i/>
      <w:iCs/>
      <w:color w:val="404040" w:themeColor="text1" w:themeTint="BF"/>
    </w:rPr>
  </w:style>
  <w:style w:type="character" w:customStyle="1" w:styleId="CitaCar">
    <w:name w:val="Cita Car"/>
    <w:basedOn w:val="Fuentedeprrafopredeter"/>
    <w:link w:val="Cita"/>
    <w:uiPriority w:val="29"/>
    <w:rsid w:val="00167DE1"/>
    <w:rPr>
      <w:i/>
      <w:iCs/>
      <w:color w:val="404040" w:themeColor="text1" w:themeTint="BF"/>
    </w:rPr>
  </w:style>
  <w:style w:type="paragraph" w:styleId="Prrafodelista">
    <w:name w:val="List Paragraph"/>
    <w:basedOn w:val="Normal"/>
    <w:uiPriority w:val="34"/>
    <w:qFormat/>
    <w:rsid w:val="00167DE1"/>
    <w:pPr>
      <w:ind w:left="720"/>
      <w:contextualSpacing/>
    </w:pPr>
  </w:style>
  <w:style w:type="character" w:styleId="nfasisintenso">
    <w:name w:val="Intense Emphasis"/>
    <w:basedOn w:val="Fuentedeprrafopredeter"/>
    <w:uiPriority w:val="21"/>
    <w:qFormat/>
    <w:rsid w:val="00167DE1"/>
    <w:rPr>
      <w:i/>
      <w:iCs/>
      <w:color w:val="0F4761" w:themeColor="accent1" w:themeShade="BF"/>
    </w:rPr>
  </w:style>
  <w:style w:type="paragraph" w:styleId="Citadestacada">
    <w:name w:val="Intense Quote"/>
    <w:basedOn w:val="Normal"/>
    <w:next w:val="Normal"/>
    <w:link w:val="CitadestacadaCar"/>
    <w:uiPriority w:val="30"/>
    <w:qFormat/>
    <w:rsid w:val="00167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7DE1"/>
    <w:rPr>
      <w:i/>
      <w:iCs/>
      <w:color w:val="0F4761" w:themeColor="accent1" w:themeShade="BF"/>
    </w:rPr>
  </w:style>
  <w:style w:type="character" w:styleId="Referenciaintensa">
    <w:name w:val="Intense Reference"/>
    <w:basedOn w:val="Fuentedeprrafopredeter"/>
    <w:uiPriority w:val="32"/>
    <w:qFormat/>
    <w:rsid w:val="00167DE1"/>
    <w:rPr>
      <w:b/>
      <w:bCs/>
      <w:smallCaps/>
      <w:color w:val="0F4761" w:themeColor="accent1" w:themeShade="BF"/>
      <w:spacing w:val="5"/>
    </w:rPr>
  </w:style>
  <w:style w:type="character" w:styleId="Hipervnculo">
    <w:name w:val="Hyperlink"/>
    <w:basedOn w:val="Fuentedeprrafopredeter"/>
    <w:uiPriority w:val="99"/>
    <w:unhideWhenUsed/>
    <w:rsid w:val="00167DE1"/>
    <w:rPr>
      <w:color w:val="467886" w:themeColor="hyperlink"/>
      <w:u w:val="single"/>
    </w:rPr>
  </w:style>
  <w:style w:type="character" w:styleId="Mencinsinresolver">
    <w:name w:val="Unresolved Mention"/>
    <w:basedOn w:val="Fuentedeprrafopredeter"/>
    <w:uiPriority w:val="99"/>
    <w:semiHidden/>
    <w:unhideWhenUsed/>
    <w:rsid w:val="00167DE1"/>
    <w:rPr>
      <w:color w:val="605E5C"/>
      <w:shd w:val="clear" w:color="auto" w:fill="E1DFDD"/>
    </w:rPr>
  </w:style>
  <w:style w:type="character" w:styleId="Hipervnculovisitado">
    <w:name w:val="FollowedHyperlink"/>
    <w:basedOn w:val="Fuentedeprrafopredeter"/>
    <w:uiPriority w:val="99"/>
    <w:semiHidden/>
    <w:unhideWhenUsed/>
    <w:rsid w:val="00B03AA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18123">
      <w:bodyDiv w:val="1"/>
      <w:marLeft w:val="0"/>
      <w:marRight w:val="0"/>
      <w:marTop w:val="0"/>
      <w:marBottom w:val="0"/>
      <w:divBdr>
        <w:top w:val="none" w:sz="0" w:space="0" w:color="auto"/>
        <w:left w:val="none" w:sz="0" w:space="0" w:color="auto"/>
        <w:bottom w:val="none" w:sz="0" w:space="0" w:color="auto"/>
        <w:right w:val="none" w:sz="0" w:space="0" w:color="auto"/>
      </w:divBdr>
    </w:div>
    <w:div w:id="1033653941">
      <w:bodyDiv w:val="1"/>
      <w:marLeft w:val="0"/>
      <w:marRight w:val="0"/>
      <w:marTop w:val="0"/>
      <w:marBottom w:val="0"/>
      <w:divBdr>
        <w:top w:val="none" w:sz="0" w:space="0" w:color="auto"/>
        <w:left w:val="none" w:sz="0" w:space="0" w:color="auto"/>
        <w:bottom w:val="none" w:sz="0" w:space="0" w:color="auto"/>
        <w:right w:val="none" w:sz="0" w:space="0" w:color="auto"/>
      </w:divBdr>
    </w:div>
    <w:div w:id="21369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u.unisinos.br/599357-hannah-arendt-o-caminho-para-o-%20humano" TargetMode="External"/><Relationship Id="rId13" Type="http://schemas.openxmlformats.org/officeDocument/2006/relationships/hyperlink" Target="https://www.ihu.unisinos.br/categorias/648175-do-choque-a-reacao-a-acao-climatica-em-tempos-de-trump-artigo-de-bruno-toledo-hisamoto" TargetMode="External"/><Relationship Id="rId18" Type="http://schemas.openxmlformats.org/officeDocument/2006/relationships/hyperlink" Target="https://www.ihu.unisinos.br/categorias/628722-importancia-e-riscos-da-transicao-energetic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hu.unisinos.br/649034-clima-sob-ataque-o-que-significa-decisao-de-trump-de-barrar-cientistas-no-ipcc" TargetMode="External"/><Relationship Id="rId12" Type="http://schemas.openxmlformats.org/officeDocument/2006/relationships/hyperlink" Target="https://www.ihu.unisinos.br/categorias/639230-a-conta-chegou-a-tragedia-climatica-no-rio-grande-do-sul-artigo-de-leonardo-boff" TargetMode="External"/><Relationship Id="rId17" Type="http://schemas.openxmlformats.org/officeDocument/2006/relationships/hyperlink" Target="https://www.ihu.unisinos.br/646332-sucesso-da-cop30-no-brasil-dependera-de-solidariedade-e-cooperacao-entre-paises-diz-marina-silva" TargetMode="External"/><Relationship Id="rId2" Type="http://schemas.openxmlformats.org/officeDocument/2006/relationships/settings" Target="settings.xml"/><Relationship Id="rId16" Type="http://schemas.openxmlformats.org/officeDocument/2006/relationships/hyperlink" Target="https://www.ihu.unisinos.br/categorias/611693-estudo-indica-que-combate-as-mudancas-climaticas-pode-fortalecer-agenda-de-desenvolviment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ublica.org/2025/03/cop30-com-mundo-sob-risco-de-guerra-brasil-alerta-que-inimigo-comum-e-mudanca-do-clima/" TargetMode="External"/><Relationship Id="rId11" Type="http://schemas.openxmlformats.org/officeDocument/2006/relationships/hyperlink" Target="https://www.ihu.unisinos.br/categorias/646972-confirmado-2024-sera-o-ano-mais-quente-da-historia-e-superara-limite-do-acordo-de-paris" TargetMode="External"/><Relationship Id="rId5" Type="http://schemas.openxmlformats.org/officeDocument/2006/relationships/hyperlink" Target="https://www.ihu.unisinos.br/648002-ainda-sem-presidente-governo-define-mascote-para-a-cop30" TargetMode="External"/><Relationship Id="rId15" Type="http://schemas.openxmlformats.org/officeDocument/2006/relationships/hyperlink" Target="https://www.ihu.unisinos.br/categorias/648125-as-chaves-para-a-saida-dos-eua-do-acordo-de-paris-o-que-acontecera-agora-com-a-luta-climatica" TargetMode="External"/><Relationship Id="rId10" Type="http://schemas.openxmlformats.org/officeDocument/2006/relationships/hyperlink" Target="https://www.ihu.unisinos.br/categorias/646333-cop30-os-desafios-do-brasil-e-de-belem-para-sediar-as-negociacoes-climaticas" TargetMode="External"/><Relationship Id="rId19" Type="http://schemas.openxmlformats.org/officeDocument/2006/relationships/hyperlink" Target="https://www.ihu.unisinos.br/649299-cop30-com-mundo-sob-risco-de-guerra-brasil-alerta-que-inimigo-comum-e-mudanca-do-clima" TargetMode="External"/><Relationship Id="rId4" Type="http://schemas.openxmlformats.org/officeDocument/2006/relationships/hyperlink" Target="https://ihu.unisinos.br/categorias/648137-andre-correa-do-lago-e-indicado-para-a-presidencia-da-cop30-no-brasil" TargetMode="External"/><Relationship Id="rId9" Type="http://schemas.openxmlformats.org/officeDocument/2006/relationships/hyperlink" Target="https://ihu.unisinos.br/categorias/627341-mudancas-climaticas-o-que-sao-desde-quando-ocorrem-quem-esta-provocando-quem-mais-sofre-com-as-consequencias" TargetMode="External"/><Relationship Id="rId14" Type="http://schemas.openxmlformats.org/officeDocument/2006/relationships/hyperlink" Target="https://ihu.unisinos.br/categorias/638004-nao-ha-plano-para-combustiveis-fosseis-bancarem-transicao-energetica-diz-ana-to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1956</Words>
  <Characters>10758</Characters>
  <Application>Microsoft Office Word</Application>
  <DocSecurity>0</DocSecurity>
  <Lines>89</Lines>
  <Paragraphs>25</Paragraphs>
  <ScaleCrop>false</ScaleCrop>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2025-03-11T15:08:00Z</dcterms:created>
  <dcterms:modified xsi:type="dcterms:W3CDTF">2025-03-16T17:00:00Z</dcterms:modified>
</cp:coreProperties>
</file>