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CC1F8F" w:rsidP="006F305D">
      <w:pPr>
        <w:pStyle w:val="Ttulo1"/>
        <w:shd w:val="clear" w:color="auto" w:fill="FFFFFF"/>
        <w:spacing w:before="0" w:beforeAutospacing="0" w:afterAutospacing="0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Homilia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2º Domingo da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Quaresma</w:t>
      </w:r>
      <w:proofErr w:type="spellEnd"/>
      <w:r>
        <w:rPr>
          <w:rFonts w:ascii="Arial" w:hAnsi="Arial" w:cs="Arial"/>
          <w:color w:val="111111"/>
          <w:spacing w:val="-10"/>
          <w:sz w:val="28"/>
          <w:szCs w:val="28"/>
        </w:rPr>
        <w:t xml:space="preserve"> -</w:t>
      </w:r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Transfiguração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do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Senhor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: “Este é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meu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Filho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, o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escolhido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Escutai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 xml:space="preserve"> o que ele </w:t>
      </w:r>
      <w:proofErr w:type="spellStart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diz</w:t>
      </w:r>
      <w:proofErr w:type="spellEnd"/>
      <w:r w:rsidRPr="00CC1F8F">
        <w:rPr>
          <w:rFonts w:ascii="Arial" w:hAnsi="Arial" w:cs="Arial"/>
          <w:color w:val="111111"/>
          <w:spacing w:val="-10"/>
          <w:sz w:val="28"/>
          <w:szCs w:val="28"/>
        </w:rPr>
        <w:t>!”</w:t>
      </w:r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CC1F8F" w:rsidRDefault="0070744E" w:rsidP="00CC1F8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2421C1">
        <w:rPr>
          <w:rFonts w:ascii="Arial" w:hAnsi="Arial" w:cs="Arial"/>
          <w:color w:val="A0A0A0"/>
          <w:sz w:val="28"/>
          <w:szCs w:val="28"/>
        </w:rPr>
        <w:t xml:space="preserve"> </w:t>
      </w:r>
      <w:r w:rsidR="002E5FB5">
        <w:rPr>
          <w:rFonts w:ascii="Arial" w:hAnsi="Arial" w:cs="Arial"/>
          <w:color w:val="A0A0A0"/>
          <w:sz w:val="28"/>
          <w:szCs w:val="28"/>
        </w:rPr>
        <w:t>]</w:t>
      </w:r>
      <w:r w:rsidR="00046484" w:rsidRPr="002421C1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CC1F8F" w:rsidRPr="00CC1F8F" w:rsidRDefault="00CC1F8F" w:rsidP="00CC1F8F">
      <w:pPr>
        <w:pStyle w:val="NormalWeb"/>
        <w:spacing w:after="0"/>
        <w:jc w:val="both"/>
        <w:rPr>
          <w:rStyle w:val="Hipervnculo"/>
          <w:rFonts w:ascii="Arial" w:hAnsi="Arial" w:cs="Arial"/>
          <w:b/>
          <w:bCs/>
          <w:color w:val="333333"/>
          <w:sz w:val="28"/>
          <w:szCs w:val="28"/>
          <w:u w:val="none"/>
        </w:rPr>
      </w:pPr>
      <w:r w:rsidRPr="00CC1F8F">
        <w:rPr>
          <w:rFonts w:ascii="Arial" w:hAnsi="Arial" w:cs="Arial"/>
          <w:color w:val="333333"/>
          <w:sz w:val="28"/>
          <w:szCs w:val="28"/>
        </w:rPr>
        <w:fldChar w:fldCharType="begin"/>
      </w:r>
      <w:r w:rsidRPr="00CC1F8F">
        <w:rPr>
          <w:rFonts w:ascii="Arial" w:hAnsi="Arial" w:cs="Arial"/>
          <w:color w:val="333333"/>
          <w:sz w:val="28"/>
          <w:szCs w:val="28"/>
        </w:rPr>
        <w:instrText>HYPERLINK "https://ofatomaringa.com/wp-content/uploads/2025/03/Screenshot_1-26.jpg"</w:instrText>
      </w:r>
      <w:r w:rsidRPr="00CC1F8F">
        <w:rPr>
          <w:rFonts w:ascii="Arial" w:hAnsi="Arial" w:cs="Arial"/>
          <w:color w:val="333333"/>
          <w:sz w:val="28"/>
          <w:szCs w:val="28"/>
        </w:rPr>
      </w:r>
      <w:r w:rsidRPr="00CC1F8F">
        <w:rPr>
          <w:rFonts w:ascii="Arial" w:hAnsi="Arial" w:cs="Arial"/>
          <w:color w:val="333333"/>
          <w:sz w:val="28"/>
          <w:szCs w:val="28"/>
        </w:rPr>
        <w:fldChar w:fldCharType="separate"/>
      </w:r>
    </w:p>
    <w:p w:rsidR="00CC1F8F" w:rsidRPr="00CC1F8F" w:rsidRDefault="00CC1F8F" w:rsidP="00CC1F8F">
      <w:pPr>
        <w:pStyle w:val="NormalWeb"/>
        <w:jc w:val="both"/>
        <w:rPr>
          <w:rStyle w:val="Hipervnculo"/>
          <w:rFonts w:ascii="Arial" w:hAnsi="Arial" w:cs="Arial"/>
          <w:sz w:val="28"/>
          <w:szCs w:val="28"/>
        </w:rPr>
      </w:pPr>
      <w:r w:rsidRPr="00CC1F8F">
        <w:rPr>
          <w:rStyle w:val="Hipervnculo"/>
          <w:rFonts w:ascii="Arial" w:hAnsi="Arial" w:cs="Arial"/>
          <w:sz w:val="28"/>
          <w:szCs w:val="28"/>
        </w:rPr>
        <w:fldChar w:fldCharType="begin"/>
      </w:r>
      <w:r w:rsidRPr="00CC1F8F">
        <w:rPr>
          <w:rStyle w:val="Hipervnculo"/>
          <w:rFonts w:ascii="Arial" w:hAnsi="Arial" w:cs="Arial"/>
          <w:sz w:val="28"/>
          <w:szCs w:val="28"/>
        </w:rPr>
        <w:instrText xml:space="preserve"> INCLUDEPICTURE "https://ofatomaringa.com/wp-content/uploads/2025/03/Screenshot_1-26.jpg" \* MERGEFORMATINET </w:instrText>
      </w:r>
      <w:r w:rsidRPr="00CC1F8F">
        <w:rPr>
          <w:rStyle w:val="Hipervnculo"/>
          <w:rFonts w:ascii="Arial" w:hAnsi="Arial" w:cs="Arial"/>
          <w:sz w:val="28"/>
          <w:szCs w:val="28"/>
        </w:rPr>
        <w:fldChar w:fldCharType="separate"/>
      </w:r>
      <w:r w:rsidRPr="00CC1F8F">
        <w:rPr>
          <w:rStyle w:val="Hipervnculo"/>
          <w:rFonts w:ascii="Arial" w:hAnsi="Arial" w:cs="Arial"/>
          <w:sz w:val="28"/>
          <w:szCs w:val="28"/>
        </w:rPr>
        <w:drawing>
          <wp:inline distT="0" distB="0" distL="0" distR="0">
            <wp:extent cx="5612130" cy="2950845"/>
            <wp:effectExtent l="0" t="0" r="1270" b="0"/>
            <wp:docPr id="1708385189" name="Imagen 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F8F">
        <w:rPr>
          <w:rStyle w:val="Hipervnculo"/>
          <w:rFonts w:ascii="Arial" w:hAnsi="Arial" w:cs="Arial"/>
          <w:sz w:val="28"/>
          <w:szCs w:val="28"/>
        </w:rPr>
        <w:fldChar w:fldCharType="end"/>
      </w:r>
    </w:p>
    <w:p w:rsidR="00CC1F8F" w:rsidRP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CC1F8F">
        <w:rPr>
          <w:rFonts w:ascii="Arial" w:hAnsi="Arial" w:cs="Arial"/>
          <w:color w:val="333333"/>
          <w:sz w:val="28"/>
          <w:szCs w:val="28"/>
        </w:rPr>
        <w:fldChar w:fldCharType="end"/>
      </w:r>
    </w:p>
    <w:p w:rsid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CC1F8F">
        <w:rPr>
          <w:rFonts w:ascii="Arial" w:hAnsi="Arial" w:cs="Arial"/>
          <w:color w:val="333333"/>
          <w:sz w:val="28"/>
          <w:szCs w:val="28"/>
        </w:rPr>
        <w:t xml:space="preserve">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três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evangelhos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sinóticos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Marcos, Mateus e Lucas,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fazem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questão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demarcar o tempo, o lugar e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personagens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da narrativa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deste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segundo domingo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Quaresma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Marcos e Mateus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situam-na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seis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Lucas, em torno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oito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(Mt 17, 1-8; Mc 9, 2-8;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9,28—36). Digamos que se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havia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passado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semana,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qual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acontecimento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importante e decisivo?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Foram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sete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confissão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Pedro de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era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Messias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Deus (Mt 16, 13-18);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anúncio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estava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subindo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onde seria preso, maltratado,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julgado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pelas autoridades religiosas e políticas, Sumos Sacerdotes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Sinédrio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levado à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morte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Falou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ressurreição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terceiro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Foi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imediata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reação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Pedro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contrária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propósito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subir para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da dura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reação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frente a ele: “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Sai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minha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frente, Satanás. Queres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fazer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-me cair.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Pensas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modo humano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acordo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Deus” (Mt </w:t>
      </w:r>
      <w:r w:rsidRPr="00CC1F8F">
        <w:rPr>
          <w:rFonts w:ascii="Arial" w:hAnsi="Arial" w:cs="Arial"/>
          <w:color w:val="333333"/>
          <w:sz w:val="28"/>
          <w:szCs w:val="28"/>
        </w:rPr>
        <w:lastRenderedPageBreak/>
        <w:t xml:space="preserve">16, 21-27). Segundo Lucas,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tomou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“resolutamente”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caminho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(L, 9, 51). </w:t>
      </w:r>
    </w:p>
    <w:p w:rsid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</w:p>
    <w:p w:rsid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r w:rsidRPr="00CC1F8F">
        <w:rPr>
          <w:rFonts w:ascii="Arial" w:hAnsi="Arial" w:cs="Arial"/>
          <w:color w:val="333333"/>
          <w:sz w:val="28"/>
          <w:szCs w:val="28"/>
        </w:rPr>
        <w:t xml:space="preserve">Podemos imaginar o clima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tomou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conta do grupo,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vinha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atrás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má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vontade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murmurando,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arrastando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pés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inconformado.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Havia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produzido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fratura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entre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mestre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os discípulos.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Situação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insuportável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sofre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por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ver como restaurar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confiança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os discípulos,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mantendo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firme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propósito. Toma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então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três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amigos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primeira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hora, pescadores à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beira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 lago,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chamou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serem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pescadores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homens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: Pedro e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dois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irmãos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Tiago e João (Mt 4, 18-22). Sobe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eles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alta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montanha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discutir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convencê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-los,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orar. Eles,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porém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cansados, em vez de rezar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caem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no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sono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como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farão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hora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derradeira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no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horto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das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oliveiras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encontra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adormecidos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Simão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dormes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?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foste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capaz de velar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hora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comigo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Mc 14, 37).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Cansaço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angústia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depressão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só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queremos dormir e fugir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realidade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adversa,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conseguimos enfrentar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mudar. </w:t>
      </w:r>
    </w:p>
    <w:p w:rsid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</w:p>
    <w:p w:rsidR="00CC1F8F" w:rsidRPr="00CC1F8F" w:rsidRDefault="00CC1F8F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Enquanto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orava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o rosto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iluminou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suas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vestes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ficaram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brancas como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neve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entraram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em cena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outros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dois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personagens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Moisés,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traz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testemunho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Lei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da Torá,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Elias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maior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dos profetas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enfrentou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crise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fé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profunda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povo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em tempos do Rei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Acab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(II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18-19).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Conversam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sobre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“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êxodo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”, “a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morte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iria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sofrer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em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>” (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9, 29-32). Os discípulos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despertam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Pedro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reage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: “Mestre é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bom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estarmos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aqui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Vamos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fazer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três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tendas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ti,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outra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Moisés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outra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Elias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”. O evangelista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acrescenta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: “Pedro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sabia o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estava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dizendo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” (9, 33).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Nesse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momento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nuvem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envolve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os “discípulos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ficam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medo,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entrarem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nuvem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nuvem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porém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saiu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voz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dizia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: ‘Este é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escolhido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Escutai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 que ele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diz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” (9, 34-35). Repete-se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cena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início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ministério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no momento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batismo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céu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se abre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ouve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-se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voz: “Tu es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querido,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predileto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>” (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3, 21-22). Em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tumulto do tempo presente, em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milhares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vozes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contraditórias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nosso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redor,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fazem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 que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melhor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inimigo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sabe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fazer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: dividir, confundir, separar,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Quaresma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nos convida a subir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monte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</w:t>
      </w:r>
      <w:r w:rsidRPr="00CC1F8F">
        <w:rPr>
          <w:rFonts w:ascii="Arial" w:hAnsi="Arial" w:cs="Arial"/>
          <w:color w:val="333333"/>
          <w:sz w:val="28"/>
          <w:szCs w:val="28"/>
        </w:rPr>
        <w:lastRenderedPageBreak/>
        <w:t xml:space="preserve">orar,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escutar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testemunho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dos profetas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ontem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hoje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colocar-nos à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escuta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testemunho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próprio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Deus: “Este (e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outros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) é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amado.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Escutai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-o”. Este é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tempo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escuta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conversão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de retomar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confiança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nossa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caminhada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seguindo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passos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fé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confiança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Transfiguração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antecipa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Pedro, Tiago e João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para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nós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que a última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palavra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é a dos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maus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que 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levam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à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morte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Pai que irá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ressuscitá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-la. A última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palavra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é do amor,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ressurreição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da vida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Páscoa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das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trevas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, do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ódio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e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morte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. Sigamos em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prece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pela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recuperação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do Papa Francisco e no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nosso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compromisso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Ecologia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Integral, o apelo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Campanha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da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Fraternidade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CC1F8F">
        <w:rPr>
          <w:rFonts w:ascii="Arial" w:hAnsi="Arial" w:cs="Arial"/>
          <w:color w:val="333333"/>
          <w:sz w:val="28"/>
          <w:szCs w:val="28"/>
        </w:rPr>
        <w:t>deste</w:t>
      </w:r>
      <w:proofErr w:type="spellEnd"/>
      <w:r w:rsidRPr="00CC1F8F">
        <w:rPr>
          <w:rFonts w:ascii="Arial" w:hAnsi="Arial" w:cs="Arial"/>
          <w:color w:val="333333"/>
          <w:sz w:val="28"/>
          <w:szCs w:val="28"/>
        </w:rPr>
        <w:t xml:space="preserve"> ano.</w:t>
      </w:r>
    </w:p>
    <w:p w:rsidR="0052645D" w:rsidRPr="002421C1" w:rsidRDefault="0052645D" w:rsidP="00CC1F8F">
      <w:pPr>
        <w:pStyle w:val="NormalWeb"/>
        <w:spacing w:after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Confira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vídeo: </w:t>
      </w:r>
      <w:hyperlink r:id="rId8" w:history="1">
        <w:r w:rsidR="00CC1F8F" w:rsidRPr="0059146E">
          <w:rPr>
            <w:rStyle w:val="Hipervnculo"/>
          </w:rPr>
          <w:t>https://www.youtube.com/watch?v=dRYR5ev91RY</w:t>
        </w:r>
      </w:hyperlink>
      <w:r w:rsidR="00CC1F8F">
        <w:t xml:space="preserve"> </w:t>
      </w:r>
    </w:p>
    <w:p w:rsidR="0074717C" w:rsidRPr="002421C1" w:rsidRDefault="0052645D" w:rsidP="002421C1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CC1F8F" w:rsidRPr="0059146E">
          <w:rPr>
            <w:rStyle w:val="Hipervnculo"/>
          </w:rPr>
          <w:t>https://ofatomaringa.com/homilia-2o-domingo-da-quaresma-transfiguracao-do-senhor-este-e-meu-filho-o-escolhido-escutai-o-que-ele-diz/</w:t>
        </w:r>
      </w:hyperlink>
      <w:r w:rsidR="00CC1F8F"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234A7"/>
    <w:multiLevelType w:val="multilevel"/>
    <w:tmpl w:val="444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2"/>
  </w:num>
  <w:num w:numId="3" w16cid:durableId="7936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421C1"/>
    <w:rsid w:val="002B6A7F"/>
    <w:rsid w:val="002E5FB5"/>
    <w:rsid w:val="003B6B78"/>
    <w:rsid w:val="004F4E82"/>
    <w:rsid w:val="00522242"/>
    <w:rsid w:val="0052645D"/>
    <w:rsid w:val="005E6670"/>
    <w:rsid w:val="00636E7F"/>
    <w:rsid w:val="006F305D"/>
    <w:rsid w:val="0070744E"/>
    <w:rsid w:val="00736B55"/>
    <w:rsid w:val="0074717C"/>
    <w:rsid w:val="007565BD"/>
    <w:rsid w:val="00A76D49"/>
    <w:rsid w:val="00AE6CB4"/>
    <w:rsid w:val="00CC1F8F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FADEB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91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707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682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7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16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77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1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5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8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8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43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7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351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19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47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025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6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1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69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339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2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60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720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440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2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42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YR5ev91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3/Screenshot_1-26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2o-domingo-da-quaresma-transfiguracao-do-senhor-este-e-meu-filho-o-escolhido-escutai-o-que-ele-di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16</cp:revision>
  <dcterms:created xsi:type="dcterms:W3CDTF">2024-10-13T23:24:00Z</dcterms:created>
  <dcterms:modified xsi:type="dcterms:W3CDTF">2025-03-16T15:41:00Z</dcterms:modified>
</cp:coreProperties>
</file>