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3975" w14:textId="77777777" w:rsidR="003D032C" w:rsidRPr="006F50B3" w:rsidRDefault="00D32E44" w:rsidP="004B3DC8">
      <w:pPr>
        <w:jc w:val="center"/>
        <w:rPr>
          <w:rFonts w:ascii="Times New Roman" w:hAnsi="Times New Roman" w:cs="Times New Roman"/>
          <w:b/>
          <w:sz w:val="32"/>
          <w:szCs w:val="32"/>
        </w:rPr>
      </w:pPr>
      <w:r w:rsidRPr="006F50B3">
        <w:rPr>
          <w:rFonts w:ascii="Times New Roman" w:hAnsi="Times New Roman" w:cs="Times New Roman"/>
          <w:b/>
          <w:sz w:val="32"/>
          <w:szCs w:val="32"/>
        </w:rPr>
        <w:t>Vigencia de un acercamiento ecuménico a la historia del Cristianismo en América Latina</w:t>
      </w:r>
    </w:p>
    <w:p w14:paraId="199A1E9D" w14:textId="77777777" w:rsidR="00D32E44" w:rsidRPr="006F50B3" w:rsidRDefault="00D32E44" w:rsidP="004B3DC8">
      <w:pPr>
        <w:jc w:val="center"/>
        <w:rPr>
          <w:rFonts w:ascii="Times New Roman" w:hAnsi="Times New Roman" w:cs="Times New Roman"/>
          <w:sz w:val="32"/>
          <w:szCs w:val="32"/>
        </w:rPr>
      </w:pPr>
    </w:p>
    <w:p w14:paraId="48953019" w14:textId="77777777" w:rsidR="00E83379" w:rsidRPr="006F50B3" w:rsidRDefault="00E83379">
      <w:pPr>
        <w:rPr>
          <w:rFonts w:ascii="Times New Roman" w:hAnsi="Times New Roman" w:cs="Times New Roman"/>
        </w:rPr>
      </w:pPr>
    </w:p>
    <w:p w14:paraId="1E62F85D" w14:textId="77777777" w:rsidR="00D32E44" w:rsidRPr="006F50B3" w:rsidRDefault="00226EB4">
      <w:pPr>
        <w:rPr>
          <w:rFonts w:ascii="Times New Roman" w:hAnsi="Times New Roman" w:cs="Times New Roman"/>
          <w:b/>
        </w:rPr>
      </w:pPr>
      <w:r w:rsidRPr="006F50B3">
        <w:rPr>
          <w:rFonts w:ascii="Times New Roman" w:hAnsi="Times New Roman" w:cs="Times New Roman"/>
          <w:b/>
        </w:rPr>
        <w:t xml:space="preserve"> Por Coordinación Ejecutiva de CEHILA</w:t>
      </w:r>
    </w:p>
    <w:p w14:paraId="55DED3FC" w14:textId="77777777" w:rsidR="00D32E44" w:rsidRPr="006F50B3" w:rsidRDefault="00D32E44">
      <w:pPr>
        <w:rPr>
          <w:rFonts w:ascii="Times New Roman" w:hAnsi="Times New Roman" w:cs="Times New Roman"/>
          <w:b/>
        </w:rPr>
      </w:pPr>
    </w:p>
    <w:p w14:paraId="60776055" w14:textId="77777777" w:rsidR="00D32E44" w:rsidRPr="006F50B3" w:rsidRDefault="00D32E44">
      <w:pPr>
        <w:rPr>
          <w:rFonts w:ascii="Times New Roman" w:hAnsi="Times New Roman" w:cs="Times New Roman"/>
        </w:rPr>
      </w:pPr>
    </w:p>
    <w:p w14:paraId="5EB78B66" w14:textId="77777777" w:rsidR="00D32E44" w:rsidRPr="006F50B3" w:rsidRDefault="00D32E44" w:rsidP="00D32E44">
      <w:pPr>
        <w:spacing w:line="360" w:lineRule="auto"/>
        <w:jc w:val="both"/>
        <w:rPr>
          <w:rFonts w:ascii="Times New Roman" w:hAnsi="Times New Roman" w:cs="Times New Roman"/>
        </w:rPr>
      </w:pPr>
      <w:r w:rsidRPr="006F50B3">
        <w:rPr>
          <w:rFonts w:ascii="Times New Roman" w:hAnsi="Times New Roman" w:cs="Times New Roman"/>
        </w:rPr>
        <w:t>La Comisión para el Estudio de la Historia de la Iglesia en América Latina (CEHILA)</w:t>
      </w:r>
      <w:r w:rsidR="00226EB4" w:rsidRPr="006F50B3">
        <w:rPr>
          <w:rFonts w:ascii="Times New Roman" w:hAnsi="Times New Roman" w:cs="Times New Roman"/>
        </w:rPr>
        <w:t>,</w:t>
      </w:r>
      <w:r w:rsidRPr="006F50B3">
        <w:rPr>
          <w:rFonts w:ascii="Times New Roman" w:hAnsi="Times New Roman" w:cs="Times New Roman"/>
        </w:rPr>
        <w:t xml:space="preserve"> compartió su cuarta sesión de su ciclo de Máster Class "Aportaciones, retos y metodologías  para aprehender el fenómeno religioso en América Latina". </w:t>
      </w:r>
      <w:r w:rsidR="00E83379" w:rsidRPr="006F50B3">
        <w:rPr>
          <w:rFonts w:ascii="Times New Roman" w:hAnsi="Times New Roman" w:cs="Times New Roman"/>
        </w:rPr>
        <w:t>E</w:t>
      </w:r>
      <w:r w:rsidRPr="006F50B3">
        <w:rPr>
          <w:rFonts w:ascii="Times New Roman" w:hAnsi="Times New Roman" w:cs="Times New Roman"/>
        </w:rPr>
        <w:t xml:space="preserve">l diálogo transmitido en vivo por el canal de </w:t>
      </w:r>
      <w:hyperlink r:id="rId4" w:history="1">
        <w:r w:rsidRPr="006F50B3">
          <w:rPr>
            <w:rStyle w:val="Hipervnculo"/>
            <w:rFonts w:ascii="Times New Roman" w:hAnsi="Times New Roman" w:cs="Times New Roman"/>
          </w:rPr>
          <w:t>Youtube</w:t>
        </w:r>
      </w:hyperlink>
      <w:r w:rsidRPr="006F50B3">
        <w:rPr>
          <w:rFonts w:ascii="Times New Roman" w:hAnsi="Times New Roman" w:cs="Times New Roman"/>
        </w:rPr>
        <w:t xml:space="preserve"> institucional giró en torno a la “Vigencia de un acercamiento ecuménico a la historia del Cristianismo en América Latina” y tuvo como protagonista al Dr. Lauri Emilio Wirth, coordinador de CEHILA-Brasil. </w:t>
      </w:r>
    </w:p>
    <w:p w14:paraId="2643AF62" w14:textId="584942BC" w:rsidR="004B3DC8" w:rsidRPr="006F50B3" w:rsidRDefault="004B3DC8" w:rsidP="004B3DC8">
      <w:pPr>
        <w:pStyle w:val="NormalWeb"/>
      </w:pPr>
    </w:p>
    <w:p w14:paraId="426B9ED2" w14:textId="77777777" w:rsidR="00E83379" w:rsidRPr="006F50B3" w:rsidRDefault="00E83379" w:rsidP="00D32E44">
      <w:pPr>
        <w:spacing w:line="360" w:lineRule="auto"/>
        <w:jc w:val="both"/>
        <w:rPr>
          <w:rFonts w:ascii="Times New Roman" w:hAnsi="Times New Roman" w:cs="Times New Roman"/>
        </w:rPr>
      </w:pPr>
    </w:p>
    <w:p w14:paraId="35B8C52B" w14:textId="0D920BD4" w:rsidR="00E83379" w:rsidRPr="006F50B3" w:rsidRDefault="004B3DC8" w:rsidP="00D32E44">
      <w:pPr>
        <w:spacing w:line="360" w:lineRule="auto"/>
        <w:jc w:val="both"/>
        <w:rPr>
          <w:rFonts w:ascii="Times New Roman" w:hAnsi="Times New Roman" w:cs="Times New Roman"/>
        </w:rPr>
      </w:pPr>
      <w:r w:rsidRPr="006F50B3">
        <w:rPr>
          <w:noProof/>
        </w:rPr>
        <w:drawing>
          <wp:anchor distT="0" distB="0" distL="114300" distR="114300" simplePos="0" relativeHeight="251658240" behindDoc="1" locked="0" layoutInCell="1" allowOverlap="1" wp14:anchorId="0DABF6FB" wp14:editId="36DC7C36">
            <wp:simplePos x="0" y="0"/>
            <wp:positionH relativeFrom="margin">
              <wp:align>right</wp:align>
            </wp:positionH>
            <wp:positionV relativeFrom="paragraph">
              <wp:posOffset>1052195</wp:posOffset>
            </wp:positionV>
            <wp:extent cx="2730500" cy="2047875"/>
            <wp:effectExtent l="0" t="0" r="0" b="9525"/>
            <wp:wrapTight wrapText="bothSides">
              <wp:wrapPolygon edited="0">
                <wp:start x="0" y="0"/>
                <wp:lineTo x="0" y="21500"/>
                <wp:lineTo x="21399" y="21500"/>
                <wp:lineTo x="21399" y="0"/>
                <wp:lineTo x="0" y="0"/>
              </wp:wrapPolygon>
            </wp:wrapTight>
            <wp:docPr id="1" name="Imagen 1" descr="Un par de personas sentadas en una m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par de personas sentadas en una mesa&#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0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79" w:rsidRPr="006F50B3">
        <w:rPr>
          <w:rFonts w:ascii="Times New Roman" w:hAnsi="Times New Roman" w:cs="Times New Roman"/>
        </w:rPr>
        <w:t xml:space="preserve">La conferencia mostró un recorrido  por América Latina y su historia basado fundamentalmente en el protestantismo. Las ideas se trenzaron en torno a como esta trayectoria histórica se relaciona con diversos procesos sociales en la región y se relacionan con el ecumenismo. Para Lauri el protestantismo es una preocupación permanete en América Latina sobre todo desde las primeras decadas de la ocupación ibérica. Tratados teológicos, textos pastorales o cartas de cronistas hacen alusión a los desvelos que causaba en sus incursiones que pudiera insertarse en la colonización las ideas de Lutero, Melanchton, Zwinglio, Calvino, entre otros. </w:t>
      </w:r>
    </w:p>
    <w:p w14:paraId="0C70C529" w14:textId="77777777" w:rsidR="00E83379" w:rsidRPr="006F50B3" w:rsidRDefault="00E83379" w:rsidP="00D32E44">
      <w:pPr>
        <w:spacing w:line="360" w:lineRule="auto"/>
        <w:jc w:val="both"/>
        <w:rPr>
          <w:rFonts w:ascii="Times New Roman" w:hAnsi="Times New Roman" w:cs="Times New Roman"/>
        </w:rPr>
      </w:pPr>
    </w:p>
    <w:p w14:paraId="5D4874C2" w14:textId="77777777" w:rsidR="00E83379" w:rsidRPr="006F50B3" w:rsidRDefault="00E83379" w:rsidP="00D32E44">
      <w:pPr>
        <w:spacing w:line="360" w:lineRule="auto"/>
        <w:jc w:val="both"/>
        <w:rPr>
          <w:rFonts w:ascii="Times New Roman" w:hAnsi="Times New Roman" w:cs="Times New Roman"/>
        </w:rPr>
      </w:pPr>
      <w:r w:rsidRPr="006F50B3">
        <w:rPr>
          <w:rFonts w:ascii="Times New Roman" w:hAnsi="Times New Roman" w:cs="Times New Roman"/>
        </w:rPr>
        <w:t>Mom</w:t>
      </w:r>
      <w:r w:rsidR="00226EB4" w:rsidRPr="006F50B3">
        <w:rPr>
          <w:rFonts w:ascii="Times New Roman" w:hAnsi="Times New Roman" w:cs="Times New Roman"/>
        </w:rPr>
        <w:t>e</w:t>
      </w:r>
      <w:r w:rsidRPr="006F50B3">
        <w:rPr>
          <w:rFonts w:ascii="Times New Roman" w:hAnsi="Times New Roman" w:cs="Times New Roman"/>
        </w:rPr>
        <w:t xml:space="preserve">nto importante de esta clase magistral es el diálogo entre este recorrido histórico del protestantismo y la situacion actual del mundo donde se tejen discuros </w:t>
      </w:r>
      <w:r w:rsidR="00226EB4" w:rsidRPr="006F50B3">
        <w:rPr>
          <w:rFonts w:ascii="Times New Roman" w:hAnsi="Times New Roman" w:cs="Times New Roman"/>
        </w:rPr>
        <w:t xml:space="preserve">tecno-liberales basados en principios religiosos. Lauri hizo alusión a que muchos de los nuevos líderes libertarios como Bolsonaro reciben el apoyo manifiesto del sector evangélico de sus países y para comprender este fenómeno es importante comprender cómo actúa el </w:t>
      </w:r>
      <w:r w:rsidR="00226EB4" w:rsidRPr="006F50B3">
        <w:rPr>
          <w:rFonts w:ascii="Times New Roman" w:hAnsi="Times New Roman" w:cs="Times New Roman"/>
        </w:rPr>
        <w:lastRenderedPageBreak/>
        <w:t xml:space="preserve">componente religioso en la vida cotidiana.  El coordinador de CEHILA Brasil comentó que es interesante los mecanismos de control que ejerce el poder sobre las clases populares para enajenarlos y hacerlos profetizar su “religión”. </w:t>
      </w:r>
      <w:r w:rsidRPr="006F50B3">
        <w:rPr>
          <w:rFonts w:ascii="Times New Roman" w:hAnsi="Times New Roman" w:cs="Times New Roman"/>
        </w:rPr>
        <w:t xml:space="preserve">  </w:t>
      </w:r>
    </w:p>
    <w:p w14:paraId="3FB41F87" w14:textId="77777777" w:rsidR="00E83379" w:rsidRPr="006F50B3" w:rsidRDefault="00E83379" w:rsidP="00D32E44">
      <w:pPr>
        <w:spacing w:line="360" w:lineRule="auto"/>
        <w:jc w:val="both"/>
        <w:rPr>
          <w:rFonts w:ascii="Times New Roman" w:hAnsi="Times New Roman" w:cs="Times New Roman"/>
        </w:rPr>
      </w:pPr>
    </w:p>
    <w:p w14:paraId="7C2A4AD7" w14:textId="77777777" w:rsidR="00D32E44" w:rsidRPr="006F50B3" w:rsidRDefault="00491D9C" w:rsidP="00D32E44">
      <w:pPr>
        <w:spacing w:line="360" w:lineRule="auto"/>
        <w:jc w:val="both"/>
        <w:rPr>
          <w:rFonts w:ascii="Times New Roman" w:hAnsi="Times New Roman" w:cs="Times New Roman"/>
        </w:rPr>
      </w:pPr>
      <w:r w:rsidRPr="006F50B3">
        <w:rPr>
          <w:rFonts w:ascii="Times New Roman" w:hAnsi="Times New Roman" w:cs="Times New Roman"/>
        </w:rPr>
        <w:t>Lauri Emilio Wirth es licenciado en teología por la escuela de Teología de San Leopoldo y también en Ciencias Sociales por la Universidad Metodista de Sao Paulo</w:t>
      </w:r>
      <w:r w:rsidR="006B144A" w:rsidRPr="006F50B3">
        <w:rPr>
          <w:rFonts w:ascii="Times New Roman" w:hAnsi="Times New Roman" w:cs="Times New Roman"/>
        </w:rPr>
        <w:t>.</w:t>
      </w:r>
      <w:r w:rsidRPr="006F50B3">
        <w:rPr>
          <w:rFonts w:ascii="Times New Roman" w:hAnsi="Times New Roman" w:cs="Times New Roman"/>
        </w:rPr>
        <w:t xml:space="preserve"> </w:t>
      </w:r>
      <w:r w:rsidR="006B144A" w:rsidRPr="006F50B3">
        <w:rPr>
          <w:rFonts w:ascii="Times New Roman" w:hAnsi="Times New Roman" w:cs="Times New Roman"/>
        </w:rPr>
        <w:t>E</w:t>
      </w:r>
      <w:r w:rsidRPr="006F50B3">
        <w:rPr>
          <w:rFonts w:ascii="Times New Roman" w:hAnsi="Times New Roman" w:cs="Times New Roman"/>
        </w:rPr>
        <w:t>s doctor en Teología por la Universidad de Haiderberg en Alemania y ha sido coordinador de posgrado en Ciencias de la Religión por la Universidad de Sao Paulo. También se ha desempeñado como director de la Factultad de Teología y Ciencia de la Religión y como vicerrector de posgrado e investigación en la Universidad de Sao Pualo. Actualmente es profesor en el programa de posgrado en el programa en Ciencias de la Religión de la Universidad Metodista de San Pablo. Sus principales áreas de enfoque son Historia del Protestantismo y el Cristian</w:t>
      </w:r>
      <w:r w:rsidR="006B144A" w:rsidRPr="006F50B3">
        <w:rPr>
          <w:rFonts w:ascii="Times New Roman" w:hAnsi="Times New Roman" w:cs="Times New Roman"/>
        </w:rPr>
        <w:t>ismo</w:t>
      </w:r>
      <w:r w:rsidRPr="006F50B3">
        <w:rPr>
          <w:rFonts w:ascii="Times New Roman" w:hAnsi="Times New Roman" w:cs="Times New Roman"/>
        </w:rPr>
        <w:t xml:space="preserve"> en América Latina, Religión y vidas cotidianas</w:t>
      </w:r>
      <w:r w:rsidR="006B144A" w:rsidRPr="006F50B3">
        <w:rPr>
          <w:rFonts w:ascii="Times New Roman" w:hAnsi="Times New Roman" w:cs="Times New Roman"/>
        </w:rPr>
        <w:t>,</w:t>
      </w:r>
      <w:r w:rsidRPr="006F50B3">
        <w:rPr>
          <w:rFonts w:ascii="Times New Roman" w:hAnsi="Times New Roman" w:cs="Times New Roman"/>
        </w:rPr>
        <w:t xml:space="preserve"> así como religión y teorías decoloniales. Coordina el grupo </w:t>
      </w:r>
      <w:r w:rsidR="006B144A" w:rsidRPr="006F50B3">
        <w:rPr>
          <w:rFonts w:ascii="Times New Roman" w:hAnsi="Times New Roman" w:cs="Times New Roman"/>
        </w:rPr>
        <w:t xml:space="preserve">de investigación Religión y Vida cotidiana e integra el grupo de investigación el capitalismo como religión. </w:t>
      </w:r>
      <w:r w:rsidRPr="006F50B3">
        <w:rPr>
          <w:rFonts w:ascii="Times New Roman" w:hAnsi="Times New Roman" w:cs="Times New Roman"/>
        </w:rPr>
        <w:t xml:space="preserve">  </w:t>
      </w:r>
    </w:p>
    <w:p w14:paraId="7D862146" w14:textId="77777777" w:rsidR="00226EB4" w:rsidRPr="006F50B3" w:rsidRDefault="00226EB4" w:rsidP="00D32E44">
      <w:pPr>
        <w:spacing w:line="360" w:lineRule="auto"/>
        <w:jc w:val="both"/>
        <w:rPr>
          <w:rFonts w:ascii="Times New Roman" w:hAnsi="Times New Roman" w:cs="Times New Roman"/>
        </w:rPr>
      </w:pPr>
    </w:p>
    <w:p w14:paraId="1DB76E59" w14:textId="77777777" w:rsidR="00226EB4" w:rsidRPr="006F50B3" w:rsidRDefault="00226EB4" w:rsidP="00D32E44">
      <w:pPr>
        <w:spacing w:line="360" w:lineRule="auto"/>
        <w:jc w:val="both"/>
        <w:rPr>
          <w:rFonts w:ascii="Times New Roman" w:hAnsi="Times New Roman" w:cs="Times New Roman"/>
        </w:rPr>
      </w:pPr>
      <w:r w:rsidRPr="006F50B3">
        <w:rPr>
          <w:rFonts w:ascii="Times New Roman" w:hAnsi="Times New Roman" w:cs="Times New Roman"/>
        </w:rPr>
        <w:t>En 1973 en la ciudad de Quito, en un medio social impregnado por los documentos de Medellín (1968), impulsado por miles de comunidades locales de América Latina se fundó la CEHILA. Desde entonces se ha esforzado por ser un espacio ecuménico y laical, abierta al debate y la investigación en el desarrollo y análisis de la historia de la Iglesia en su sentido más amplio y profundo, quiere decir el cristianismo. Trabaja la dimensión histórica del cristianismo, los movimientos religiosos y espirituales de ALC, siempre con el compromiso de reconocer y apoyar la dignidad de todos los seres humanos.</w:t>
      </w:r>
    </w:p>
    <w:p w14:paraId="2110FFCF" w14:textId="77777777" w:rsidR="00226EB4" w:rsidRPr="006F50B3" w:rsidRDefault="00226EB4" w:rsidP="00D32E44">
      <w:pPr>
        <w:spacing w:line="360" w:lineRule="auto"/>
        <w:jc w:val="both"/>
        <w:rPr>
          <w:rFonts w:ascii="Times New Roman" w:hAnsi="Times New Roman" w:cs="Times New Roman"/>
        </w:rPr>
      </w:pPr>
    </w:p>
    <w:p w14:paraId="243279E0" w14:textId="77777777" w:rsidR="00226EB4" w:rsidRPr="00D32E44" w:rsidRDefault="00226EB4" w:rsidP="00D32E44">
      <w:pPr>
        <w:spacing w:line="360" w:lineRule="auto"/>
        <w:jc w:val="both"/>
        <w:rPr>
          <w:rFonts w:ascii="Times New Roman" w:hAnsi="Times New Roman" w:cs="Times New Roman"/>
        </w:rPr>
      </w:pPr>
      <w:r w:rsidRPr="006F50B3">
        <w:rPr>
          <w:rFonts w:ascii="Times New Roman" w:hAnsi="Times New Roman" w:cs="Times New Roman"/>
        </w:rPr>
        <w:t>Los participantes de este ciclo de conferencias recibirán un certificado que abale su presencia. Para la próxima charla que será en el mes de marzo se ha anunciado  que estará a cargo de la profesora Ana María Bidegaín.</w:t>
      </w:r>
      <w:r>
        <w:rPr>
          <w:rFonts w:ascii="Times New Roman" w:hAnsi="Times New Roman" w:cs="Times New Roman"/>
        </w:rPr>
        <w:t xml:space="preserve"> </w:t>
      </w:r>
    </w:p>
    <w:sectPr w:rsidR="00226EB4" w:rsidRPr="00D32E44" w:rsidSect="000408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44"/>
    <w:rsid w:val="00007D65"/>
    <w:rsid w:val="00017F43"/>
    <w:rsid w:val="0002280B"/>
    <w:rsid w:val="000408A6"/>
    <w:rsid w:val="00055CB6"/>
    <w:rsid w:val="00091980"/>
    <w:rsid w:val="000B6440"/>
    <w:rsid w:val="000C08E2"/>
    <w:rsid w:val="00100141"/>
    <w:rsid w:val="001021FD"/>
    <w:rsid w:val="001101FD"/>
    <w:rsid w:val="001520C9"/>
    <w:rsid w:val="001B4C2E"/>
    <w:rsid w:val="001C69F5"/>
    <w:rsid w:val="001D2B50"/>
    <w:rsid w:val="00226EB4"/>
    <w:rsid w:val="002703DC"/>
    <w:rsid w:val="002B0BC8"/>
    <w:rsid w:val="002B119E"/>
    <w:rsid w:val="002B39CB"/>
    <w:rsid w:val="002D0987"/>
    <w:rsid w:val="002E30EB"/>
    <w:rsid w:val="002F26FF"/>
    <w:rsid w:val="002F2CEB"/>
    <w:rsid w:val="002F7BB9"/>
    <w:rsid w:val="00312143"/>
    <w:rsid w:val="00347276"/>
    <w:rsid w:val="00395F33"/>
    <w:rsid w:val="003B2DAD"/>
    <w:rsid w:val="003D032C"/>
    <w:rsid w:val="003D31F6"/>
    <w:rsid w:val="003D7528"/>
    <w:rsid w:val="0041670A"/>
    <w:rsid w:val="00432DBA"/>
    <w:rsid w:val="00471328"/>
    <w:rsid w:val="00477024"/>
    <w:rsid w:val="00491707"/>
    <w:rsid w:val="00491D9C"/>
    <w:rsid w:val="00492B15"/>
    <w:rsid w:val="004B3DC8"/>
    <w:rsid w:val="004D5B39"/>
    <w:rsid w:val="005124FA"/>
    <w:rsid w:val="00514F5C"/>
    <w:rsid w:val="00523322"/>
    <w:rsid w:val="00562F90"/>
    <w:rsid w:val="005966DE"/>
    <w:rsid w:val="005B2370"/>
    <w:rsid w:val="005B2DF5"/>
    <w:rsid w:val="005C743D"/>
    <w:rsid w:val="005D0A6D"/>
    <w:rsid w:val="005E1213"/>
    <w:rsid w:val="005E2998"/>
    <w:rsid w:val="005F2DAC"/>
    <w:rsid w:val="005F48EA"/>
    <w:rsid w:val="006361C7"/>
    <w:rsid w:val="00642886"/>
    <w:rsid w:val="006B144A"/>
    <w:rsid w:val="006F0475"/>
    <w:rsid w:val="006F50B3"/>
    <w:rsid w:val="006F77BD"/>
    <w:rsid w:val="007032E3"/>
    <w:rsid w:val="00722A5B"/>
    <w:rsid w:val="007268E3"/>
    <w:rsid w:val="00743607"/>
    <w:rsid w:val="00753FC3"/>
    <w:rsid w:val="0077312D"/>
    <w:rsid w:val="00805916"/>
    <w:rsid w:val="008948F2"/>
    <w:rsid w:val="008C2C4D"/>
    <w:rsid w:val="008C5E8C"/>
    <w:rsid w:val="008F0C55"/>
    <w:rsid w:val="00920F30"/>
    <w:rsid w:val="009504C0"/>
    <w:rsid w:val="00974467"/>
    <w:rsid w:val="00975623"/>
    <w:rsid w:val="00975DB0"/>
    <w:rsid w:val="009E4E67"/>
    <w:rsid w:val="00A53B42"/>
    <w:rsid w:val="00A55A4F"/>
    <w:rsid w:val="00A57A0B"/>
    <w:rsid w:val="00A939AC"/>
    <w:rsid w:val="00A94AD7"/>
    <w:rsid w:val="00B0012D"/>
    <w:rsid w:val="00B073A6"/>
    <w:rsid w:val="00B51D07"/>
    <w:rsid w:val="00B80E1B"/>
    <w:rsid w:val="00BC4A79"/>
    <w:rsid w:val="00C1151B"/>
    <w:rsid w:val="00C13D89"/>
    <w:rsid w:val="00C2407B"/>
    <w:rsid w:val="00C244DB"/>
    <w:rsid w:val="00C25430"/>
    <w:rsid w:val="00C41125"/>
    <w:rsid w:val="00C4361F"/>
    <w:rsid w:val="00C52D89"/>
    <w:rsid w:val="00C80339"/>
    <w:rsid w:val="00CA599E"/>
    <w:rsid w:val="00CB0B75"/>
    <w:rsid w:val="00D04C5F"/>
    <w:rsid w:val="00D1745A"/>
    <w:rsid w:val="00D27BD9"/>
    <w:rsid w:val="00D32E44"/>
    <w:rsid w:val="00D3575F"/>
    <w:rsid w:val="00D82184"/>
    <w:rsid w:val="00DC3D1A"/>
    <w:rsid w:val="00DC7FD4"/>
    <w:rsid w:val="00DE3A9D"/>
    <w:rsid w:val="00E800FC"/>
    <w:rsid w:val="00E83379"/>
    <w:rsid w:val="00EA0A41"/>
    <w:rsid w:val="00EB20D9"/>
    <w:rsid w:val="00EB3611"/>
    <w:rsid w:val="00ED6F4D"/>
    <w:rsid w:val="00EE14D9"/>
    <w:rsid w:val="00EE228C"/>
    <w:rsid w:val="00F00F77"/>
    <w:rsid w:val="00F06B34"/>
    <w:rsid w:val="00F25EBE"/>
    <w:rsid w:val="00F55DF4"/>
    <w:rsid w:val="00F706A3"/>
    <w:rsid w:val="00F725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0A63"/>
  <w15:chartTrackingRefBased/>
  <w15:docId w15:val="{7B664354-827A-C242-AC11-BE3A4F4A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2E44"/>
    <w:rPr>
      <w:color w:val="0563C1" w:themeColor="hyperlink"/>
      <w:u w:val="single"/>
    </w:rPr>
  </w:style>
  <w:style w:type="character" w:styleId="Mencinsinresolver">
    <w:name w:val="Unresolved Mention"/>
    <w:basedOn w:val="Fuentedeprrafopredeter"/>
    <w:uiPriority w:val="99"/>
    <w:semiHidden/>
    <w:unhideWhenUsed/>
    <w:rsid w:val="00D32E44"/>
    <w:rPr>
      <w:color w:val="605E5C"/>
      <w:shd w:val="clear" w:color="auto" w:fill="E1DFDD"/>
    </w:rPr>
  </w:style>
  <w:style w:type="character" w:styleId="Refdecomentario">
    <w:name w:val="annotation reference"/>
    <w:basedOn w:val="Fuentedeprrafopredeter"/>
    <w:uiPriority w:val="99"/>
    <w:semiHidden/>
    <w:unhideWhenUsed/>
    <w:rsid w:val="002703DC"/>
    <w:rPr>
      <w:sz w:val="16"/>
      <w:szCs w:val="16"/>
    </w:rPr>
  </w:style>
  <w:style w:type="paragraph" w:styleId="Textocomentario">
    <w:name w:val="annotation text"/>
    <w:basedOn w:val="Normal"/>
    <w:link w:val="TextocomentarioCar"/>
    <w:uiPriority w:val="99"/>
    <w:semiHidden/>
    <w:unhideWhenUsed/>
    <w:rsid w:val="002703DC"/>
    <w:rPr>
      <w:sz w:val="20"/>
      <w:szCs w:val="20"/>
    </w:rPr>
  </w:style>
  <w:style w:type="character" w:customStyle="1" w:styleId="TextocomentarioCar">
    <w:name w:val="Texto comentario Car"/>
    <w:basedOn w:val="Fuentedeprrafopredeter"/>
    <w:link w:val="Textocomentario"/>
    <w:uiPriority w:val="99"/>
    <w:semiHidden/>
    <w:rsid w:val="002703DC"/>
    <w:rPr>
      <w:sz w:val="20"/>
      <w:szCs w:val="20"/>
    </w:rPr>
  </w:style>
  <w:style w:type="paragraph" w:styleId="Asuntodelcomentario">
    <w:name w:val="annotation subject"/>
    <w:basedOn w:val="Textocomentario"/>
    <w:next w:val="Textocomentario"/>
    <w:link w:val="AsuntodelcomentarioCar"/>
    <w:uiPriority w:val="99"/>
    <w:semiHidden/>
    <w:unhideWhenUsed/>
    <w:rsid w:val="002703DC"/>
    <w:rPr>
      <w:b/>
      <w:bCs/>
    </w:rPr>
  </w:style>
  <w:style w:type="character" w:customStyle="1" w:styleId="AsuntodelcomentarioCar">
    <w:name w:val="Asunto del comentario Car"/>
    <w:basedOn w:val="TextocomentarioCar"/>
    <w:link w:val="Asuntodelcomentario"/>
    <w:uiPriority w:val="99"/>
    <w:semiHidden/>
    <w:rsid w:val="002703DC"/>
    <w:rPr>
      <w:b/>
      <w:bCs/>
      <w:sz w:val="20"/>
      <w:szCs w:val="20"/>
    </w:rPr>
  </w:style>
  <w:style w:type="paragraph" w:styleId="Textodeglobo">
    <w:name w:val="Balloon Text"/>
    <w:basedOn w:val="Normal"/>
    <w:link w:val="TextodegloboCar"/>
    <w:uiPriority w:val="99"/>
    <w:semiHidden/>
    <w:unhideWhenUsed/>
    <w:rsid w:val="002703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3DC"/>
    <w:rPr>
      <w:rFonts w:ascii="Segoe UI" w:hAnsi="Segoe UI" w:cs="Segoe UI"/>
      <w:sz w:val="18"/>
      <w:szCs w:val="18"/>
    </w:rPr>
  </w:style>
  <w:style w:type="paragraph" w:styleId="NormalWeb">
    <w:name w:val="Normal (Web)"/>
    <w:basedOn w:val="Normal"/>
    <w:uiPriority w:val="99"/>
    <w:semiHidden/>
    <w:unhideWhenUsed/>
    <w:rsid w:val="004B3DC8"/>
    <w:pPr>
      <w:spacing w:before="100" w:beforeAutospacing="1" w:after="100" w:afterAutospacing="1"/>
    </w:pPr>
    <w:rPr>
      <w:rFonts w:ascii="Times New Roman" w:eastAsia="Times New Roman"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9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RTH0BkAHFt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Oscar Elizalde</cp:lastModifiedBy>
  <cp:revision>3</cp:revision>
  <dcterms:created xsi:type="dcterms:W3CDTF">2025-02-28T12:38:00Z</dcterms:created>
  <dcterms:modified xsi:type="dcterms:W3CDTF">2025-03-09T15:22:00Z</dcterms:modified>
</cp:coreProperties>
</file>