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04584" w14:textId="77777777" w:rsidR="00B0614A" w:rsidRPr="00B0614A" w:rsidRDefault="00B0614A" w:rsidP="00B0614A">
      <w:pPr>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B0614A">
        <w:rPr>
          <w:rFonts w:ascii="Arial" w:eastAsia="Times New Roman" w:hAnsi="Arial" w:cs="Arial"/>
          <w:b/>
          <w:bCs/>
          <w:color w:val="003250"/>
          <w:kern w:val="36"/>
          <w:sz w:val="48"/>
          <w:szCs w:val="48"/>
          <w:lang w:eastAsia="es-UY"/>
          <w14:ligatures w14:val="none"/>
        </w:rPr>
        <w:t xml:space="preserve">El tambor mayor ha hablado: primer Ampliado del pueblo </w:t>
      </w:r>
      <w:proofErr w:type="spellStart"/>
      <w:r w:rsidRPr="00B0614A">
        <w:rPr>
          <w:rFonts w:ascii="Arial" w:eastAsia="Times New Roman" w:hAnsi="Arial" w:cs="Arial"/>
          <w:b/>
          <w:bCs/>
          <w:color w:val="003250"/>
          <w:kern w:val="36"/>
          <w:sz w:val="48"/>
          <w:szCs w:val="48"/>
          <w:lang w:eastAsia="es-UY"/>
          <w14:ligatures w14:val="none"/>
        </w:rPr>
        <w:t>Afroboliviano</w:t>
      </w:r>
      <w:proofErr w:type="spellEnd"/>
    </w:p>
    <w:p w14:paraId="5E47D8B4" w14:textId="77777777" w:rsidR="00B0614A" w:rsidRPr="00B0614A" w:rsidRDefault="00B0614A" w:rsidP="00B0614A">
      <w:pPr>
        <w:spacing w:after="0" w:line="240" w:lineRule="auto"/>
        <w:jc w:val="center"/>
        <w:rPr>
          <w:rFonts w:ascii="Times New Roman" w:eastAsia="Times New Roman" w:hAnsi="Times New Roman" w:cs="Times New Roman"/>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7B6F2A44" wp14:editId="12357020">
            <wp:extent cx="5288915" cy="3523456"/>
            <wp:effectExtent l="0" t="0" r="6985" b="1270"/>
            <wp:docPr id="1" name="Imagen 14"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7391" cy="3535765"/>
                    </a:xfrm>
                    <a:prstGeom prst="rect">
                      <a:avLst/>
                    </a:prstGeom>
                    <a:noFill/>
                    <a:ln>
                      <a:noFill/>
                    </a:ln>
                  </pic:spPr>
                </pic:pic>
              </a:graphicData>
            </a:graphic>
          </wp:inline>
        </w:drawing>
      </w:r>
    </w:p>
    <w:p w14:paraId="0551660F" w14:textId="77777777" w:rsidR="00B0614A" w:rsidRPr="00B0614A" w:rsidRDefault="00B0614A" w:rsidP="00B0614A">
      <w:pPr>
        <w:spacing w:after="100" w:afterAutospacing="1" w:line="240" w:lineRule="auto"/>
        <w:jc w:val="both"/>
        <w:rPr>
          <w:rFonts w:ascii="Arial" w:eastAsia="Times New Roman" w:hAnsi="Arial" w:cs="Arial"/>
          <w:color w:val="003250"/>
          <w:kern w:val="0"/>
          <w:sz w:val="24"/>
          <w:szCs w:val="24"/>
          <w:lang w:eastAsia="es-UY"/>
          <w14:ligatures w14:val="none"/>
        </w:rPr>
      </w:pPr>
      <w:r w:rsidRPr="00B0614A">
        <w:rPr>
          <w:rFonts w:ascii="Arial" w:eastAsia="Times New Roman" w:hAnsi="Arial" w:cs="Arial"/>
          <w:color w:val="003250"/>
          <w:kern w:val="0"/>
          <w:sz w:val="24"/>
          <w:szCs w:val="24"/>
          <w:lang w:eastAsia="es-UY"/>
          <w14:ligatures w14:val="none"/>
        </w:rPr>
        <w:t xml:space="preserve">Los días 16 y 17 de marzo, 500 </w:t>
      </w:r>
      <w:proofErr w:type="spellStart"/>
      <w:r w:rsidRPr="00B0614A">
        <w:rPr>
          <w:rFonts w:ascii="Arial" w:eastAsia="Times New Roman" w:hAnsi="Arial" w:cs="Arial"/>
          <w:color w:val="003250"/>
          <w:kern w:val="0"/>
          <w:sz w:val="24"/>
          <w:szCs w:val="24"/>
          <w:lang w:eastAsia="es-UY"/>
          <w14:ligatures w14:val="none"/>
        </w:rPr>
        <w:t>afrobolivianos</w:t>
      </w:r>
      <w:proofErr w:type="spellEnd"/>
      <w:r w:rsidRPr="00B0614A">
        <w:rPr>
          <w:rFonts w:ascii="Arial" w:eastAsia="Times New Roman" w:hAnsi="Arial" w:cs="Arial"/>
          <w:color w:val="003250"/>
          <w:kern w:val="0"/>
          <w:sz w:val="24"/>
          <w:szCs w:val="24"/>
          <w:lang w:eastAsia="es-UY"/>
          <w14:ligatures w14:val="none"/>
        </w:rPr>
        <w:t xml:space="preserve"> llegaron a La Paz desde diferentes rincones de Bolivia con el objetivo de realizar el primer Ampliado de su historia. Las ocho mesas de trabajos se plasmaron en un documento final que abrirá un diálogo con el Estado Plurinacional. Por la noche, realizaron una toma simbólica en la Plaza Murillo, donde se encuentran el palacio de Gobierno y la Asamblea. Al ritmo de la saya </w:t>
      </w:r>
      <w:proofErr w:type="spellStart"/>
      <w:r w:rsidRPr="00B0614A">
        <w:rPr>
          <w:rFonts w:ascii="Arial" w:eastAsia="Times New Roman" w:hAnsi="Arial" w:cs="Arial"/>
          <w:color w:val="003250"/>
          <w:kern w:val="0"/>
          <w:sz w:val="24"/>
          <w:szCs w:val="24"/>
          <w:lang w:eastAsia="es-UY"/>
          <w14:ligatures w14:val="none"/>
        </w:rPr>
        <w:t>afroboliviana</w:t>
      </w:r>
      <w:proofErr w:type="spellEnd"/>
      <w:r w:rsidRPr="00B0614A">
        <w:rPr>
          <w:rFonts w:ascii="Arial" w:eastAsia="Times New Roman" w:hAnsi="Arial" w:cs="Arial"/>
          <w:color w:val="003250"/>
          <w:kern w:val="0"/>
          <w:sz w:val="24"/>
          <w:szCs w:val="24"/>
          <w:lang w:eastAsia="es-UY"/>
          <w14:ligatures w14:val="none"/>
        </w:rPr>
        <w:t xml:space="preserve">, cueca negra y </w:t>
      </w:r>
      <w:proofErr w:type="spellStart"/>
      <w:r w:rsidRPr="00B0614A">
        <w:rPr>
          <w:rFonts w:ascii="Arial" w:eastAsia="Times New Roman" w:hAnsi="Arial" w:cs="Arial"/>
          <w:color w:val="003250"/>
          <w:kern w:val="0"/>
          <w:sz w:val="24"/>
          <w:szCs w:val="24"/>
          <w:lang w:eastAsia="es-UY"/>
          <w14:ligatures w14:val="none"/>
        </w:rPr>
        <w:t>semba</w:t>
      </w:r>
      <w:proofErr w:type="spellEnd"/>
      <w:r w:rsidRPr="00B0614A">
        <w:rPr>
          <w:rFonts w:ascii="Arial" w:eastAsia="Times New Roman" w:hAnsi="Arial" w:cs="Arial"/>
          <w:color w:val="003250"/>
          <w:kern w:val="0"/>
          <w:sz w:val="24"/>
          <w:szCs w:val="24"/>
          <w:lang w:eastAsia="es-UY"/>
          <w14:ligatures w14:val="none"/>
        </w:rPr>
        <w:t xml:space="preserve">, el pueblo </w:t>
      </w:r>
      <w:proofErr w:type="spellStart"/>
      <w:r w:rsidRPr="00B0614A">
        <w:rPr>
          <w:rFonts w:ascii="Arial" w:eastAsia="Times New Roman" w:hAnsi="Arial" w:cs="Arial"/>
          <w:color w:val="003250"/>
          <w:kern w:val="0"/>
          <w:sz w:val="24"/>
          <w:szCs w:val="24"/>
          <w:lang w:eastAsia="es-UY"/>
          <w14:ligatures w14:val="none"/>
        </w:rPr>
        <w:t>Afroboliviano</w:t>
      </w:r>
      <w:proofErr w:type="spellEnd"/>
      <w:r w:rsidRPr="00B0614A">
        <w:rPr>
          <w:rFonts w:ascii="Arial" w:eastAsia="Times New Roman" w:hAnsi="Arial" w:cs="Arial"/>
          <w:color w:val="003250"/>
          <w:kern w:val="0"/>
          <w:sz w:val="24"/>
          <w:szCs w:val="24"/>
          <w:lang w:eastAsia="es-UY"/>
          <w14:ligatures w14:val="none"/>
        </w:rPr>
        <w:t xml:space="preserve"> ha iniciado una nueva etapa con mucha esperanza. Y seguirán atentos al llamado del tambor.</w:t>
      </w:r>
    </w:p>
    <w:p w14:paraId="6AEC4C44" w14:textId="77777777" w:rsidR="00B0614A" w:rsidRDefault="00B0614A" w:rsidP="00B0614A">
      <w:pPr>
        <w:spacing w:after="0" w:line="240" w:lineRule="auto"/>
        <w:rPr>
          <w:rFonts w:ascii="Times New Roman" w:eastAsia="Times New Roman" w:hAnsi="Times New Roman" w:cs="Times New Roman"/>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378FCE3C" wp14:editId="135E33D5">
            <wp:extent cx="4349750" cy="2897000"/>
            <wp:effectExtent l="0" t="0" r="0" b="0"/>
            <wp:docPr id="2" name="Imagen 13" descr="Un grupo de person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3" descr="Un grupo de personas en una sal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2353" cy="2918714"/>
                    </a:xfrm>
                    <a:prstGeom prst="rect">
                      <a:avLst/>
                    </a:prstGeom>
                    <a:noFill/>
                    <a:ln>
                      <a:noFill/>
                    </a:ln>
                  </pic:spPr>
                </pic:pic>
              </a:graphicData>
            </a:graphic>
          </wp:inline>
        </w:drawing>
      </w:r>
    </w:p>
    <w:p w14:paraId="3D02B7B8"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Arial" w:eastAsia="Times New Roman" w:hAnsi="Arial" w:cs="Arial"/>
          <w:kern w:val="0"/>
          <w:sz w:val="24"/>
          <w:szCs w:val="24"/>
          <w:lang w:eastAsia="es-UY"/>
          <w14:ligatures w14:val="none"/>
        </w:rPr>
        <w:lastRenderedPageBreak/>
        <w:t xml:space="preserve">Los días 16 y 17 de marzo, 35 delegaciones del Consejo Nacional </w:t>
      </w:r>
      <w:proofErr w:type="spellStart"/>
      <w:r w:rsidRPr="00B0614A">
        <w:rPr>
          <w:rFonts w:ascii="Arial" w:eastAsia="Times New Roman" w:hAnsi="Arial" w:cs="Arial"/>
          <w:kern w:val="0"/>
          <w:sz w:val="24"/>
          <w:szCs w:val="24"/>
          <w:lang w:eastAsia="es-UY"/>
          <w14:ligatures w14:val="none"/>
        </w:rPr>
        <w:t>Afroboliviano</w:t>
      </w:r>
      <w:proofErr w:type="spellEnd"/>
      <w:r w:rsidRPr="00B0614A">
        <w:rPr>
          <w:rFonts w:ascii="Arial" w:eastAsia="Times New Roman" w:hAnsi="Arial" w:cs="Arial"/>
          <w:kern w:val="0"/>
          <w:sz w:val="24"/>
          <w:szCs w:val="24"/>
          <w:lang w:eastAsia="es-UY"/>
          <w14:ligatures w14:val="none"/>
        </w:rPr>
        <w:t xml:space="preserve"> (</w:t>
      </w:r>
      <w:proofErr w:type="spellStart"/>
      <w:r w:rsidRPr="00B0614A">
        <w:rPr>
          <w:rFonts w:ascii="Arial" w:eastAsia="Times New Roman" w:hAnsi="Arial" w:cs="Arial"/>
          <w:kern w:val="0"/>
          <w:sz w:val="24"/>
          <w:szCs w:val="24"/>
          <w:lang w:eastAsia="es-UY"/>
          <w14:ligatures w14:val="none"/>
        </w:rPr>
        <w:t>Conafro</w:t>
      </w:r>
      <w:proofErr w:type="spellEnd"/>
      <w:r w:rsidRPr="00B0614A">
        <w:rPr>
          <w:rFonts w:ascii="Arial" w:eastAsia="Times New Roman" w:hAnsi="Arial" w:cs="Arial"/>
          <w:kern w:val="0"/>
          <w:sz w:val="24"/>
          <w:szCs w:val="24"/>
          <w:lang w:eastAsia="es-UY"/>
          <w14:ligatures w14:val="none"/>
        </w:rPr>
        <w:t>) nos reunimos en La Paz para realizar el primer Ampliado Nacional de nuestra historia con el objetivo de escuchar las necesidades de las comunidades y plantear propuestas.</w:t>
      </w:r>
    </w:p>
    <w:p w14:paraId="24EC07E2"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2E8F85C8" wp14:editId="22356BA9">
            <wp:extent cx="5084824" cy="3387493"/>
            <wp:effectExtent l="0" t="0" r="1905" b="3810"/>
            <wp:docPr id="3" name="Imagen 12" descr="Grupo de personas sent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descr="Grupo de personas sentadas&#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1273" cy="3398451"/>
                    </a:xfrm>
                    <a:prstGeom prst="rect">
                      <a:avLst/>
                    </a:prstGeom>
                    <a:noFill/>
                    <a:ln>
                      <a:noFill/>
                    </a:ln>
                  </pic:spPr>
                </pic:pic>
              </a:graphicData>
            </a:graphic>
          </wp:inline>
        </w:drawing>
      </w:r>
      <w:r w:rsidRPr="00B0614A">
        <w:rPr>
          <w:rFonts w:ascii="Times New Roman" w:eastAsia="Times New Roman" w:hAnsi="Times New Roman" w:cs="Times New Roman"/>
          <w:kern w:val="0"/>
          <w:sz w:val="24"/>
          <w:szCs w:val="24"/>
          <w:lang w:eastAsia="es-UY"/>
          <w14:ligatures w14:val="none"/>
        </w:rPr>
        <w:t xml:space="preserve">El </w:t>
      </w:r>
      <w:proofErr w:type="spellStart"/>
      <w:r w:rsidRPr="00B0614A">
        <w:rPr>
          <w:rFonts w:ascii="Arial" w:eastAsia="Times New Roman" w:hAnsi="Arial" w:cs="Arial"/>
          <w:kern w:val="0"/>
          <w:sz w:val="24"/>
          <w:szCs w:val="24"/>
          <w:lang w:eastAsia="es-UY"/>
          <w14:ligatures w14:val="none"/>
        </w:rPr>
        <w:t>Conafro</w:t>
      </w:r>
      <w:proofErr w:type="spellEnd"/>
      <w:r w:rsidRPr="00B0614A">
        <w:rPr>
          <w:rFonts w:ascii="Arial" w:eastAsia="Times New Roman" w:hAnsi="Arial" w:cs="Arial"/>
          <w:kern w:val="0"/>
          <w:sz w:val="24"/>
          <w:szCs w:val="24"/>
          <w:lang w:eastAsia="es-UY"/>
          <w14:ligatures w14:val="none"/>
        </w:rPr>
        <w:t xml:space="preserve"> es la máxima instancia de representación del pueblo </w:t>
      </w:r>
      <w:proofErr w:type="spellStart"/>
      <w:r w:rsidRPr="00B0614A">
        <w:rPr>
          <w:rFonts w:ascii="Arial" w:eastAsia="Times New Roman" w:hAnsi="Arial" w:cs="Arial"/>
          <w:kern w:val="0"/>
          <w:sz w:val="24"/>
          <w:szCs w:val="24"/>
          <w:lang w:eastAsia="es-UY"/>
          <w14:ligatures w14:val="none"/>
        </w:rPr>
        <w:t>Afroboliviano</w:t>
      </w:r>
      <w:proofErr w:type="spellEnd"/>
      <w:r w:rsidRPr="00B0614A">
        <w:rPr>
          <w:rFonts w:ascii="Arial" w:eastAsia="Times New Roman" w:hAnsi="Arial" w:cs="Arial"/>
          <w:kern w:val="0"/>
          <w:sz w:val="24"/>
          <w:szCs w:val="24"/>
          <w:lang w:eastAsia="es-UY"/>
          <w14:ligatures w14:val="none"/>
        </w:rPr>
        <w:t xml:space="preserve">, instruida según normas, usos y costumbres. A la cabeza del directorio se ubica Carmen Angola. La misión del </w:t>
      </w:r>
      <w:proofErr w:type="spellStart"/>
      <w:r w:rsidRPr="00B0614A">
        <w:rPr>
          <w:rFonts w:ascii="Arial" w:eastAsia="Times New Roman" w:hAnsi="Arial" w:cs="Arial"/>
          <w:kern w:val="0"/>
          <w:sz w:val="24"/>
          <w:szCs w:val="24"/>
          <w:lang w:eastAsia="es-UY"/>
          <w14:ligatures w14:val="none"/>
        </w:rPr>
        <w:t>Conafro</w:t>
      </w:r>
      <w:proofErr w:type="spellEnd"/>
      <w:r w:rsidRPr="00B0614A">
        <w:rPr>
          <w:rFonts w:ascii="Arial" w:eastAsia="Times New Roman" w:hAnsi="Arial" w:cs="Arial"/>
          <w:kern w:val="0"/>
          <w:sz w:val="24"/>
          <w:szCs w:val="24"/>
          <w:lang w:eastAsia="es-UY"/>
          <w14:ligatures w14:val="none"/>
        </w:rPr>
        <w:t xml:space="preserve"> es promover, defender y fortalecer los derechos de nuestro pueblo en Bolivia.</w:t>
      </w:r>
    </w:p>
    <w:p w14:paraId="5EEAF2F6"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136FD42D" wp14:editId="5D288786">
            <wp:extent cx="5485658" cy="3653534"/>
            <wp:effectExtent l="0" t="0" r="1270" b="4445"/>
            <wp:docPr id="4" name="Imagen 11"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descr="Un par de personas de pie&#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667" cy="3664196"/>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Con el permiso de nuestros ancestros, el encuentro se llevó a cabo en el Salón Avelino Siñani del Ministerio de Educación. En total, fuimos 500 </w:t>
      </w:r>
      <w:proofErr w:type="spellStart"/>
      <w:r w:rsidRPr="00B0614A">
        <w:rPr>
          <w:rFonts w:ascii="Arial" w:eastAsia="Times New Roman" w:hAnsi="Arial" w:cs="Arial"/>
          <w:kern w:val="0"/>
          <w:sz w:val="24"/>
          <w:szCs w:val="24"/>
          <w:lang w:eastAsia="es-UY"/>
          <w14:ligatures w14:val="none"/>
        </w:rPr>
        <w:t>afrobolivianos</w:t>
      </w:r>
      <w:proofErr w:type="spellEnd"/>
      <w:r w:rsidRPr="00B0614A">
        <w:rPr>
          <w:rFonts w:ascii="Arial" w:eastAsia="Times New Roman" w:hAnsi="Arial" w:cs="Arial"/>
          <w:kern w:val="0"/>
          <w:sz w:val="24"/>
          <w:szCs w:val="24"/>
          <w:lang w:eastAsia="es-UY"/>
          <w14:ligatures w14:val="none"/>
        </w:rPr>
        <w:t xml:space="preserve"> </w:t>
      </w:r>
      <w:r w:rsidRPr="00B0614A">
        <w:rPr>
          <w:rFonts w:ascii="Arial" w:eastAsia="Times New Roman" w:hAnsi="Arial" w:cs="Arial"/>
          <w:kern w:val="0"/>
          <w:sz w:val="24"/>
          <w:szCs w:val="24"/>
          <w:lang w:eastAsia="es-UY"/>
          <w14:ligatures w14:val="none"/>
        </w:rPr>
        <w:lastRenderedPageBreak/>
        <w:t>de diferentes regiones del país. Contamos con el apoyo del Gobierno Central y de la Embajada de Colombia en Bolivia.</w:t>
      </w:r>
    </w:p>
    <w:p w14:paraId="26D367D7"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5111FFCF" wp14:editId="2E624355">
            <wp:extent cx="5472694" cy="3644900"/>
            <wp:effectExtent l="0" t="0" r="0" b="0"/>
            <wp:docPr id="5" name="Imagen 10" descr="Un grupo de personas junto a un ni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Un grupo de personas junto a un niñ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318" cy="3649978"/>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El hermano Presidente, Luis Arce Catacora, realizó la apertura con un discurso de aliento: “Está garantizado el presupuesto para la casa y el museo </w:t>
      </w:r>
      <w:proofErr w:type="spellStart"/>
      <w:r w:rsidRPr="00B0614A">
        <w:rPr>
          <w:rFonts w:ascii="Arial" w:eastAsia="Times New Roman" w:hAnsi="Arial" w:cs="Arial"/>
          <w:kern w:val="0"/>
          <w:sz w:val="24"/>
          <w:szCs w:val="24"/>
          <w:lang w:eastAsia="es-UY"/>
          <w14:ligatures w14:val="none"/>
        </w:rPr>
        <w:t>afroboliviano</w:t>
      </w:r>
      <w:proofErr w:type="spellEnd"/>
      <w:r w:rsidRPr="00B0614A">
        <w:rPr>
          <w:rFonts w:ascii="Arial" w:eastAsia="Times New Roman" w:hAnsi="Arial" w:cs="Arial"/>
          <w:kern w:val="0"/>
          <w:sz w:val="24"/>
          <w:szCs w:val="24"/>
          <w:lang w:eastAsia="es-UY"/>
          <w14:ligatures w14:val="none"/>
        </w:rPr>
        <w:t>”. Estas palabras llenan de esperanza a nuestro pueblo que por mucho tiempo han sentido el abandono del Estado.</w:t>
      </w:r>
    </w:p>
    <w:p w14:paraId="0F2F8795"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2E994A03" wp14:editId="6A216F32">
            <wp:extent cx="5695950" cy="3793592"/>
            <wp:effectExtent l="0" t="0" r="0" b="0"/>
            <wp:docPr id="6" name="Imagen 9" descr="Un grupo de personas sentad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descr="Un grupo de personas sentadas en un auditori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869" cy="3800198"/>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Durante el primer día del encuentro, nos dividimos en ocho mesas de trabajo: educación, justicia, salud, género, juventudes, niñez, deporte y cultura. El </w:t>
      </w:r>
      <w:r w:rsidRPr="00B0614A">
        <w:rPr>
          <w:rFonts w:ascii="Arial" w:eastAsia="Times New Roman" w:hAnsi="Arial" w:cs="Arial"/>
          <w:kern w:val="0"/>
          <w:sz w:val="24"/>
          <w:szCs w:val="24"/>
          <w:lang w:eastAsia="es-UY"/>
          <w14:ligatures w14:val="none"/>
        </w:rPr>
        <w:lastRenderedPageBreak/>
        <w:t>objetivo era dialogar sobre nuestras realidades y proponer soluciones que se plasmen en políticas de Estado.</w:t>
      </w:r>
    </w:p>
    <w:p w14:paraId="0F281FF4"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5FCBB7D2" wp14:editId="39A6BDB3">
            <wp:extent cx="5499100" cy="3662487"/>
            <wp:effectExtent l="0" t="0" r="6350" b="0"/>
            <wp:docPr id="7" name="Imagen 8"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Un grupo de personas de pie en la calle&#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206" cy="3671882"/>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Por la noche, nos unimos y reunimos fuerzas bajo el lema “Cuando los tambores hablan”. En la Plaza Murillo, más de 30 tambores sonaron a una sola voz entonando el himno de los </w:t>
      </w:r>
      <w:proofErr w:type="spellStart"/>
      <w:r w:rsidRPr="00B0614A">
        <w:rPr>
          <w:rFonts w:ascii="Arial" w:eastAsia="Times New Roman" w:hAnsi="Arial" w:cs="Arial"/>
          <w:kern w:val="0"/>
          <w:sz w:val="24"/>
          <w:szCs w:val="24"/>
          <w:lang w:eastAsia="es-UY"/>
          <w14:ligatures w14:val="none"/>
        </w:rPr>
        <w:t>afrobolivanos</w:t>
      </w:r>
      <w:proofErr w:type="spellEnd"/>
      <w:r w:rsidRPr="00B0614A">
        <w:rPr>
          <w:rFonts w:ascii="Arial" w:eastAsia="Times New Roman" w:hAnsi="Arial" w:cs="Arial"/>
          <w:kern w:val="0"/>
          <w:sz w:val="24"/>
          <w:szCs w:val="24"/>
          <w:lang w:eastAsia="es-UY"/>
          <w14:ligatures w14:val="none"/>
        </w:rPr>
        <w:t>: “Honor y Gloria a los primeros negros que llegaron a Bolivia”.</w:t>
      </w:r>
    </w:p>
    <w:p w14:paraId="3AE2F149"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38814D54" wp14:editId="0B80C0A9">
            <wp:extent cx="5253406" cy="3498850"/>
            <wp:effectExtent l="0" t="0" r="4445" b="6350"/>
            <wp:docPr id="8" name="Imagen 7"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Un grupo de personas disfrazadas&#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453" cy="3510204"/>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Al ritmo de saya </w:t>
      </w:r>
      <w:proofErr w:type="spellStart"/>
      <w:r w:rsidRPr="00B0614A">
        <w:rPr>
          <w:rFonts w:ascii="Arial" w:eastAsia="Times New Roman" w:hAnsi="Arial" w:cs="Arial"/>
          <w:kern w:val="0"/>
          <w:sz w:val="24"/>
          <w:szCs w:val="24"/>
          <w:lang w:eastAsia="es-UY"/>
          <w14:ligatures w14:val="none"/>
        </w:rPr>
        <w:t>afroboliviana</w:t>
      </w:r>
      <w:proofErr w:type="spellEnd"/>
      <w:r w:rsidRPr="00B0614A">
        <w:rPr>
          <w:rFonts w:ascii="Arial" w:eastAsia="Times New Roman" w:hAnsi="Arial" w:cs="Arial"/>
          <w:kern w:val="0"/>
          <w:sz w:val="24"/>
          <w:szCs w:val="24"/>
          <w:lang w:eastAsia="es-UY"/>
          <w14:ligatures w14:val="none"/>
        </w:rPr>
        <w:t xml:space="preserve">, cueca negra y </w:t>
      </w:r>
      <w:proofErr w:type="spellStart"/>
      <w:r w:rsidRPr="00B0614A">
        <w:rPr>
          <w:rFonts w:ascii="Arial" w:eastAsia="Times New Roman" w:hAnsi="Arial" w:cs="Arial"/>
          <w:kern w:val="0"/>
          <w:sz w:val="24"/>
          <w:szCs w:val="24"/>
          <w:lang w:eastAsia="es-UY"/>
          <w14:ligatures w14:val="none"/>
        </w:rPr>
        <w:t>semba</w:t>
      </w:r>
      <w:proofErr w:type="spellEnd"/>
      <w:r w:rsidRPr="00B0614A">
        <w:rPr>
          <w:rFonts w:ascii="Arial" w:eastAsia="Times New Roman" w:hAnsi="Arial" w:cs="Arial"/>
          <w:kern w:val="0"/>
          <w:sz w:val="24"/>
          <w:szCs w:val="24"/>
          <w:lang w:eastAsia="es-UY"/>
          <w14:ligatures w14:val="none"/>
        </w:rPr>
        <w:t xml:space="preserve">, los 500 </w:t>
      </w:r>
      <w:proofErr w:type="spellStart"/>
      <w:r w:rsidRPr="00B0614A">
        <w:rPr>
          <w:rFonts w:ascii="Arial" w:eastAsia="Times New Roman" w:hAnsi="Arial" w:cs="Arial"/>
          <w:kern w:val="0"/>
          <w:sz w:val="24"/>
          <w:szCs w:val="24"/>
          <w:lang w:eastAsia="es-UY"/>
          <w14:ligatures w14:val="none"/>
        </w:rPr>
        <w:t>afrobolivianos</w:t>
      </w:r>
      <w:proofErr w:type="spellEnd"/>
      <w:r w:rsidRPr="00B0614A">
        <w:rPr>
          <w:rFonts w:ascii="Arial" w:eastAsia="Times New Roman" w:hAnsi="Arial" w:cs="Arial"/>
          <w:kern w:val="0"/>
          <w:sz w:val="24"/>
          <w:szCs w:val="24"/>
          <w:lang w:eastAsia="es-UY"/>
          <w14:ligatures w14:val="none"/>
        </w:rPr>
        <w:t xml:space="preserve"> que llegamos a La Paz realizamos una toma simbólica que deja una marca de esperanza para todos los </w:t>
      </w:r>
      <w:proofErr w:type="spellStart"/>
      <w:r w:rsidRPr="00B0614A">
        <w:rPr>
          <w:rFonts w:ascii="Arial" w:eastAsia="Times New Roman" w:hAnsi="Arial" w:cs="Arial"/>
          <w:kern w:val="0"/>
          <w:sz w:val="24"/>
          <w:szCs w:val="24"/>
          <w:lang w:eastAsia="es-UY"/>
          <w14:ligatures w14:val="none"/>
        </w:rPr>
        <w:t>afrobolivianos</w:t>
      </w:r>
      <w:proofErr w:type="spellEnd"/>
      <w:r w:rsidRPr="00B0614A">
        <w:rPr>
          <w:rFonts w:ascii="Arial" w:eastAsia="Times New Roman" w:hAnsi="Arial" w:cs="Arial"/>
          <w:kern w:val="0"/>
          <w:sz w:val="24"/>
          <w:szCs w:val="24"/>
          <w:lang w:eastAsia="es-UY"/>
          <w14:ligatures w14:val="none"/>
        </w:rPr>
        <w:t xml:space="preserve"> que estuvimos presentes.</w:t>
      </w:r>
    </w:p>
    <w:p w14:paraId="77529F4B"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lastRenderedPageBreak/>
        <w:drawing>
          <wp:inline distT="0" distB="0" distL="0" distR="0" wp14:anchorId="7E73AF74" wp14:editId="63B7839F">
            <wp:extent cx="5200650" cy="3463714"/>
            <wp:effectExtent l="0" t="0" r="0" b="3810"/>
            <wp:docPr id="9" name="Imagen 6" descr="Grupo de person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Grupo de personas alrededor de una mes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1713" cy="3471082"/>
                    </a:xfrm>
                    <a:prstGeom prst="rect">
                      <a:avLst/>
                    </a:prstGeom>
                    <a:noFill/>
                    <a:ln>
                      <a:noFill/>
                    </a:ln>
                  </pic:spPr>
                </pic:pic>
              </a:graphicData>
            </a:graphic>
          </wp:inline>
        </w:drawing>
      </w:r>
      <w:r w:rsidRPr="00B0614A">
        <w:rPr>
          <w:rFonts w:ascii="Times New Roman" w:eastAsia="Times New Roman" w:hAnsi="Times New Roman" w:cs="Times New Roman"/>
          <w:kern w:val="0"/>
          <w:sz w:val="24"/>
          <w:szCs w:val="24"/>
          <w:lang w:eastAsia="es-UY"/>
          <w14:ligatures w14:val="none"/>
        </w:rPr>
        <w:t xml:space="preserve">El </w:t>
      </w:r>
      <w:r w:rsidRPr="00B0614A">
        <w:rPr>
          <w:rFonts w:ascii="Arial" w:eastAsia="Times New Roman" w:hAnsi="Arial" w:cs="Arial"/>
          <w:kern w:val="0"/>
          <w:sz w:val="24"/>
          <w:szCs w:val="24"/>
          <w:lang w:eastAsia="es-UY"/>
          <w14:ligatures w14:val="none"/>
        </w:rPr>
        <w:t xml:space="preserve">domingo 17, rendimos honor y gloria a quienes dieron su vida por el pueblo </w:t>
      </w:r>
      <w:proofErr w:type="spellStart"/>
      <w:r w:rsidRPr="00B0614A">
        <w:rPr>
          <w:rFonts w:ascii="Arial" w:eastAsia="Times New Roman" w:hAnsi="Arial" w:cs="Arial"/>
          <w:kern w:val="0"/>
          <w:sz w:val="24"/>
          <w:szCs w:val="24"/>
          <w:lang w:eastAsia="es-UY"/>
          <w14:ligatures w14:val="none"/>
        </w:rPr>
        <w:t>Afroboliviano</w:t>
      </w:r>
      <w:proofErr w:type="spellEnd"/>
      <w:r w:rsidRPr="00B0614A">
        <w:rPr>
          <w:rFonts w:ascii="Arial" w:eastAsia="Times New Roman" w:hAnsi="Arial" w:cs="Arial"/>
          <w:kern w:val="0"/>
          <w:sz w:val="24"/>
          <w:szCs w:val="24"/>
          <w:lang w:eastAsia="es-UY"/>
          <w14:ligatures w14:val="none"/>
        </w:rPr>
        <w:t xml:space="preserve">: Tío Jorge Medina, Tía </w:t>
      </w:r>
      <w:proofErr w:type="spellStart"/>
      <w:r w:rsidRPr="00B0614A">
        <w:rPr>
          <w:rFonts w:ascii="Arial" w:eastAsia="Times New Roman" w:hAnsi="Arial" w:cs="Arial"/>
          <w:kern w:val="0"/>
          <w:sz w:val="24"/>
          <w:szCs w:val="24"/>
          <w:lang w:eastAsia="es-UY"/>
          <w14:ligatures w14:val="none"/>
        </w:rPr>
        <w:t>Marfa</w:t>
      </w:r>
      <w:proofErr w:type="spellEnd"/>
      <w:r w:rsidRPr="00B0614A">
        <w:rPr>
          <w:rFonts w:ascii="Arial" w:eastAsia="Times New Roman" w:hAnsi="Arial" w:cs="Arial"/>
          <w:kern w:val="0"/>
          <w:sz w:val="24"/>
          <w:szCs w:val="24"/>
          <w:lang w:eastAsia="es-UY"/>
          <w14:ligatures w14:val="none"/>
        </w:rPr>
        <w:t xml:space="preserve"> </w:t>
      </w:r>
      <w:proofErr w:type="spellStart"/>
      <w:r w:rsidRPr="00B0614A">
        <w:rPr>
          <w:rFonts w:ascii="Arial" w:eastAsia="Times New Roman" w:hAnsi="Arial" w:cs="Arial"/>
          <w:kern w:val="0"/>
          <w:sz w:val="24"/>
          <w:szCs w:val="24"/>
          <w:lang w:eastAsia="es-UY"/>
          <w14:ligatures w14:val="none"/>
        </w:rPr>
        <w:t>Inofuentes</w:t>
      </w:r>
      <w:proofErr w:type="spellEnd"/>
      <w:r w:rsidRPr="00B0614A">
        <w:rPr>
          <w:rFonts w:ascii="Arial" w:eastAsia="Times New Roman" w:hAnsi="Arial" w:cs="Arial"/>
          <w:kern w:val="0"/>
          <w:sz w:val="24"/>
          <w:szCs w:val="24"/>
          <w:lang w:eastAsia="es-UY"/>
          <w14:ligatures w14:val="none"/>
        </w:rPr>
        <w:t xml:space="preserve">, Tío </w:t>
      </w:r>
      <w:proofErr w:type="spellStart"/>
      <w:r w:rsidRPr="00B0614A">
        <w:rPr>
          <w:rFonts w:ascii="Arial" w:eastAsia="Times New Roman" w:hAnsi="Arial" w:cs="Arial"/>
          <w:kern w:val="0"/>
          <w:sz w:val="24"/>
          <w:szCs w:val="24"/>
          <w:lang w:eastAsia="es-UY"/>
          <w14:ligatures w14:val="none"/>
        </w:rPr>
        <w:t>Benjamin</w:t>
      </w:r>
      <w:proofErr w:type="spellEnd"/>
      <w:r w:rsidRPr="00B0614A">
        <w:rPr>
          <w:rFonts w:ascii="Arial" w:eastAsia="Times New Roman" w:hAnsi="Arial" w:cs="Arial"/>
          <w:kern w:val="0"/>
          <w:sz w:val="24"/>
          <w:szCs w:val="24"/>
          <w:lang w:eastAsia="es-UY"/>
          <w14:ligatures w14:val="none"/>
        </w:rPr>
        <w:t xml:space="preserve"> </w:t>
      </w:r>
      <w:proofErr w:type="spellStart"/>
      <w:r w:rsidRPr="00B0614A">
        <w:rPr>
          <w:rFonts w:ascii="Arial" w:eastAsia="Times New Roman" w:hAnsi="Arial" w:cs="Arial"/>
          <w:kern w:val="0"/>
          <w:sz w:val="24"/>
          <w:szCs w:val="24"/>
          <w:lang w:eastAsia="es-UY"/>
          <w14:ligatures w14:val="none"/>
        </w:rPr>
        <w:t>Inofuentes</w:t>
      </w:r>
      <w:proofErr w:type="spellEnd"/>
      <w:r w:rsidRPr="00B0614A">
        <w:rPr>
          <w:rFonts w:ascii="Arial" w:eastAsia="Times New Roman" w:hAnsi="Arial" w:cs="Arial"/>
          <w:kern w:val="0"/>
          <w:sz w:val="24"/>
          <w:szCs w:val="24"/>
          <w:lang w:eastAsia="es-UY"/>
          <w14:ligatures w14:val="none"/>
        </w:rPr>
        <w:t xml:space="preserve">, Tío Desiderio Vásquez, Tía Martina Barra, Tía </w:t>
      </w:r>
      <w:proofErr w:type="spellStart"/>
      <w:r w:rsidRPr="00B0614A">
        <w:rPr>
          <w:rFonts w:ascii="Arial" w:eastAsia="Times New Roman" w:hAnsi="Arial" w:cs="Arial"/>
          <w:kern w:val="0"/>
          <w:sz w:val="24"/>
          <w:szCs w:val="24"/>
          <w:lang w:eastAsia="es-UY"/>
          <w14:ligatures w14:val="none"/>
        </w:rPr>
        <w:t>Hortencia</w:t>
      </w:r>
      <w:proofErr w:type="spellEnd"/>
      <w:r w:rsidRPr="00B0614A">
        <w:rPr>
          <w:rFonts w:ascii="Arial" w:eastAsia="Times New Roman" w:hAnsi="Arial" w:cs="Arial"/>
          <w:kern w:val="0"/>
          <w:sz w:val="24"/>
          <w:szCs w:val="24"/>
          <w:lang w:eastAsia="es-UY"/>
          <w14:ligatures w14:val="none"/>
        </w:rPr>
        <w:t xml:space="preserve"> Angola, Abuelo Alejandro </w:t>
      </w:r>
      <w:proofErr w:type="spellStart"/>
      <w:r w:rsidRPr="00B0614A">
        <w:rPr>
          <w:rFonts w:ascii="Arial" w:eastAsia="Times New Roman" w:hAnsi="Arial" w:cs="Arial"/>
          <w:kern w:val="0"/>
          <w:sz w:val="24"/>
          <w:szCs w:val="24"/>
          <w:lang w:eastAsia="es-UY"/>
          <w14:ligatures w14:val="none"/>
        </w:rPr>
        <w:t>Hiriondo</w:t>
      </w:r>
      <w:proofErr w:type="spellEnd"/>
      <w:r w:rsidRPr="00B0614A">
        <w:rPr>
          <w:rFonts w:ascii="Arial" w:eastAsia="Times New Roman" w:hAnsi="Arial" w:cs="Arial"/>
          <w:kern w:val="0"/>
          <w:sz w:val="24"/>
          <w:szCs w:val="24"/>
          <w:lang w:eastAsia="es-UY"/>
          <w14:ligatures w14:val="none"/>
        </w:rPr>
        <w:t xml:space="preserve"> (</w:t>
      </w:r>
      <w:proofErr w:type="spellStart"/>
      <w:r w:rsidRPr="00B0614A">
        <w:rPr>
          <w:rFonts w:ascii="Arial" w:eastAsia="Times New Roman" w:hAnsi="Arial" w:cs="Arial"/>
          <w:kern w:val="0"/>
          <w:sz w:val="24"/>
          <w:szCs w:val="24"/>
          <w:lang w:eastAsia="es-UY"/>
          <w14:ligatures w14:val="none"/>
        </w:rPr>
        <w:t>Alicho</w:t>
      </w:r>
      <w:proofErr w:type="spellEnd"/>
      <w:r w:rsidRPr="00B0614A">
        <w:rPr>
          <w:rFonts w:ascii="Arial" w:eastAsia="Times New Roman" w:hAnsi="Arial" w:cs="Arial"/>
          <w:kern w:val="0"/>
          <w:sz w:val="24"/>
          <w:szCs w:val="24"/>
          <w:lang w:eastAsia="es-UY"/>
          <w14:ligatures w14:val="none"/>
        </w:rPr>
        <w:t>), Abuelo Manuel Barra, Abuela Angélica Pinedo y Prima Lorena Barra.</w:t>
      </w:r>
    </w:p>
    <w:p w14:paraId="275FC7C1"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39EAC063" wp14:editId="393CDA8F">
            <wp:extent cx="5391150" cy="3590590"/>
            <wp:effectExtent l="0" t="0" r="0" b="0"/>
            <wp:docPr id="10" name="Imagen 5"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descr="Un grupo de personas disfrazadas&#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882" cy="3595739"/>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Si bien para muchos solo serán nombres propios, para el pueblo </w:t>
      </w:r>
      <w:proofErr w:type="spellStart"/>
      <w:r w:rsidRPr="00B0614A">
        <w:rPr>
          <w:rFonts w:ascii="Arial" w:eastAsia="Times New Roman" w:hAnsi="Arial" w:cs="Arial"/>
          <w:kern w:val="0"/>
          <w:sz w:val="24"/>
          <w:szCs w:val="24"/>
          <w:lang w:eastAsia="es-UY"/>
          <w14:ligatures w14:val="none"/>
        </w:rPr>
        <w:t>Afroboliviano</w:t>
      </w:r>
      <w:proofErr w:type="spellEnd"/>
      <w:r w:rsidRPr="00B0614A">
        <w:rPr>
          <w:rFonts w:ascii="Arial" w:eastAsia="Times New Roman" w:hAnsi="Arial" w:cs="Arial"/>
          <w:kern w:val="0"/>
          <w:sz w:val="24"/>
          <w:szCs w:val="24"/>
          <w:lang w:eastAsia="es-UY"/>
          <w14:ligatures w14:val="none"/>
        </w:rPr>
        <w:t>, los nombres de estos tíos, tías, abuelos, abuelas y primas tienen rostros, palabras y familias que sufrieron su pérdida, pero saben con orgullo que han dejado un legado de lucha y liderazgo.</w:t>
      </w:r>
    </w:p>
    <w:p w14:paraId="450C0799" w14:textId="77777777" w:rsidR="00B0614A" w:rsidRDefault="00B0614A" w:rsidP="00B0614A">
      <w:pPr>
        <w:spacing w:after="0" w:line="240" w:lineRule="auto"/>
        <w:jc w:val="both"/>
        <w:rPr>
          <w:rFonts w:ascii="Arial" w:eastAsia="Times New Roman" w:hAnsi="Arial" w:cs="Arial"/>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lastRenderedPageBreak/>
        <w:drawing>
          <wp:inline distT="0" distB="0" distL="0" distR="0" wp14:anchorId="1AA0D3DD" wp14:editId="3117F161">
            <wp:extent cx="5672915" cy="3778250"/>
            <wp:effectExtent l="0" t="0" r="4445" b="0"/>
            <wp:docPr id="11" name="Imagen 4" descr="Un grupo de niños sentad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4" descr="Un grupo de niños sentados en una mesa&#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250" cy="3784467"/>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El éxito del primer Ampliado </w:t>
      </w:r>
      <w:proofErr w:type="spellStart"/>
      <w:r w:rsidRPr="00B0614A">
        <w:rPr>
          <w:rFonts w:ascii="Arial" w:eastAsia="Times New Roman" w:hAnsi="Arial" w:cs="Arial"/>
          <w:kern w:val="0"/>
          <w:sz w:val="24"/>
          <w:szCs w:val="24"/>
          <w:lang w:eastAsia="es-UY"/>
          <w14:ligatures w14:val="none"/>
        </w:rPr>
        <w:t>Afroboliviano</w:t>
      </w:r>
      <w:proofErr w:type="spellEnd"/>
      <w:r w:rsidRPr="00B0614A">
        <w:rPr>
          <w:rFonts w:ascii="Arial" w:eastAsia="Times New Roman" w:hAnsi="Arial" w:cs="Arial"/>
          <w:kern w:val="0"/>
          <w:sz w:val="24"/>
          <w:szCs w:val="24"/>
          <w:lang w:eastAsia="es-UY"/>
          <w14:ligatures w14:val="none"/>
        </w:rPr>
        <w:t xml:space="preserve"> abre un espacio de diálogo con el Estado Plurinacional de Bolivia para realizar el seguimiento de las propuestas en cada una de las mesas de trabajo. Para ello, se realizó una Declaración Final que es una guía de trabajo.</w:t>
      </w:r>
    </w:p>
    <w:p w14:paraId="2C95FA35" w14:textId="77777777" w:rsidR="00B0614A" w:rsidRDefault="00B0614A" w:rsidP="00B0614A">
      <w:pPr>
        <w:spacing w:after="0" w:line="240" w:lineRule="auto"/>
        <w:jc w:val="both"/>
        <w:rPr>
          <w:rFonts w:ascii="Times New Roman" w:eastAsia="Times New Roman" w:hAnsi="Times New Roman" w:cs="Times New Roman"/>
          <w:noProof/>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drawing>
          <wp:inline distT="0" distB="0" distL="0" distR="0" wp14:anchorId="58D62307" wp14:editId="5F5D2470">
            <wp:extent cx="5416550" cy="3607507"/>
            <wp:effectExtent l="0" t="0" r="0" b="0"/>
            <wp:docPr id="12" name="Imagen 3" descr="Grupo de personas en uniform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Grupo de personas en uniforme&#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8600" cy="3615532"/>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Los </w:t>
      </w:r>
      <w:proofErr w:type="spellStart"/>
      <w:r w:rsidRPr="00B0614A">
        <w:rPr>
          <w:rFonts w:ascii="Arial" w:eastAsia="Times New Roman" w:hAnsi="Arial" w:cs="Arial"/>
          <w:kern w:val="0"/>
          <w:sz w:val="24"/>
          <w:szCs w:val="24"/>
          <w:lang w:eastAsia="es-UY"/>
          <w14:ligatures w14:val="none"/>
        </w:rPr>
        <w:t>afrobolivianos</w:t>
      </w:r>
      <w:proofErr w:type="spellEnd"/>
      <w:r w:rsidRPr="00B0614A">
        <w:rPr>
          <w:rFonts w:ascii="Arial" w:eastAsia="Times New Roman" w:hAnsi="Arial" w:cs="Arial"/>
          <w:kern w:val="0"/>
          <w:sz w:val="24"/>
          <w:szCs w:val="24"/>
          <w:lang w:eastAsia="es-UY"/>
          <w14:ligatures w14:val="none"/>
        </w:rPr>
        <w:t xml:space="preserve"> reafirmamos la necesidad de establecer un diálogo directo con las organizaciones internacionales. Nuestras exigencias al Estado Plurinacional se sustentan en el reconocimiento de nuestra existencia y derechos en la Constitución Política del Estado.</w:t>
      </w:r>
    </w:p>
    <w:p w14:paraId="1EC4F9CF" w14:textId="43158B83" w:rsidR="00B0614A" w:rsidRPr="00B0614A" w:rsidRDefault="00B0614A" w:rsidP="00B0614A">
      <w:pPr>
        <w:spacing w:after="0" w:line="240" w:lineRule="auto"/>
        <w:jc w:val="both"/>
        <w:rPr>
          <w:rFonts w:ascii="Arial" w:eastAsia="Times New Roman" w:hAnsi="Arial" w:cs="Arial"/>
          <w:kern w:val="0"/>
          <w:sz w:val="24"/>
          <w:szCs w:val="24"/>
          <w:lang w:eastAsia="es-UY"/>
          <w14:ligatures w14:val="none"/>
        </w:rPr>
      </w:pPr>
      <w:r w:rsidRPr="00B0614A">
        <w:rPr>
          <w:rFonts w:ascii="Times New Roman" w:eastAsia="Times New Roman" w:hAnsi="Times New Roman" w:cs="Times New Roman"/>
          <w:noProof/>
          <w:kern w:val="0"/>
          <w:sz w:val="24"/>
          <w:szCs w:val="24"/>
          <w:lang w:eastAsia="es-UY"/>
          <w14:ligatures w14:val="none"/>
        </w:rPr>
        <w:lastRenderedPageBreak/>
        <w:drawing>
          <wp:inline distT="0" distB="0" distL="0" distR="0" wp14:anchorId="76ABAE98" wp14:editId="6252CB30">
            <wp:extent cx="5340350" cy="3556757"/>
            <wp:effectExtent l="0" t="0" r="0" b="5715"/>
            <wp:docPr id="13" name="Imagen 2" descr="Un hombre con un micrófono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descr="Un hombre con un micrófono en la mano&#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152" cy="3565283"/>
                    </a:xfrm>
                    <a:prstGeom prst="rect">
                      <a:avLst/>
                    </a:prstGeom>
                    <a:noFill/>
                    <a:ln>
                      <a:noFill/>
                    </a:ln>
                  </pic:spPr>
                </pic:pic>
              </a:graphicData>
            </a:graphic>
          </wp:inline>
        </w:drawing>
      </w:r>
      <w:r w:rsidRPr="00B0614A">
        <w:rPr>
          <w:rFonts w:ascii="Arial" w:eastAsia="Times New Roman" w:hAnsi="Arial" w:cs="Arial"/>
          <w:kern w:val="0"/>
          <w:sz w:val="24"/>
          <w:szCs w:val="24"/>
          <w:lang w:eastAsia="es-UY"/>
          <w14:ligatures w14:val="none"/>
        </w:rPr>
        <w:t xml:space="preserve">Para las y los </w:t>
      </w:r>
      <w:proofErr w:type="spellStart"/>
      <w:r w:rsidRPr="00B0614A">
        <w:rPr>
          <w:rFonts w:ascii="Arial" w:eastAsia="Times New Roman" w:hAnsi="Arial" w:cs="Arial"/>
          <w:kern w:val="0"/>
          <w:sz w:val="24"/>
          <w:szCs w:val="24"/>
          <w:lang w:eastAsia="es-UY"/>
          <w14:ligatures w14:val="none"/>
        </w:rPr>
        <w:t>afrobolivianos</w:t>
      </w:r>
      <w:proofErr w:type="spellEnd"/>
      <w:r w:rsidRPr="00B0614A">
        <w:rPr>
          <w:rFonts w:ascii="Arial" w:eastAsia="Times New Roman" w:hAnsi="Arial" w:cs="Arial"/>
          <w:kern w:val="0"/>
          <w:sz w:val="24"/>
          <w:szCs w:val="24"/>
          <w:lang w:eastAsia="es-UY"/>
          <w14:ligatures w14:val="none"/>
        </w:rPr>
        <w:t xml:space="preserve">, los días 16 y 17 de marzo de 2024 serán recordados como una fecha histórica. Han sido una luz de esperanza para nuestra </w:t>
      </w:r>
      <w:proofErr w:type="spellStart"/>
      <w:r w:rsidRPr="00B0614A">
        <w:rPr>
          <w:rFonts w:ascii="Arial" w:eastAsia="Times New Roman" w:hAnsi="Arial" w:cs="Arial"/>
          <w:kern w:val="0"/>
          <w:sz w:val="24"/>
          <w:szCs w:val="24"/>
          <w:lang w:eastAsia="es-UY"/>
          <w14:ligatures w14:val="none"/>
        </w:rPr>
        <w:t>visibilización</w:t>
      </w:r>
      <w:proofErr w:type="spellEnd"/>
      <w:r w:rsidRPr="00B0614A">
        <w:rPr>
          <w:rFonts w:ascii="Arial" w:eastAsia="Times New Roman" w:hAnsi="Arial" w:cs="Arial"/>
          <w:kern w:val="0"/>
          <w:sz w:val="24"/>
          <w:szCs w:val="24"/>
          <w:lang w:eastAsia="es-UY"/>
          <w14:ligatures w14:val="none"/>
        </w:rPr>
        <w:t xml:space="preserve"> y el inicio del trabajo de incidencia política, unidos bajo la venia de nuestros ancestros. Y atentos al llamado del tambor.</w:t>
      </w:r>
    </w:p>
    <w:p w14:paraId="05B0420F" w14:textId="77777777" w:rsidR="00B0614A" w:rsidRPr="00B0614A" w:rsidRDefault="00B0614A" w:rsidP="00B0614A">
      <w:pPr>
        <w:spacing w:after="0" w:line="240" w:lineRule="auto"/>
        <w:rPr>
          <w:rFonts w:ascii="Times New Roman" w:eastAsia="Times New Roman" w:hAnsi="Times New Roman" w:cs="Times New Roman"/>
          <w:color w:val="2B7AAA"/>
          <w:kern w:val="0"/>
          <w:sz w:val="24"/>
          <w:szCs w:val="24"/>
          <w:lang w:eastAsia="es-UY"/>
          <w14:ligatures w14:val="none"/>
        </w:rPr>
      </w:pPr>
      <w:r w:rsidRPr="00B0614A">
        <w:rPr>
          <w:rFonts w:ascii="Times New Roman" w:eastAsia="Times New Roman" w:hAnsi="Times New Roman" w:cs="Times New Roman"/>
          <w:noProof/>
          <w:color w:val="2B7AAA"/>
          <w:kern w:val="0"/>
          <w:sz w:val="24"/>
          <w:szCs w:val="24"/>
          <w:lang w:eastAsia="es-UY"/>
          <w14:ligatures w14:val="none"/>
        </w:rPr>
        <w:drawing>
          <wp:inline distT="0" distB="0" distL="0" distR="0" wp14:anchorId="04E7E9FC" wp14:editId="714F81DA">
            <wp:extent cx="952500" cy="952500"/>
            <wp:effectExtent l="0" t="0" r="0" b="0"/>
            <wp:docPr id="14" name="Imagen 1" descr="Ingrid Barr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grid Barr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5E2F458" w14:textId="77777777" w:rsidR="00B0614A" w:rsidRDefault="00B0614A" w:rsidP="00B0614A">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0" w:history="1">
        <w:r w:rsidRPr="00B0614A">
          <w:rPr>
            <w:rFonts w:ascii="Times New Roman" w:eastAsia="Times New Roman" w:hAnsi="Times New Roman" w:cs="Times New Roman"/>
            <w:b/>
            <w:bCs/>
            <w:color w:val="2B7AAA"/>
            <w:kern w:val="0"/>
            <w:sz w:val="24"/>
            <w:szCs w:val="24"/>
            <w:lang w:eastAsia="es-UY"/>
            <w14:ligatures w14:val="none"/>
          </w:rPr>
          <w:t>Ingrid Barra </w:t>
        </w:r>
      </w:hyperlink>
      <w:r w:rsidRPr="00B0614A">
        <w:rPr>
          <w:rFonts w:ascii="Times New Roman" w:eastAsia="Times New Roman" w:hAnsi="Times New Roman" w:cs="Times New Roman"/>
          <w:color w:val="2B7AAA"/>
          <w:kern w:val="0"/>
          <w:sz w:val="24"/>
          <w:szCs w:val="24"/>
          <w:lang w:eastAsia="es-UY"/>
          <w14:ligatures w14:val="none"/>
        </w:rPr>
        <w:t xml:space="preserve">es vicepresidenta de </w:t>
      </w:r>
      <w:proofErr w:type="spellStart"/>
      <w:r w:rsidRPr="00B0614A">
        <w:rPr>
          <w:rFonts w:ascii="Times New Roman" w:eastAsia="Times New Roman" w:hAnsi="Times New Roman" w:cs="Times New Roman"/>
          <w:color w:val="2B7AAA"/>
          <w:kern w:val="0"/>
          <w:sz w:val="24"/>
          <w:szCs w:val="24"/>
          <w:lang w:eastAsia="es-UY"/>
          <w14:ligatures w14:val="none"/>
        </w:rPr>
        <w:t>Conafro</w:t>
      </w:r>
      <w:proofErr w:type="spellEnd"/>
      <w:r w:rsidRPr="00B0614A">
        <w:rPr>
          <w:rFonts w:ascii="Times New Roman" w:eastAsia="Times New Roman" w:hAnsi="Times New Roman" w:cs="Times New Roman"/>
          <w:color w:val="2B7AAA"/>
          <w:kern w:val="0"/>
          <w:sz w:val="24"/>
          <w:szCs w:val="24"/>
          <w:lang w:eastAsia="es-UY"/>
          <w14:ligatures w14:val="none"/>
        </w:rPr>
        <w:t xml:space="preserve"> Santa Cruz y estudiante del Programa de Periodismo Indígena y Ambiental (PPIA).</w:t>
      </w:r>
    </w:p>
    <w:p w14:paraId="05B24E03" w14:textId="77777777" w:rsidR="00B0614A" w:rsidRDefault="00B0614A" w:rsidP="00B0614A">
      <w:pPr>
        <w:spacing w:after="100" w:afterAutospacing="1" w:line="240" w:lineRule="auto"/>
        <w:rPr>
          <w:rFonts w:ascii="Times New Roman" w:eastAsia="Times New Roman" w:hAnsi="Times New Roman" w:cs="Times New Roman"/>
          <w:color w:val="2B7AAA"/>
          <w:kern w:val="0"/>
          <w:sz w:val="24"/>
          <w:szCs w:val="24"/>
          <w:lang w:eastAsia="es-UY"/>
          <w14:ligatures w14:val="none"/>
        </w:rPr>
      </w:pPr>
    </w:p>
    <w:p w14:paraId="33A39B82" w14:textId="461A0D43" w:rsidR="00B0614A" w:rsidRDefault="00B0614A" w:rsidP="00B0614A">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1" w:history="1">
        <w:r w:rsidRPr="00857A9B">
          <w:rPr>
            <w:rStyle w:val="Hipervnculo"/>
            <w:rFonts w:ascii="Times New Roman" w:eastAsia="Times New Roman" w:hAnsi="Times New Roman" w:cs="Times New Roman"/>
            <w:kern w:val="0"/>
            <w:sz w:val="24"/>
            <w:szCs w:val="24"/>
            <w:lang w:eastAsia="es-UY"/>
            <w14:ligatures w14:val="none"/>
          </w:rPr>
          <w:t>https://debatesindigenas.org/2024/04/01/el-tambor-mayor-ha-hablado-primer-ampliado-del-pueblo-afroboliviano/</w:t>
        </w:r>
      </w:hyperlink>
    </w:p>
    <w:p w14:paraId="2C768986" w14:textId="77777777" w:rsidR="00B0614A" w:rsidRPr="00B0614A" w:rsidRDefault="00B0614A" w:rsidP="00B0614A">
      <w:pPr>
        <w:spacing w:after="100" w:afterAutospacing="1" w:line="240" w:lineRule="auto"/>
        <w:rPr>
          <w:rFonts w:ascii="Times New Roman" w:eastAsia="Times New Roman" w:hAnsi="Times New Roman" w:cs="Times New Roman"/>
          <w:color w:val="2B7AAA"/>
          <w:kern w:val="0"/>
          <w:sz w:val="24"/>
          <w:szCs w:val="24"/>
          <w:lang w:eastAsia="es-UY"/>
          <w14:ligatures w14:val="none"/>
        </w:rPr>
      </w:pPr>
    </w:p>
    <w:sectPr w:rsidR="00B0614A" w:rsidRPr="00B061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9175B"/>
    <w:multiLevelType w:val="multilevel"/>
    <w:tmpl w:val="582E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1063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14A"/>
    <w:rsid w:val="00926044"/>
    <w:rsid w:val="00B0614A"/>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ACBD5"/>
  <w15:chartTrackingRefBased/>
  <w15:docId w15:val="{83189373-289C-4069-905C-B72EF7B7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61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061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0614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0614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0614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0614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0614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0614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0614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14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0614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0614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0614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0614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0614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0614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0614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0614A"/>
    <w:rPr>
      <w:rFonts w:eastAsiaTheme="majorEastAsia" w:cstheme="majorBidi"/>
      <w:color w:val="272727" w:themeColor="text1" w:themeTint="D8"/>
    </w:rPr>
  </w:style>
  <w:style w:type="paragraph" w:styleId="Ttulo">
    <w:name w:val="Title"/>
    <w:basedOn w:val="Normal"/>
    <w:next w:val="Normal"/>
    <w:link w:val="TtuloCar"/>
    <w:uiPriority w:val="10"/>
    <w:qFormat/>
    <w:rsid w:val="00B061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1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14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0614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0614A"/>
    <w:pPr>
      <w:spacing w:before="160"/>
      <w:jc w:val="center"/>
    </w:pPr>
    <w:rPr>
      <w:i/>
      <w:iCs/>
      <w:color w:val="404040" w:themeColor="text1" w:themeTint="BF"/>
    </w:rPr>
  </w:style>
  <w:style w:type="character" w:customStyle="1" w:styleId="CitaCar">
    <w:name w:val="Cita Car"/>
    <w:basedOn w:val="Fuentedeprrafopredeter"/>
    <w:link w:val="Cita"/>
    <w:uiPriority w:val="29"/>
    <w:rsid w:val="00B0614A"/>
    <w:rPr>
      <w:i/>
      <w:iCs/>
      <w:color w:val="404040" w:themeColor="text1" w:themeTint="BF"/>
    </w:rPr>
  </w:style>
  <w:style w:type="paragraph" w:styleId="Prrafodelista">
    <w:name w:val="List Paragraph"/>
    <w:basedOn w:val="Normal"/>
    <w:uiPriority w:val="34"/>
    <w:qFormat/>
    <w:rsid w:val="00B0614A"/>
    <w:pPr>
      <w:ind w:left="720"/>
      <w:contextualSpacing/>
    </w:pPr>
  </w:style>
  <w:style w:type="character" w:styleId="nfasisintenso">
    <w:name w:val="Intense Emphasis"/>
    <w:basedOn w:val="Fuentedeprrafopredeter"/>
    <w:uiPriority w:val="21"/>
    <w:qFormat/>
    <w:rsid w:val="00B0614A"/>
    <w:rPr>
      <w:i/>
      <w:iCs/>
      <w:color w:val="0F4761" w:themeColor="accent1" w:themeShade="BF"/>
    </w:rPr>
  </w:style>
  <w:style w:type="paragraph" w:styleId="Citadestacada">
    <w:name w:val="Intense Quote"/>
    <w:basedOn w:val="Normal"/>
    <w:next w:val="Normal"/>
    <w:link w:val="CitadestacadaCar"/>
    <w:uiPriority w:val="30"/>
    <w:qFormat/>
    <w:rsid w:val="00B061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0614A"/>
    <w:rPr>
      <w:i/>
      <w:iCs/>
      <w:color w:val="0F4761" w:themeColor="accent1" w:themeShade="BF"/>
    </w:rPr>
  </w:style>
  <w:style w:type="character" w:styleId="Referenciaintensa">
    <w:name w:val="Intense Reference"/>
    <w:basedOn w:val="Fuentedeprrafopredeter"/>
    <w:uiPriority w:val="32"/>
    <w:qFormat/>
    <w:rsid w:val="00B0614A"/>
    <w:rPr>
      <w:b/>
      <w:bCs/>
      <w:smallCaps/>
      <w:color w:val="0F4761" w:themeColor="accent1" w:themeShade="BF"/>
      <w:spacing w:val="5"/>
    </w:rPr>
  </w:style>
  <w:style w:type="character" w:styleId="Hipervnculo">
    <w:name w:val="Hyperlink"/>
    <w:basedOn w:val="Fuentedeprrafopredeter"/>
    <w:uiPriority w:val="99"/>
    <w:unhideWhenUsed/>
    <w:rsid w:val="00B0614A"/>
    <w:rPr>
      <w:color w:val="467886" w:themeColor="hyperlink"/>
      <w:u w:val="single"/>
    </w:rPr>
  </w:style>
  <w:style w:type="character" w:styleId="Mencinsinresolver">
    <w:name w:val="Unresolved Mention"/>
    <w:basedOn w:val="Fuentedeprrafopredeter"/>
    <w:uiPriority w:val="99"/>
    <w:semiHidden/>
    <w:unhideWhenUsed/>
    <w:rsid w:val="00B06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130370">
      <w:bodyDiv w:val="1"/>
      <w:marLeft w:val="0"/>
      <w:marRight w:val="0"/>
      <w:marTop w:val="0"/>
      <w:marBottom w:val="0"/>
      <w:divBdr>
        <w:top w:val="none" w:sz="0" w:space="0" w:color="auto"/>
        <w:left w:val="none" w:sz="0" w:space="0" w:color="auto"/>
        <w:bottom w:val="none" w:sz="0" w:space="0" w:color="auto"/>
        <w:right w:val="none" w:sz="0" w:space="0" w:color="auto"/>
      </w:divBdr>
      <w:divsChild>
        <w:div w:id="404570223">
          <w:marLeft w:val="0"/>
          <w:marRight w:val="0"/>
          <w:marTop w:val="0"/>
          <w:marBottom w:val="0"/>
          <w:divBdr>
            <w:top w:val="none" w:sz="0" w:space="0" w:color="auto"/>
            <w:left w:val="none" w:sz="0" w:space="0" w:color="auto"/>
            <w:bottom w:val="none" w:sz="0" w:space="0" w:color="auto"/>
            <w:right w:val="none" w:sz="0" w:space="0" w:color="auto"/>
          </w:divBdr>
          <w:divsChild>
            <w:div w:id="139202280">
              <w:marLeft w:val="0"/>
              <w:marRight w:val="0"/>
              <w:marTop w:val="0"/>
              <w:marBottom w:val="0"/>
              <w:divBdr>
                <w:top w:val="none" w:sz="0" w:space="0" w:color="auto"/>
                <w:left w:val="none" w:sz="0" w:space="0" w:color="auto"/>
                <w:bottom w:val="none" w:sz="0" w:space="0" w:color="auto"/>
                <w:right w:val="none" w:sz="0" w:space="0" w:color="auto"/>
              </w:divBdr>
              <w:divsChild>
                <w:div w:id="2109764132">
                  <w:marLeft w:val="0"/>
                  <w:marRight w:val="0"/>
                  <w:marTop w:val="0"/>
                  <w:marBottom w:val="0"/>
                  <w:divBdr>
                    <w:top w:val="none" w:sz="0" w:space="0" w:color="auto"/>
                    <w:left w:val="none" w:sz="0" w:space="0" w:color="auto"/>
                    <w:bottom w:val="none" w:sz="0" w:space="0" w:color="auto"/>
                    <w:right w:val="none" w:sz="0" w:space="0" w:color="auto"/>
                  </w:divBdr>
                  <w:divsChild>
                    <w:div w:id="94791110">
                      <w:marLeft w:val="0"/>
                      <w:marRight w:val="0"/>
                      <w:marTop w:val="0"/>
                      <w:marBottom w:val="0"/>
                      <w:divBdr>
                        <w:top w:val="none" w:sz="0" w:space="0" w:color="auto"/>
                        <w:left w:val="none" w:sz="0" w:space="0" w:color="auto"/>
                        <w:bottom w:val="none" w:sz="0" w:space="0" w:color="auto"/>
                        <w:right w:val="none" w:sz="0" w:space="0" w:color="auto"/>
                      </w:divBdr>
                      <w:divsChild>
                        <w:div w:id="12905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172">
                  <w:marLeft w:val="0"/>
                  <w:marRight w:val="0"/>
                  <w:marTop w:val="0"/>
                  <w:marBottom w:val="0"/>
                  <w:divBdr>
                    <w:top w:val="none" w:sz="0" w:space="0" w:color="auto"/>
                    <w:left w:val="none" w:sz="0" w:space="0" w:color="auto"/>
                    <w:bottom w:val="none" w:sz="0" w:space="0" w:color="auto"/>
                    <w:right w:val="none" w:sz="0" w:space="0" w:color="auto"/>
                  </w:divBdr>
                  <w:divsChild>
                    <w:div w:id="198007784">
                      <w:marLeft w:val="0"/>
                      <w:marRight w:val="0"/>
                      <w:marTop w:val="0"/>
                      <w:marBottom w:val="0"/>
                      <w:divBdr>
                        <w:top w:val="none" w:sz="0" w:space="0" w:color="auto"/>
                        <w:left w:val="none" w:sz="0" w:space="0" w:color="auto"/>
                        <w:bottom w:val="none" w:sz="0" w:space="0" w:color="auto"/>
                        <w:right w:val="none" w:sz="0" w:space="0" w:color="auto"/>
                      </w:divBdr>
                    </w:div>
                  </w:divsChild>
                </w:div>
                <w:div w:id="683942461">
                  <w:marLeft w:val="0"/>
                  <w:marRight w:val="0"/>
                  <w:marTop w:val="0"/>
                  <w:marBottom w:val="0"/>
                  <w:divBdr>
                    <w:top w:val="none" w:sz="0" w:space="0" w:color="auto"/>
                    <w:left w:val="none" w:sz="0" w:space="0" w:color="auto"/>
                    <w:bottom w:val="none" w:sz="0" w:space="0" w:color="auto"/>
                    <w:right w:val="none" w:sz="0" w:space="0" w:color="auto"/>
                  </w:divBdr>
                  <w:divsChild>
                    <w:div w:id="1433360685">
                      <w:marLeft w:val="0"/>
                      <w:marRight w:val="0"/>
                      <w:marTop w:val="0"/>
                      <w:marBottom w:val="0"/>
                      <w:divBdr>
                        <w:top w:val="none" w:sz="0" w:space="0" w:color="auto"/>
                        <w:left w:val="none" w:sz="0" w:space="0" w:color="auto"/>
                        <w:bottom w:val="none" w:sz="0" w:space="0" w:color="auto"/>
                        <w:right w:val="none" w:sz="0" w:space="0" w:color="auto"/>
                      </w:divBdr>
                      <w:divsChild>
                        <w:div w:id="1378045033">
                          <w:marLeft w:val="0"/>
                          <w:marRight w:val="0"/>
                          <w:marTop w:val="0"/>
                          <w:marBottom w:val="0"/>
                          <w:divBdr>
                            <w:top w:val="none" w:sz="0" w:space="0" w:color="auto"/>
                            <w:left w:val="none" w:sz="0" w:space="0" w:color="auto"/>
                            <w:bottom w:val="none" w:sz="0" w:space="0" w:color="auto"/>
                            <w:right w:val="none" w:sz="0" w:space="0" w:color="auto"/>
                          </w:divBdr>
                        </w:div>
                        <w:div w:id="984430031">
                          <w:marLeft w:val="0"/>
                          <w:marRight w:val="0"/>
                          <w:marTop w:val="0"/>
                          <w:marBottom w:val="0"/>
                          <w:divBdr>
                            <w:top w:val="none" w:sz="0" w:space="0" w:color="auto"/>
                            <w:left w:val="none" w:sz="0" w:space="0" w:color="auto"/>
                            <w:bottom w:val="none" w:sz="0" w:space="0" w:color="auto"/>
                            <w:right w:val="none" w:sz="0" w:space="0" w:color="auto"/>
                          </w:divBdr>
                          <w:divsChild>
                            <w:div w:id="203222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15518">
              <w:marLeft w:val="0"/>
              <w:marRight w:val="0"/>
              <w:marTop w:val="0"/>
              <w:marBottom w:val="0"/>
              <w:divBdr>
                <w:top w:val="none" w:sz="0" w:space="0" w:color="auto"/>
                <w:left w:val="none" w:sz="0" w:space="0" w:color="auto"/>
                <w:bottom w:val="none" w:sz="0" w:space="0" w:color="auto"/>
                <w:right w:val="none" w:sz="0" w:space="0" w:color="auto"/>
              </w:divBdr>
              <w:divsChild>
                <w:div w:id="2118670070">
                  <w:marLeft w:val="0"/>
                  <w:marRight w:val="0"/>
                  <w:marTop w:val="0"/>
                  <w:marBottom w:val="0"/>
                  <w:divBdr>
                    <w:top w:val="none" w:sz="0" w:space="0" w:color="auto"/>
                    <w:left w:val="none" w:sz="0" w:space="0" w:color="auto"/>
                    <w:bottom w:val="none" w:sz="0" w:space="0" w:color="auto"/>
                    <w:right w:val="none" w:sz="0" w:space="0" w:color="auto"/>
                  </w:divBdr>
                  <w:divsChild>
                    <w:div w:id="441343823">
                      <w:marLeft w:val="0"/>
                      <w:marRight w:val="0"/>
                      <w:marTop w:val="0"/>
                      <w:marBottom w:val="0"/>
                      <w:divBdr>
                        <w:top w:val="none" w:sz="0" w:space="0" w:color="auto"/>
                        <w:left w:val="none" w:sz="0" w:space="0" w:color="auto"/>
                        <w:bottom w:val="none" w:sz="0" w:space="0" w:color="auto"/>
                        <w:right w:val="none" w:sz="0" w:space="0" w:color="auto"/>
                      </w:divBdr>
                      <w:divsChild>
                        <w:div w:id="1076126047">
                          <w:marLeft w:val="0"/>
                          <w:marRight w:val="0"/>
                          <w:marTop w:val="0"/>
                          <w:marBottom w:val="0"/>
                          <w:divBdr>
                            <w:top w:val="none" w:sz="0" w:space="0" w:color="auto"/>
                            <w:left w:val="none" w:sz="0" w:space="0" w:color="auto"/>
                            <w:bottom w:val="none" w:sz="0" w:space="0" w:color="auto"/>
                            <w:right w:val="none" w:sz="0" w:space="0" w:color="auto"/>
                          </w:divBdr>
                          <w:divsChild>
                            <w:div w:id="1744259913">
                              <w:marLeft w:val="0"/>
                              <w:marRight w:val="0"/>
                              <w:marTop w:val="0"/>
                              <w:marBottom w:val="0"/>
                              <w:divBdr>
                                <w:top w:val="none" w:sz="0" w:space="0" w:color="auto"/>
                                <w:left w:val="none" w:sz="0" w:space="0" w:color="auto"/>
                                <w:bottom w:val="none" w:sz="0" w:space="0" w:color="auto"/>
                                <w:right w:val="none" w:sz="0" w:space="0" w:color="auto"/>
                              </w:divBdr>
                              <w:divsChild>
                                <w:div w:id="1176189155">
                                  <w:marLeft w:val="0"/>
                                  <w:marRight w:val="0"/>
                                  <w:marTop w:val="0"/>
                                  <w:marBottom w:val="0"/>
                                  <w:divBdr>
                                    <w:top w:val="none" w:sz="0" w:space="0" w:color="auto"/>
                                    <w:left w:val="none" w:sz="0" w:space="0" w:color="auto"/>
                                    <w:bottom w:val="none" w:sz="0" w:space="0" w:color="auto"/>
                                    <w:right w:val="none" w:sz="0" w:space="0" w:color="auto"/>
                                  </w:divBdr>
                                  <w:divsChild>
                                    <w:div w:id="1923685548">
                                      <w:marLeft w:val="0"/>
                                      <w:marRight w:val="0"/>
                                      <w:marTop w:val="0"/>
                                      <w:marBottom w:val="0"/>
                                      <w:divBdr>
                                        <w:top w:val="none" w:sz="0" w:space="0" w:color="auto"/>
                                        <w:left w:val="none" w:sz="0" w:space="0" w:color="auto"/>
                                        <w:bottom w:val="none" w:sz="0" w:space="0" w:color="auto"/>
                                        <w:right w:val="none" w:sz="0" w:space="0" w:color="auto"/>
                                      </w:divBdr>
                                    </w:div>
                                    <w:div w:id="186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337289">
          <w:marLeft w:val="0"/>
          <w:marRight w:val="0"/>
          <w:marTop w:val="0"/>
          <w:marBottom w:val="0"/>
          <w:divBdr>
            <w:top w:val="none" w:sz="0" w:space="0" w:color="auto"/>
            <w:left w:val="none" w:sz="0" w:space="0" w:color="auto"/>
            <w:bottom w:val="none" w:sz="0" w:space="0" w:color="auto"/>
            <w:right w:val="none" w:sz="0" w:space="0" w:color="auto"/>
          </w:divBdr>
          <w:divsChild>
            <w:div w:id="502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debatesindigenas.org/author/ingrid-barra/" TargetMode="External"/><Relationship Id="rId3" Type="http://schemas.openxmlformats.org/officeDocument/2006/relationships/settings" Target="settings.xml"/><Relationship Id="rId21" Type="http://schemas.openxmlformats.org/officeDocument/2006/relationships/hyperlink" Target="https://debatesindigenas.org/2024/04/01/el-tambor-mayor-ha-hablado-primer-ampliado-del-pueblo-afroboliviano/"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debatesindigenas.org/author/ingrid-barr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662</Words>
  <Characters>3645</Characters>
  <Application>Microsoft Office Word</Application>
  <DocSecurity>0</DocSecurity>
  <Lines>30</Lines>
  <Paragraphs>8</Paragraphs>
  <ScaleCrop>false</ScaleCrop>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2024-04-16T12:02:00Z</dcterms:created>
  <dcterms:modified xsi:type="dcterms:W3CDTF">2024-04-16T12:07:00Z</dcterms:modified>
</cp:coreProperties>
</file>