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0ADDD" w14:textId="77777777" w:rsidR="0070597B" w:rsidRDefault="0070597B" w:rsidP="0070597B">
      <w:pPr>
        <w:spacing w:after="0" w:line="240" w:lineRule="auto"/>
        <w:jc w:val="center"/>
        <w:outlineLvl w:val="0"/>
        <w:rPr>
          <w:rFonts w:ascii="Merriweather" w:eastAsia="Times New Roman" w:hAnsi="Merriweather" w:cs="Times New Roman"/>
          <w:b/>
          <w:bCs/>
          <w:color w:val="000000" w:themeColor="text1"/>
          <w:kern w:val="36"/>
          <w:sz w:val="48"/>
          <w:szCs w:val="48"/>
          <w:lang w:val="pt-PT" w:eastAsia="es-UY"/>
          <w14:ligatures w14:val="none"/>
        </w:rPr>
      </w:pPr>
      <w:r w:rsidRPr="0070597B">
        <w:rPr>
          <w:rFonts w:ascii="Merriweather" w:eastAsia="Times New Roman" w:hAnsi="Merriweather" w:cs="Times New Roman"/>
          <w:b/>
          <w:bCs/>
          <w:color w:val="000000" w:themeColor="text1"/>
          <w:kern w:val="36"/>
          <w:sz w:val="48"/>
          <w:szCs w:val="48"/>
          <w:lang w:val="pt-PT" w:eastAsia="es-UY"/>
          <w14:ligatures w14:val="none"/>
        </w:rPr>
        <w:t>Paixão de Cristo, Paixão do Mundo. A cruz e a esperança no tempo presente</w:t>
      </w:r>
    </w:p>
    <w:p w14:paraId="6B7095BA" w14:textId="77777777" w:rsidR="0070597B" w:rsidRPr="0070597B" w:rsidRDefault="0070597B" w:rsidP="0070597B">
      <w:pPr>
        <w:spacing w:after="0" w:line="240" w:lineRule="auto"/>
        <w:jc w:val="both"/>
        <w:outlineLvl w:val="0"/>
        <w:rPr>
          <w:rFonts w:ascii="Merriweather" w:eastAsia="Times New Roman" w:hAnsi="Merriweather" w:cs="Times New Roman"/>
          <w:b/>
          <w:bCs/>
          <w:color w:val="000000" w:themeColor="text1"/>
          <w:kern w:val="36"/>
          <w:sz w:val="48"/>
          <w:szCs w:val="48"/>
          <w:lang w:val="pt-PT" w:eastAsia="es-UY"/>
          <w14:ligatures w14:val="none"/>
        </w:rPr>
      </w:pPr>
    </w:p>
    <w:p w14:paraId="5AA8E24B" w14:textId="77777777" w:rsidR="0070597B" w:rsidRPr="0070597B" w:rsidRDefault="0070597B" w:rsidP="0070597B">
      <w:pPr>
        <w:spacing w:after="0" w:line="240" w:lineRule="auto"/>
        <w:jc w:val="both"/>
        <w:rPr>
          <w:rFonts w:ascii="Lato" w:eastAsia="Times New Roman" w:hAnsi="Lato" w:cs="Times New Roman"/>
          <w:color w:val="666666"/>
          <w:kern w:val="0"/>
          <w:sz w:val="21"/>
          <w:szCs w:val="21"/>
          <w:lang w:val="pt-PT" w:eastAsia="es-UY"/>
          <w14:ligatures w14:val="none"/>
        </w:rPr>
      </w:pPr>
      <w:r w:rsidRPr="0070597B">
        <w:rPr>
          <w:rFonts w:ascii="Lato" w:eastAsia="Times New Roman" w:hAnsi="Lato" w:cs="Times New Roman"/>
          <w:color w:val="666666"/>
          <w:kern w:val="0"/>
          <w:sz w:val="21"/>
          <w:szCs w:val="21"/>
          <w:lang w:val="pt-PT" w:eastAsia="es-UY"/>
          <w14:ligatures w14:val="none"/>
        </w:rPr>
        <w:t>Por: </w:t>
      </w:r>
      <w:r w:rsidRPr="0070597B">
        <w:rPr>
          <w:rFonts w:ascii="Lato" w:eastAsia="Times New Roman" w:hAnsi="Lato" w:cs="Times New Roman"/>
          <w:b/>
          <w:bCs/>
          <w:color w:val="666666"/>
          <w:kern w:val="0"/>
          <w:sz w:val="21"/>
          <w:szCs w:val="21"/>
          <w:lang w:val="pt-PT" w:eastAsia="es-UY"/>
          <w14:ligatures w14:val="none"/>
        </w:rPr>
        <w:t>Wagner Fernandes de Azevedo | </w:t>
      </w:r>
      <w:r w:rsidRPr="0070597B">
        <w:rPr>
          <w:rFonts w:ascii="Lato" w:eastAsia="Times New Roman" w:hAnsi="Lato" w:cs="Times New Roman"/>
          <w:color w:val="666666"/>
          <w:kern w:val="0"/>
          <w:sz w:val="21"/>
          <w:szCs w:val="21"/>
          <w:lang w:val="pt-PT" w:eastAsia="es-UY"/>
          <w14:ligatures w14:val="none"/>
        </w:rPr>
        <w:t>13 Abril 2022</w:t>
      </w:r>
    </w:p>
    <w:p w14:paraId="2F01F7FD" w14:textId="77777777" w:rsidR="0070597B" w:rsidRDefault="0070597B" w:rsidP="0070597B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</w:pPr>
    </w:p>
    <w:p w14:paraId="1BFE4458" w14:textId="592D0411" w:rsidR="0070597B" w:rsidRPr="0070597B" w:rsidRDefault="0070597B" w:rsidP="0070597B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</w:pPr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Como rezar a </w:t>
      </w:r>
      <w:r w:rsidRPr="0070597B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pt-PT" w:eastAsia="es-UY"/>
          <w14:ligatures w14:val="none"/>
        </w:rPr>
        <w:t>esperança da ressurreição</w:t>
      </w:r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 quando o sofrimento não cessa sobre os mais frágeis? Nesta Semana Santa, a condenação de Cristo se une a um mundo em condenação. A confluência das crises ceifou vidas por toda parte: a pandemia de covid-19 deixou 6,8 milhões de mortos em apenas dois anos, e centenas de milhares morrem continuamente pelas </w:t>
      </w:r>
      <w:r w:rsidRPr="0070597B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pt-PT" w:eastAsia="es-UY"/>
          <w14:ligatures w14:val="none"/>
        </w:rPr>
        <w:t>guerras</w:t>
      </w:r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 e o </w:t>
      </w:r>
      <w:r w:rsidRPr="0070597B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pt-PT" w:eastAsia="es-UY"/>
          <w14:ligatures w14:val="none"/>
        </w:rPr>
        <w:t>Novo Regime Climático</w:t>
      </w:r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. A conjuntura chega ao ponto crítico: A </w:t>
      </w:r>
      <w:r w:rsidRPr="0070597B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pt-PT" w:eastAsia="es-UY"/>
          <w14:ligatures w14:val="none"/>
        </w:rPr>
        <w:t>covid-19</w:t>
      </w:r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 foi apenas o começo? A guerra será nuclear? Ainda haverá mundo habitável para todos?</w:t>
      </w:r>
    </w:p>
    <w:p w14:paraId="0490A96E" w14:textId="77777777" w:rsidR="0070597B" w:rsidRPr="0070597B" w:rsidRDefault="0070597B" w:rsidP="0070597B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</w:pPr>
      <w:r w:rsidRPr="0070597B">
        <w:rPr>
          <w:rFonts w:ascii="Georgia" w:eastAsia="Times New Roman" w:hAnsi="Georgia" w:cs="Times New Roman"/>
          <w:i/>
          <w:iCs/>
          <w:color w:val="666666"/>
          <w:kern w:val="0"/>
          <w:sz w:val="27"/>
          <w:szCs w:val="27"/>
          <w:lang w:val="pt-PT" w:eastAsia="es-UY"/>
          <w14:ligatures w14:val="none"/>
        </w:rPr>
        <w:t>Esta página especial foi publicada originalmente pelo </w:t>
      </w:r>
      <w:r w:rsidRPr="0070597B">
        <w:rPr>
          <w:rFonts w:ascii="Georgia" w:eastAsia="Times New Roman" w:hAnsi="Georgia" w:cs="Times New Roman"/>
          <w:b/>
          <w:bCs/>
          <w:i/>
          <w:iCs/>
          <w:color w:val="666666"/>
          <w:kern w:val="0"/>
          <w:sz w:val="27"/>
          <w:szCs w:val="27"/>
          <w:lang w:val="pt-PT" w:eastAsia="es-UY"/>
          <w14:ligatures w14:val="none"/>
        </w:rPr>
        <w:t>Instituto Humanitas Unisinos - IHU</w:t>
      </w:r>
      <w:r w:rsidRPr="0070597B">
        <w:rPr>
          <w:rFonts w:ascii="Georgia" w:eastAsia="Times New Roman" w:hAnsi="Georgia" w:cs="Times New Roman"/>
          <w:i/>
          <w:iCs/>
          <w:color w:val="666666"/>
          <w:kern w:val="0"/>
          <w:sz w:val="27"/>
          <w:szCs w:val="27"/>
          <w:lang w:val="pt-PT" w:eastAsia="es-UY"/>
          <w14:ligatures w14:val="none"/>
        </w:rPr>
        <w:t>, 13-04-2022.</w:t>
      </w:r>
    </w:p>
    <w:p w14:paraId="3CC0A30C" w14:textId="77777777" w:rsidR="0070597B" w:rsidRPr="0070597B" w:rsidRDefault="0070597B" w:rsidP="0070597B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</w:pPr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O centenário pensador francês </w:t>
      </w:r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eastAsia="es-UY"/>
          <w14:ligatures w14:val="none"/>
        </w:rPr>
        <w:fldChar w:fldCharType="begin"/>
      </w:r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instrText>HYPERLINK "https://www.ihu.unisinos.br/192-noticias/paginas-especiais/610886-edgar-morin-100-anos" \t "_blank"</w:instrText>
      </w:r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eastAsia="es-UY"/>
          <w14:ligatures w14:val="none"/>
        </w:rPr>
      </w:r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eastAsia="es-UY"/>
          <w14:ligatures w14:val="none"/>
        </w:rPr>
        <w:fldChar w:fldCharType="separate"/>
      </w:r>
      <w:r w:rsidRPr="0070597B">
        <w:rPr>
          <w:rFonts w:ascii="Georgia" w:eastAsia="Times New Roman" w:hAnsi="Georgia" w:cs="Times New Roman"/>
          <w:color w:val="FC6B01"/>
          <w:kern w:val="0"/>
          <w:sz w:val="27"/>
          <w:szCs w:val="27"/>
          <w:u w:val="single"/>
          <w:lang w:val="pt-PT" w:eastAsia="es-UY"/>
          <w14:ligatures w14:val="none"/>
        </w:rPr>
        <w:t>Edgar Morin</w:t>
      </w:r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eastAsia="es-UY"/>
          <w14:ligatures w14:val="none"/>
        </w:rPr>
        <w:fldChar w:fldCharType="end"/>
      </w:r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 apontou a gravidade, complexidade e interconexão das crises, em </w:t>
      </w:r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eastAsia="es-UY"/>
          <w14:ligatures w14:val="none"/>
        </w:rPr>
        <w:fldChar w:fldCharType="begin"/>
      </w:r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instrText>HYPERLINK "https://www.ihu.unisinos.br/617446-eu-gostaria-de-viver-um-pouco-mais-para-ver-a-forma-que-a-historia-humana-vai-tomando-entrevista-com-edgar-morin" \t "_blank"</w:instrText>
      </w:r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eastAsia="es-UY"/>
          <w14:ligatures w14:val="none"/>
        </w:rPr>
      </w:r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eastAsia="es-UY"/>
          <w14:ligatures w14:val="none"/>
        </w:rPr>
        <w:fldChar w:fldCharType="separate"/>
      </w:r>
      <w:r w:rsidRPr="0070597B">
        <w:rPr>
          <w:rFonts w:ascii="Georgia" w:eastAsia="Times New Roman" w:hAnsi="Georgia" w:cs="Times New Roman"/>
          <w:color w:val="FC6B01"/>
          <w:kern w:val="0"/>
          <w:sz w:val="27"/>
          <w:szCs w:val="27"/>
          <w:u w:val="single"/>
          <w:lang w:val="pt-PT" w:eastAsia="es-UY"/>
          <w14:ligatures w14:val="none"/>
        </w:rPr>
        <w:t>entrevista recente, publicada pelo IHU</w:t>
      </w:r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eastAsia="es-UY"/>
          <w14:ligatures w14:val="none"/>
        </w:rPr>
        <w:fldChar w:fldCharType="end"/>
      </w:r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:</w:t>
      </w:r>
    </w:p>
    <w:p w14:paraId="453BE524" w14:textId="77777777" w:rsidR="0070597B" w:rsidRPr="0070597B" w:rsidRDefault="0070597B" w:rsidP="0070597B">
      <w:pPr>
        <w:spacing w:before="521" w:after="0" w:line="240" w:lineRule="auto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</w:pPr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 </w:t>
      </w:r>
    </w:p>
    <w:p w14:paraId="25D2717E" w14:textId="77777777" w:rsidR="0070597B" w:rsidRPr="0070597B" w:rsidRDefault="0070597B" w:rsidP="0070597B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</w:pPr>
      <w:r w:rsidRPr="0070597B">
        <w:rPr>
          <w:rFonts w:ascii="Georgia" w:eastAsia="Times New Roman" w:hAnsi="Georgia" w:cs="Times New Roman"/>
          <w:i/>
          <w:iCs/>
          <w:color w:val="666666"/>
          <w:kern w:val="0"/>
          <w:sz w:val="27"/>
          <w:szCs w:val="27"/>
          <w:lang w:val="pt-PT" w:eastAsia="es-UY"/>
          <w14:ligatures w14:val="none"/>
        </w:rPr>
        <w:t>“Mesmo antes da guerra na Ucrânia, desde Hiroshima, uma espada de Dâmocles está sobre a cabeça de todos os seres humanos e que se agravou com a crise ecológica, onde é realmente a biosfera, o mundo vivo e nossas sociedades, que está ameaçada. Não é só o clima. O clima é um elemento dessa crise geral e a pandemia também contribuiu para o caráter global da crise.</w:t>
      </w:r>
    </w:p>
    <w:p w14:paraId="1558B954" w14:textId="77777777" w:rsidR="0070597B" w:rsidRPr="0070597B" w:rsidRDefault="0070597B" w:rsidP="0070597B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</w:pPr>
      <w:r w:rsidRPr="0070597B">
        <w:rPr>
          <w:rFonts w:ascii="Georgia" w:eastAsia="Times New Roman" w:hAnsi="Georgia" w:cs="Times New Roman"/>
          <w:i/>
          <w:iCs/>
          <w:color w:val="666666"/>
          <w:kern w:val="0"/>
          <w:sz w:val="27"/>
          <w:szCs w:val="27"/>
          <w:lang w:val="pt-PT" w:eastAsia="es-UY"/>
          <w14:ligatures w14:val="none"/>
        </w:rPr>
        <w:t>Penso que entramos em um novo período. Pela primeira vez na história, </w:t>
      </w:r>
      <w:r w:rsidRPr="0070597B">
        <w:rPr>
          <w:rFonts w:ascii="Georgia" w:eastAsia="Times New Roman" w:hAnsi="Georgia" w:cs="Times New Roman"/>
          <w:b/>
          <w:bCs/>
          <w:i/>
          <w:iCs/>
          <w:color w:val="666666"/>
          <w:kern w:val="0"/>
          <w:sz w:val="27"/>
          <w:szCs w:val="27"/>
          <w:lang w:val="pt-PT" w:eastAsia="es-UY"/>
          <w14:ligatures w14:val="none"/>
        </w:rPr>
        <w:t>a humanidade corre o risco</w:t>
      </w:r>
      <w:r w:rsidRPr="0070597B">
        <w:rPr>
          <w:rFonts w:ascii="Georgia" w:eastAsia="Times New Roman" w:hAnsi="Georgia" w:cs="Times New Roman"/>
          <w:i/>
          <w:iCs/>
          <w:color w:val="666666"/>
          <w:kern w:val="0"/>
          <w:sz w:val="27"/>
          <w:szCs w:val="27"/>
          <w:lang w:val="pt-PT" w:eastAsia="es-UY"/>
          <w14:ligatures w14:val="none"/>
        </w:rPr>
        <w:t> </w:t>
      </w:r>
      <w:r w:rsidRPr="0070597B">
        <w:rPr>
          <w:rFonts w:ascii="Georgia" w:eastAsia="Times New Roman" w:hAnsi="Georgia" w:cs="Times New Roman"/>
          <w:b/>
          <w:bCs/>
          <w:i/>
          <w:iCs/>
          <w:color w:val="666666"/>
          <w:kern w:val="0"/>
          <w:sz w:val="27"/>
          <w:szCs w:val="27"/>
          <w:lang w:val="pt-PT" w:eastAsia="es-UY"/>
          <w14:ligatures w14:val="none"/>
        </w:rPr>
        <w:t>de aniquilação</w:t>
      </w:r>
      <w:r w:rsidRPr="0070597B">
        <w:rPr>
          <w:rFonts w:ascii="Georgia" w:eastAsia="Times New Roman" w:hAnsi="Georgia" w:cs="Times New Roman"/>
          <w:i/>
          <w:iCs/>
          <w:color w:val="666666"/>
          <w:kern w:val="0"/>
          <w:sz w:val="27"/>
          <w:szCs w:val="27"/>
          <w:lang w:val="pt-PT" w:eastAsia="es-UY"/>
          <w14:ligatures w14:val="none"/>
        </w:rPr>
        <w:t>”</w:t>
      </w:r>
    </w:p>
    <w:p w14:paraId="07CA9B18" w14:textId="77777777" w:rsidR="0070597B" w:rsidRPr="0070597B" w:rsidRDefault="0070597B" w:rsidP="0070597B">
      <w:pPr>
        <w:spacing w:before="521"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</w:pPr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 </w:t>
      </w:r>
    </w:p>
    <w:p w14:paraId="02AC9774" w14:textId="77777777" w:rsidR="0070597B" w:rsidRPr="0070597B" w:rsidRDefault="0070597B" w:rsidP="0070597B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</w:pPr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O futuro incerto ainda pode apontar para sinais de esperança. O estupor e o medo dos discípulos diante da crucificação de Jesus tornou-se uma imensa alegria quando testemunharam a </w:t>
      </w:r>
      <w:r w:rsidRPr="0070597B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pt-PT" w:eastAsia="es-UY"/>
          <w14:ligatures w14:val="none"/>
        </w:rPr>
        <w:t>Ressurreição</w:t>
      </w:r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. O desafio para os cristãos desde então é continuar proclamando a Boa Nova, a </w:t>
      </w:r>
      <w:r w:rsidRPr="0070597B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pt-PT" w:eastAsia="es-UY"/>
          <w14:ligatures w14:val="none"/>
        </w:rPr>
        <w:t>Alegria do Evangelho</w:t>
      </w:r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, mais que sustentar uma fé amarrada, passiva ou estacionada, como conceituou o </w:t>
      </w:r>
      <w:r w:rsidRPr="0070597B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pt-PT" w:eastAsia="es-UY"/>
          <w14:ligatures w14:val="none"/>
        </w:rPr>
        <w:t>Papa Francisco</w:t>
      </w:r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. No início do mês de março, em uma celebração junto aos confrades jesuítas, </w:t>
      </w:r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eastAsia="es-UY"/>
          <w14:ligatures w14:val="none"/>
        </w:rPr>
        <w:fldChar w:fldCharType="begin"/>
      </w:r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instrText>HYPERLINK "https://www.ihu.unisinos.br/78-noticias/616875-deixemo-nos-perturbar-pelo-grito-de-sofrimento-do-mundo-como-levamos-a-oracao-a-guerra-em-curso-questiona-o-papa-francisco" \t "_blank"</w:instrText>
      </w:r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eastAsia="es-UY"/>
          <w14:ligatures w14:val="none"/>
        </w:rPr>
      </w:r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eastAsia="es-UY"/>
          <w14:ligatures w14:val="none"/>
        </w:rPr>
        <w:fldChar w:fldCharType="separate"/>
      </w:r>
      <w:r w:rsidRPr="0070597B">
        <w:rPr>
          <w:rFonts w:ascii="Georgia" w:eastAsia="Times New Roman" w:hAnsi="Georgia" w:cs="Times New Roman"/>
          <w:color w:val="FC6B01"/>
          <w:kern w:val="0"/>
          <w:sz w:val="27"/>
          <w:szCs w:val="27"/>
          <w:u w:val="single"/>
          <w:lang w:val="pt-PT" w:eastAsia="es-UY"/>
          <w14:ligatures w14:val="none"/>
        </w:rPr>
        <w:t>Francisco proferiu uma homilia</w:t>
      </w:r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eastAsia="es-UY"/>
          <w14:ligatures w14:val="none"/>
        </w:rPr>
        <w:fldChar w:fldCharType="end"/>
      </w:r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 convocando a uma fé viva, “uma oração que leva as palpitações do mundo até Deus”.</w:t>
      </w:r>
    </w:p>
    <w:p w14:paraId="323AE54E" w14:textId="77777777" w:rsidR="0070597B" w:rsidRPr="0070597B" w:rsidRDefault="0070597B" w:rsidP="0070597B">
      <w:pPr>
        <w:spacing w:before="521"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</w:pPr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lastRenderedPageBreak/>
        <w:t> </w:t>
      </w:r>
    </w:p>
    <w:p w14:paraId="187BA29B" w14:textId="77777777" w:rsidR="0070597B" w:rsidRPr="0070597B" w:rsidRDefault="0070597B" w:rsidP="0070597B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</w:pPr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“</w:t>
      </w:r>
      <w:r w:rsidRPr="0070597B">
        <w:rPr>
          <w:rFonts w:ascii="Georgia" w:eastAsia="Times New Roman" w:hAnsi="Georgia" w:cs="Times New Roman"/>
          <w:i/>
          <w:iCs/>
          <w:color w:val="666666"/>
          <w:kern w:val="0"/>
          <w:sz w:val="27"/>
          <w:szCs w:val="27"/>
          <w:lang w:val="pt-PT" w:eastAsia="es-UY"/>
          <w14:ligatures w14:val="none"/>
        </w:rPr>
        <w:t>Por isso será bom hoje perguntar-nos se a oração nos imerge na transformação, lança uma luz nova sobre as pessoas e transfigura as situações. Pois se a </w:t>
      </w:r>
      <w:r w:rsidRPr="0070597B">
        <w:rPr>
          <w:rFonts w:ascii="Georgia" w:eastAsia="Times New Roman" w:hAnsi="Georgia" w:cs="Times New Roman"/>
          <w:b/>
          <w:bCs/>
          <w:i/>
          <w:iCs/>
          <w:color w:val="666666"/>
          <w:kern w:val="0"/>
          <w:sz w:val="27"/>
          <w:szCs w:val="27"/>
          <w:lang w:val="pt-PT" w:eastAsia="es-UY"/>
          <w14:ligatures w14:val="none"/>
        </w:rPr>
        <w:t>oração</w:t>
      </w:r>
      <w:r w:rsidRPr="0070597B">
        <w:rPr>
          <w:rFonts w:ascii="Georgia" w:eastAsia="Times New Roman" w:hAnsi="Georgia" w:cs="Times New Roman"/>
          <w:i/>
          <w:iCs/>
          <w:color w:val="666666"/>
          <w:kern w:val="0"/>
          <w:sz w:val="27"/>
          <w:szCs w:val="27"/>
          <w:lang w:val="pt-PT" w:eastAsia="es-UY"/>
          <w14:ligatures w14:val="none"/>
        </w:rPr>
        <w:t> é viva, 'mexe por dentro', reaviva o fogo da missão, reacende a alegria, provoca-nos continuamente para nos deixarmos inquietar pelo </w:t>
      </w:r>
      <w:r w:rsidRPr="0070597B">
        <w:rPr>
          <w:rFonts w:ascii="Georgia" w:eastAsia="Times New Roman" w:hAnsi="Georgia" w:cs="Times New Roman"/>
          <w:i/>
          <w:iCs/>
          <w:color w:val="666666"/>
          <w:kern w:val="0"/>
          <w:sz w:val="27"/>
          <w:szCs w:val="27"/>
          <w:lang w:eastAsia="es-UY"/>
          <w14:ligatures w14:val="none"/>
        </w:rPr>
        <w:fldChar w:fldCharType="begin"/>
      </w:r>
      <w:r w:rsidRPr="0070597B">
        <w:rPr>
          <w:rFonts w:ascii="Georgia" w:eastAsia="Times New Roman" w:hAnsi="Georgia" w:cs="Times New Roman"/>
          <w:i/>
          <w:iCs/>
          <w:color w:val="666666"/>
          <w:kern w:val="0"/>
          <w:sz w:val="27"/>
          <w:szCs w:val="27"/>
          <w:lang w:val="pt-PT" w:eastAsia="es-UY"/>
          <w14:ligatures w14:val="none"/>
        </w:rPr>
        <w:instrText>HYPERLINK "https://www.ihu.unisinos.br/616502-deus-e-o-sofrimento-humano-questao-nunca-resolvida-artigo-de-leonardo-boff" \t "_blank"</w:instrText>
      </w:r>
      <w:r w:rsidRPr="0070597B">
        <w:rPr>
          <w:rFonts w:ascii="Georgia" w:eastAsia="Times New Roman" w:hAnsi="Georgia" w:cs="Times New Roman"/>
          <w:i/>
          <w:iCs/>
          <w:color w:val="666666"/>
          <w:kern w:val="0"/>
          <w:sz w:val="27"/>
          <w:szCs w:val="27"/>
          <w:lang w:eastAsia="es-UY"/>
          <w14:ligatures w14:val="none"/>
        </w:rPr>
      </w:r>
      <w:r w:rsidRPr="0070597B">
        <w:rPr>
          <w:rFonts w:ascii="Georgia" w:eastAsia="Times New Roman" w:hAnsi="Georgia" w:cs="Times New Roman"/>
          <w:i/>
          <w:iCs/>
          <w:color w:val="666666"/>
          <w:kern w:val="0"/>
          <w:sz w:val="27"/>
          <w:szCs w:val="27"/>
          <w:lang w:eastAsia="es-UY"/>
          <w14:ligatures w14:val="none"/>
        </w:rPr>
        <w:fldChar w:fldCharType="separate"/>
      </w:r>
      <w:r w:rsidRPr="0070597B">
        <w:rPr>
          <w:rFonts w:ascii="Georgia" w:eastAsia="Times New Roman" w:hAnsi="Georgia" w:cs="Times New Roman"/>
          <w:i/>
          <w:iCs/>
          <w:color w:val="FC6B01"/>
          <w:kern w:val="0"/>
          <w:sz w:val="27"/>
          <w:szCs w:val="27"/>
          <w:u w:val="single"/>
          <w:lang w:val="pt-PT" w:eastAsia="es-UY"/>
          <w14:ligatures w14:val="none"/>
        </w:rPr>
        <w:t>grito sofredor do mundo</w:t>
      </w:r>
      <w:r w:rsidRPr="0070597B">
        <w:rPr>
          <w:rFonts w:ascii="Georgia" w:eastAsia="Times New Roman" w:hAnsi="Georgia" w:cs="Times New Roman"/>
          <w:i/>
          <w:iCs/>
          <w:color w:val="666666"/>
          <w:kern w:val="0"/>
          <w:sz w:val="27"/>
          <w:szCs w:val="27"/>
          <w:lang w:eastAsia="es-UY"/>
          <w14:ligatures w14:val="none"/>
        </w:rPr>
        <w:fldChar w:fldCharType="end"/>
      </w:r>
      <w:r w:rsidRPr="0070597B">
        <w:rPr>
          <w:rFonts w:ascii="Georgia" w:eastAsia="Times New Roman" w:hAnsi="Georgia" w:cs="Times New Roman"/>
          <w:i/>
          <w:iCs/>
          <w:color w:val="666666"/>
          <w:kern w:val="0"/>
          <w:sz w:val="27"/>
          <w:szCs w:val="27"/>
          <w:lang w:val="pt-PT" w:eastAsia="es-UY"/>
          <w14:ligatures w14:val="none"/>
        </w:rPr>
        <w:t>. Perguntemo-nos: como estamos para levar à oração a </w:t>
      </w:r>
      <w:r w:rsidRPr="0070597B">
        <w:rPr>
          <w:rFonts w:ascii="Georgia" w:eastAsia="Times New Roman" w:hAnsi="Georgia" w:cs="Times New Roman"/>
          <w:i/>
          <w:iCs/>
          <w:color w:val="666666"/>
          <w:kern w:val="0"/>
          <w:sz w:val="27"/>
          <w:szCs w:val="27"/>
          <w:lang w:eastAsia="es-UY"/>
          <w14:ligatures w14:val="none"/>
        </w:rPr>
        <w:fldChar w:fldCharType="begin"/>
      </w:r>
      <w:r w:rsidRPr="0070597B">
        <w:rPr>
          <w:rFonts w:ascii="Georgia" w:eastAsia="Times New Roman" w:hAnsi="Georgia" w:cs="Times New Roman"/>
          <w:i/>
          <w:iCs/>
          <w:color w:val="666666"/>
          <w:kern w:val="0"/>
          <w:sz w:val="27"/>
          <w:szCs w:val="27"/>
          <w:lang w:val="pt-PT" w:eastAsia="es-UY"/>
          <w14:ligatures w14:val="none"/>
        </w:rPr>
        <w:instrText>HYPERLINK "https://www.ihu.unisinos.br/616829-ucrania-andrea-riccardi-a-guerra-sera-longa-a-resistencia-da-europa-sera-medida-no-acolhimento-aos-refugiados" \t "_blank"</w:instrText>
      </w:r>
      <w:r w:rsidRPr="0070597B">
        <w:rPr>
          <w:rFonts w:ascii="Georgia" w:eastAsia="Times New Roman" w:hAnsi="Georgia" w:cs="Times New Roman"/>
          <w:i/>
          <w:iCs/>
          <w:color w:val="666666"/>
          <w:kern w:val="0"/>
          <w:sz w:val="27"/>
          <w:szCs w:val="27"/>
          <w:lang w:eastAsia="es-UY"/>
          <w14:ligatures w14:val="none"/>
        </w:rPr>
      </w:r>
      <w:r w:rsidRPr="0070597B">
        <w:rPr>
          <w:rFonts w:ascii="Georgia" w:eastAsia="Times New Roman" w:hAnsi="Georgia" w:cs="Times New Roman"/>
          <w:i/>
          <w:iCs/>
          <w:color w:val="666666"/>
          <w:kern w:val="0"/>
          <w:sz w:val="27"/>
          <w:szCs w:val="27"/>
          <w:lang w:eastAsia="es-UY"/>
          <w14:ligatures w14:val="none"/>
        </w:rPr>
        <w:fldChar w:fldCharType="separate"/>
      </w:r>
      <w:r w:rsidRPr="0070597B">
        <w:rPr>
          <w:rFonts w:ascii="Georgia" w:eastAsia="Times New Roman" w:hAnsi="Georgia" w:cs="Times New Roman"/>
          <w:i/>
          <w:iCs/>
          <w:color w:val="FC6B01"/>
          <w:kern w:val="0"/>
          <w:sz w:val="27"/>
          <w:szCs w:val="27"/>
          <w:u w:val="single"/>
          <w:lang w:val="pt-PT" w:eastAsia="es-UY"/>
          <w14:ligatures w14:val="none"/>
        </w:rPr>
        <w:t>guerra em curso</w:t>
      </w:r>
      <w:r w:rsidRPr="0070597B">
        <w:rPr>
          <w:rFonts w:ascii="Georgia" w:eastAsia="Times New Roman" w:hAnsi="Georgia" w:cs="Times New Roman"/>
          <w:i/>
          <w:iCs/>
          <w:color w:val="666666"/>
          <w:kern w:val="0"/>
          <w:sz w:val="27"/>
          <w:szCs w:val="27"/>
          <w:lang w:eastAsia="es-UY"/>
          <w14:ligatures w14:val="none"/>
        </w:rPr>
        <w:fldChar w:fldCharType="end"/>
      </w:r>
      <w:r w:rsidRPr="0070597B">
        <w:rPr>
          <w:rFonts w:ascii="Georgia" w:eastAsia="Times New Roman" w:hAnsi="Georgia" w:cs="Times New Roman"/>
          <w:i/>
          <w:iCs/>
          <w:color w:val="666666"/>
          <w:kern w:val="0"/>
          <w:sz w:val="27"/>
          <w:szCs w:val="27"/>
          <w:lang w:val="pt-PT" w:eastAsia="es-UY"/>
          <w14:ligatures w14:val="none"/>
        </w:rPr>
        <w:t>?</w:t>
      </w:r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”</w:t>
      </w:r>
    </w:p>
    <w:p w14:paraId="5A19C071" w14:textId="77777777" w:rsidR="0070597B" w:rsidRPr="0070597B" w:rsidRDefault="0070597B" w:rsidP="0070597B">
      <w:pPr>
        <w:spacing w:before="521"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</w:pPr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 </w:t>
      </w:r>
    </w:p>
    <w:p w14:paraId="28F8885E" w14:textId="77777777" w:rsidR="0070597B" w:rsidRPr="0070597B" w:rsidRDefault="0070597B" w:rsidP="0070597B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</w:pPr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Ascender a Deus as dores deste mundo é um desafio constante aos que creem. Nesta Semana Santa, o mundo se une por meio das cruzes que crucificaram Jesus. “</w:t>
      </w:r>
      <w:r w:rsidRPr="0070597B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pt-PT" w:eastAsia="es-UY"/>
          <w14:ligatures w14:val="none"/>
        </w:rPr>
        <w:t>Paixão de Cristo, Paixão do Mundo</w:t>
      </w:r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" é a provocação do teólogo </w:t>
      </w:r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eastAsia="es-UY"/>
          <w14:ligatures w14:val="none"/>
        </w:rPr>
        <w:fldChar w:fldCharType="begin"/>
      </w:r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instrText>HYPERLINK "https://www.ihu.unisinos.br/617542-o-risco-da-destruicao-de-nosso-futuro%20-artigo-de-leonardo-boff" \t "_blank"</w:instrText>
      </w:r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eastAsia="es-UY"/>
          <w14:ligatures w14:val="none"/>
        </w:rPr>
      </w:r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eastAsia="es-UY"/>
          <w14:ligatures w14:val="none"/>
        </w:rPr>
        <w:fldChar w:fldCharType="separate"/>
      </w:r>
      <w:r w:rsidRPr="0070597B">
        <w:rPr>
          <w:rFonts w:ascii="Georgia" w:eastAsia="Times New Roman" w:hAnsi="Georgia" w:cs="Times New Roman"/>
          <w:color w:val="FC6B01"/>
          <w:kern w:val="0"/>
          <w:sz w:val="27"/>
          <w:szCs w:val="27"/>
          <w:u w:val="single"/>
          <w:lang w:val="pt-PT" w:eastAsia="es-UY"/>
          <w14:ligatures w14:val="none"/>
        </w:rPr>
        <w:t>Leonardo Boff</w:t>
      </w:r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eastAsia="es-UY"/>
          <w14:ligatures w14:val="none"/>
        </w:rPr>
        <w:fldChar w:fldCharType="end"/>
      </w:r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 para dizer que a morte e a ressurreição, antes de míticas e místicas, são concretas e políticas. A morte de Jesus segue acontecendo, e a Ressurreição pode ser o passo vitorioso que nem todos veem, como narrado por Marcos, mas o testemunho das primeiras comunidades é a certeza de que “somos perseguidos, mas não abandonados; prostrados por terra, mas não aniquilados. Sem cessar e por toda parte levamos em nosso corpo a morte de Jesus, a fim de que também a vida de Jesus se manifeste em nosso corpo” (2 Cor 4, 9-10).</w:t>
      </w:r>
    </w:p>
    <w:p w14:paraId="61944567" w14:textId="77777777" w:rsidR="0070597B" w:rsidRPr="0070597B" w:rsidRDefault="0070597B" w:rsidP="0070597B">
      <w:pPr>
        <w:spacing w:before="521" w:after="0" w:line="240" w:lineRule="auto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</w:pPr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 </w:t>
      </w:r>
    </w:p>
    <w:p w14:paraId="103776A8" w14:textId="77777777" w:rsidR="0070597B" w:rsidRPr="0070597B" w:rsidRDefault="0070597B" w:rsidP="0070597B">
      <w:pPr>
        <w:spacing w:before="521" w:after="0" w:line="240" w:lineRule="auto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</w:pPr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 </w:t>
      </w:r>
    </w:p>
    <w:p w14:paraId="3ACFD6A2" w14:textId="77777777" w:rsidR="0070597B" w:rsidRPr="0070597B" w:rsidRDefault="0070597B" w:rsidP="0070597B">
      <w:pPr>
        <w:spacing w:after="0" w:line="240" w:lineRule="auto"/>
        <w:outlineLvl w:val="1"/>
        <w:rPr>
          <w:rFonts w:ascii="Lato" w:eastAsia="Times New Roman" w:hAnsi="Lato" w:cs="Times New Roman"/>
          <w:b/>
          <w:bCs/>
          <w:kern w:val="0"/>
          <w:sz w:val="36"/>
          <w:szCs w:val="36"/>
          <w:lang w:val="pt-PT" w:eastAsia="es-UY"/>
          <w14:ligatures w14:val="none"/>
        </w:rPr>
      </w:pPr>
      <w:r w:rsidRPr="0070597B">
        <w:rPr>
          <w:rFonts w:ascii="Lato" w:eastAsia="Times New Roman" w:hAnsi="Lato" w:cs="Times New Roman"/>
          <w:b/>
          <w:bCs/>
          <w:kern w:val="0"/>
          <w:sz w:val="36"/>
          <w:szCs w:val="36"/>
          <w:lang w:val="pt-PT" w:eastAsia="es-UY"/>
          <w14:ligatures w14:val="none"/>
        </w:rPr>
        <w:t>A Condenação à Cruz: os autoritarismos e fascismos de hoje</w:t>
      </w:r>
    </w:p>
    <w:p w14:paraId="5269E941" w14:textId="77777777" w:rsidR="0070597B" w:rsidRPr="0070597B" w:rsidRDefault="0070597B" w:rsidP="0070597B">
      <w:pPr>
        <w:spacing w:before="521" w:after="0" w:line="240" w:lineRule="auto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</w:pPr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 </w:t>
      </w:r>
    </w:p>
    <w:p w14:paraId="44264BBD" w14:textId="77777777" w:rsidR="0070597B" w:rsidRPr="0070597B" w:rsidRDefault="0070597B" w:rsidP="0070597B">
      <w:pPr>
        <w:spacing w:after="0" w:line="240" w:lineRule="auto"/>
        <w:jc w:val="right"/>
        <w:rPr>
          <w:rFonts w:ascii="Georgia" w:eastAsia="Times New Roman" w:hAnsi="Georgia" w:cs="Times New Roman"/>
          <w:color w:val="666666"/>
          <w:kern w:val="0"/>
          <w:sz w:val="27"/>
          <w:szCs w:val="27"/>
          <w:lang w:eastAsia="es-UY"/>
          <w14:ligatures w14:val="none"/>
        </w:rPr>
      </w:pPr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“</w:t>
      </w:r>
      <w:r w:rsidRPr="0070597B">
        <w:rPr>
          <w:rFonts w:ascii="Georgia" w:eastAsia="Times New Roman" w:hAnsi="Georgia" w:cs="Times New Roman"/>
          <w:i/>
          <w:iCs/>
          <w:color w:val="666666"/>
          <w:kern w:val="0"/>
          <w:sz w:val="27"/>
          <w:szCs w:val="27"/>
          <w:lang w:val="pt-PT" w:eastAsia="es-UY"/>
          <w14:ligatures w14:val="none"/>
        </w:rPr>
        <w:t xml:space="preserve">Os chefes dos sacerdotes e todo o Sinédrio procuravam contra Jesus algum testemunho, a fim de o condenar à morte. E nada encontraram, porque muitos testemunhavam falsamente contra Jesus, mas os testemunhos deles não estavam de acordo. </w:t>
      </w:r>
      <w:proofErr w:type="spellStart"/>
      <w:r w:rsidRPr="0070597B">
        <w:rPr>
          <w:rFonts w:ascii="Georgia" w:eastAsia="Times New Roman" w:hAnsi="Georgia" w:cs="Times New Roman"/>
          <w:i/>
          <w:iCs/>
          <w:color w:val="666666"/>
          <w:kern w:val="0"/>
          <w:sz w:val="27"/>
          <w:szCs w:val="27"/>
          <w:lang w:eastAsia="es-UY"/>
          <w14:ligatures w14:val="none"/>
        </w:rPr>
        <w:t>Alguns</w:t>
      </w:r>
      <w:proofErr w:type="spellEnd"/>
      <w:r w:rsidRPr="0070597B">
        <w:rPr>
          <w:rFonts w:ascii="Georgia" w:eastAsia="Times New Roman" w:hAnsi="Georgia" w:cs="Times New Roman"/>
          <w:i/>
          <w:iCs/>
          <w:color w:val="666666"/>
          <w:kern w:val="0"/>
          <w:sz w:val="27"/>
          <w:szCs w:val="27"/>
          <w:lang w:eastAsia="es-UY"/>
          <w14:ligatures w14:val="none"/>
        </w:rPr>
        <w:t xml:space="preserve"> se </w:t>
      </w:r>
      <w:proofErr w:type="spellStart"/>
      <w:r w:rsidRPr="0070597B">
        <w:rPr>
          <w:rFonts w:ascii="Georgia" w:eastAsia="Times New Roman" w:hAnsi="Georgia" w:cs="Times New Roman"/>
          <w:i/>
          <w:iCs/>
          <w:color w:val="666666"/>
          <w:kern w:val="0"/>
          <w:sz w:val="27"/>
          <w:szCs w:val="27"/>
          <w:lang w:eastAsia="es-UY"/>
          <w14:ligatures w14:val="none"/>
        </w:rPr>
        <w:t>levantaram</w:t>
      </w:r>
      <w:proofErr w:type="spellEnd"/>
      <w:r w:rsidRPr="0070597B">
        <w:rPr>
          <w:rFonts w:ascii="Georgia" w:eastAsia="Times New Roman" w:hAnsi="Georgia" w:cs="Times New Roman"/>
          <w:i/>
          <w:iCs/>
          <w:color w:val="666666"/>
          <w:kern w:val="0"/>
          <w:sz w:val="27"/>
          <w:szCs w:val="27"/>
          <w:lang w:eastAsia="es-UY"/>
          <w14:ligatures w14:val="none"/>
        </w:rPr>
        <w:t xml:space="preserve"> e </w:t>
      </w:r>
      <w:proofErr w:type="spellStart"/>
      <w:r w:rsidRPr="0070597B">
        <w:rPr>
          <w:rFonts w:ascii="Georgia" w:eastAsia="Times New Roman" w:hAnsi="Georgia" w:cs="Times New Roman"/>
          <w:i/>
          <w:iCs/>
          <w:color w:val="666666"/>
          <w:kern w:val="0"/>
          <w:sz w:val="27"/>
          <w:szCs w:val="27"/>
          <w:lang w:eastAsia="es-UY"/>
          <w14:ligatures w14:val="none"/>
        </w:rPr>
        <w:t>testemunharam</w:t>
      </w:r>
      <w:proofErr w:type="spellEnd"/>
      <w:r w:rsidRPr="0070597B">
        <w:rPr>
          <w:rFonts w:ascii="Georgia" w:eastAsia="Times New Roman" w:hAnsi="Georgia" w:cs="Times New Roman"/>
          <w:i/>
          <w:iCs/>
          <w:color w:val="666666"/>
          <w:kern w:val="0"/>
          <w:sz w:val="27"/>
          <w:szCs w:val="27"/>
          <w:lang w:eastAsia="es-UY"/>
          <w14:ligatures w14:val="none"/>
        </w:rPr>
        <w:t xml:space="preserve"> falsamente contra </w:t>
      </w:r>
      <w:proofErr w:type="spellStart"/>
      <w:r w:rsidRPr="0070597B">
        <w:rPr>
          <w:rFonts w:ascii="Georgia" w:eastAsia="Times New Roman" w:hAnsi="Georgia" w:cs="Times New Roman"/>
          <w:i/>
          <w:iCs/>
          <w:color w:val="666666"/>
          <w:kern w:val="0"/>
          <w:sz w:val="27"/>
          <w:szCs w:val="27"/>
          <w:lang w:eastAsia="es-UY"/>
          <w14:ligatures w14:val="none"/>
        </w:rPr>
        <w:t>Jesus</w:t>
      </w:r>
      <w:proofErr w:type="spellEnd"/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eastAsia="es-UY"/>
          <w14:ligatures w14:val="none"/>
        </w:rPr>
        <w:t>”</w:t>
      </w:r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eastAsia="es-UY"/>
          <w14:ligatures w14:val="none"/>
        </w:rPr>
        <w:br/>
        <w:t>(Marcos 14, 55-58)</w:t>
      </w:r>
    </w:p>
    <w:p w14:paraId="0C34656F" w14:textId="77777777" w:rsidR="0070597B" w:rsidRPr="0070597B" w:rsidRDefault="0070597B" w:rsidP="0070597B">
      <w:pPr>
        <w:spacing w:before="521" w:after="0" w:line="240" w:lineRule="auto"/>
        <w:jc w:val="right"/>
        <w:rPr>
          <w:rFonts w:ascii="Georgia" w:eastAsia="Times New Roman" w:hAnsi="Georgia" w:cs="Times New Roman"/>
          <w:color w:val="666666"/>
          <w:kern w:val="0"/>
          <w:sz w:val="27"/>
          <w:szCs w:val="27"/>
          <w:lang w:eastAsia="es-UY"/>
          <w14:ligatures w14:val="none"/>
        </w:rPr>
      </w:pPr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eastAsia="es-UY"/>
          <w14:ligatures w14:val="none"/>
        </w:rPr>
        <w:t> </w:t>
      </w:r>
    </w:p>
    <w:p w14:paraId="512409A6" w14:textId="77777777" w:rsidR="0070597B" w:rsidRPr="0070597B" w:rsidRDefault="0070597B" w:rsidP="007059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</w:pPr>
      <w:r w:rsidRPr="0070597B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s-UY"/>
          <w14:ligatures w14:val="none"/>
        </w:rPr>
        <w:lastRenderedPageBreak/>
        <w:drawing>
          <wp:inline distT="0" distB="0" distL="0" distR="0" wp14:anchorId="66465828" wp14:editId="552BCF5F">
            <wp:extent cx="5518150" cy="2759075"/>
            <wp:effectExtent l="0" t="0" r="6350" b="3175"/>
            <wp:docPr id="1" name="Imagen 1" descr="Imagen que contiene edificio, vehículo militar, camioneta, niev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edificio, vehículo militar, camioneta, nieve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0" cy="275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2F33A" w14:textId="77777777" w:rsidR="0070597B" w:rsidRPr="0070597B" w:rsidRDefault="0070597B" w:rsidP="0070597B">
      <w:pPr>
        <w:spacing w:before="521"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18"/>
          <w:szCs w:val="18"/>
          <w:lang w:val="pt-PT" w:eastAsia="es-UY"/>
          <w14:ligatures w14:val="none"/>
        </w:rPr>
      </w:pPr>
      <w:r w:rsidRPr="0070597B">
        <w:rPr>
          <w:rFonts w:ascii="Georgia" w:eastAsia="Times New Roman" w:hAnsi="Georgia" w:cs="Times New Roman"/>
          <w:color w:val="666666"/>
          <w:kern w:val="0"/>
          <w:sz w:val="18"/>
          <w:szCs w:val="18"/>
          <w:lang w:val="pt-PT" w:eastAsia="es-UY"/>
          <w14:ligatures w14:val="none"/>
        </w:rPr>
        <w:t>Foto da esquerda: Grupo neonazista ucraniano. Foto da direita: tanque russo com o símbolo Z, de apoio a Putin e à guerra</w:t>
      </w:r>
    </w:p>
    <w:p w14:paraId="1689F4AE" w14:textId="77777777" w:rsidR="0070597B" w:rsidRPr="0070597B" w:rsidRDefault="0070597B" w:rsidP="0070597B">
      <w:pPr>
        <w:spacing w:before="521"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18"/>
          <w:szCs w:val="18"/>
          <w:lang w:val="pt-PT" w:eastAsia="es-UY"/>
          <w14:ligatures w14:val="none"/>
        </w:rPr>
      </w:pPr>
      <w:r w:rsidRPr="0070597B">
        <w:rPr>
          <w:rFonts w:ascii="Georgia" w:eastAsia="Times New Roman" w:hAnsi="Georgia" w:cs="Times New Roman"/>
          <w:color w:val="666666"/>
          <w:kern w:val="0"/>
          <w:sz w:val="18"/>
          <w:szCs w:val="18"/>
          <w:lang w:val="pt-PT" w:eastAsia="es-UY"/>
          <w14:ligatures w14:val="none"/>
        </w:rPr>
        <w:t> </w:t>
      </w:r>
    </w:p>
    <w:p w14:paraId="457C6D62" w14:textId="77777777" w:rsidR="0070597B" w:rsidRPr="0070597B" w:rsidRDefault="0070597B" w:rsidP="0070597B">
      <w:pPr>
        <w:spacing w:before="521"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</w:pPr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A política que condenou Jesus à morte, condena ainda hoje populações inteiras. Com uma bomba, milhares são mortos. Com uma caneta, milhares são sentenciados direta ou indiretamente à pena capital. E assim como aconteceu com Jesus, a religião e a política não se desassociam.</w:t>
      </w:r>
    </w:p>
    <w:p w14:paraId="517D2EF4" w14:textId="77777777" w:rsidR="0070597B" w:rsidRPr="0070597B" w:rsidRDefault="0070597B" w:rsidP="0070597B">
      <w:pPr>
        <w:spacing w:before="521"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</w:pPr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 </w:t>
      </w:r>
    </w:p>
    <w:p w14:paraId="4A7F2520" w14:textId="77777777" w:rsidR="0070597B" w:rsidRPr="0070597B" w:rsidRDefault="0070597B" w:rsidP="0070597B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</w:pPr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A </w:t>
      </w:r>
      <w:hyperlink r:id="rId5" w:tgtFrame="_blank" w:history="1">
        <w:r w:rsidRPr="0070597B">
          <w:rPr>
            <w:rFonts w:ascii="Georgia" w:eastAsia="Times New Roman" w:hAnsi="Georgia" w:cs="Times New Roman"/>
            <w:color w:val="FC6B01"/>
            <w:kern w:val="0"/>
            <w:sz w:val="27"/>
            <w:szCs w:val="27"/>
            <w:u w:val="single"/>
            <w:lang w:val="pt-PT" w:eastAsia="es-UY"/>
            <w14:ligatures w14:val="none"/>
          </w:rPr>
          <w:t>guerra da Ucrânia</w:t>
        </w:r>
      </w:hyperlink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 é o exemplo mais próximo temporalmente desta relação. A </w:t>
      </w:r>
      <w:hyperlink r:id="rId6" w:tgtFrame="_blank" w:history="1">
        <w:r w:rsidRPr="0070597B">
          <w:rPr>
            <w:rFonts w:ascii="Georgia" w:eastAsia="Times New Roman" w:hAnsi="Georgia" w:cs="Times New Roman"/>
            <w:color w:val="FC6B01"/>
            <w:kern w:val="0"/>
            <w:sz w:val="27"/>
            <w:szCs w:val="27"/>
            <w:u w:val="single"/>
            <w:lang w:val="pt-PT" w:eastAsia="es-UY"/>
            <w14:ligatures w14:val="none"/>
          </w:rPr>
          <w:t>unidade entre o governo de Vladimir Putin e o Patriarca Kirill</w:t>
        </w:r>
      </w:hyperlink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 da Igreja Ortodoxa Russa é a sustentação ideológica da invasão sobre o território ucraniano, em nome do "</w:t>
      </w:r>
      <w:r w:rsidRPr="0070597B">
        <w:rPr>
          <w:rFonts w:ascii="Georgia" w:eastAsia="Times New Roman" w:hAnsi="Georgia" w:cs="Times New Roman"/>
          <w:b/>
          <w:bCs/>
          <w:i/>
          <w:iCs/>
          <w:color w:val="666666"/>
          <w:kern w:val="0"/>
          <w:sz w:val="27"/>
          <w:szCs w:val="27"/>
          <w:lang w:val="pt-PT" w:eastAsia="es-UY"/>
          <w14:ligatures w14:val="none"/>
        </w:rPr>
        <w:t>Russkii mir</w:t>
      </w:r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", ou o "</w:t>
      </w:r>
      <w:r w:rsidRPr="0070597B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pt-PT" w:eastAsia="es-UY"/>
          <w14:ligatures w14:val="none"/>
        </w:rPr>
        <w:t>mundo russo</w:t>
      </w:r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", "um </w:t>
      </w:r>
      <w:r w:rsidRPr="0070597B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pt-PT" w:eastAsia="es-UY"/>
          <w14:ligatures w14:val="none"/>
        </w:rPr>
        <w:t>messianismo pan-eslavista</w:t>
      </w:r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 em que somente a cruz da ortodoxia pode garantir a salvação a todos os povos eslavos que faziam parte do império soviético", explica </w:t>
      </w:r>
      <w:hyperlink r:id="rId7" w:tgtFrame="_blank" w:history="1">
        <w:r w:rsidRPr="0070597B">
          <w:rPr>
            <w:rFonts w:ascii="Georgia" w:eastAsia="Times New Roman" w:hAnsi="Georgia" w:cs="Times New Roman"/>
            <w:color w:val="FC6B01"/>
            <w:kern w:val="0"/>
            <w:sz w:val="27"/>
            <w:szCs w:val="27"/>
            <w:u w:val="single"/>
            <w:lang w:val="pt-PT" w:eastAsia="es-UY"/>
            <w14:ligatures w14:val="none"/>
          </w:rPr>
          <w:t>Pasquale Annicchino</w:t>
        </w:r>
      </w:hyperlink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. </w:t>
      </w:r>
      <w:r w:rsidRPr="0070597B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pt-PT" w:eastAsia="es-UY"/>
          <w14:ligatures w14:val="none"/>
        </w:rPr>
        <w:t>Kirill</w:t>
      </w:r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 não se furtou de publicizar seu apoio, </w:t>
      </w:r>
      <w:hyperlink r:id="rId8" w:tgtFrame="_blank" w:history="1">
        <w:r w:rsidRPr="0070597B">
          <w:rPr>
            <w:rFonts w:ascii="Georgia" w:eastAsia="Times New Roman" w:hAnsi="Georgia" w:cs="Times New Roman"/>
            <w:color w:val="FC6B01"/>
            <w:kern w:val="0"/>
            <w:sz w:val="27"/>
            <w:szCs w:val="27"/>
            <w:u w:val="single"/>
            <w:lang w:val="pt-PT" w:eastAsia="es-UY"/>
            <w14:ligatures w14:val="none"/>
          </w:rPr>
          <w:t>como fez em homilia, duas semanas após o começo da invasão</w:t>
        </w:r>
      </w:hyperlink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: "Nossa luta não tem um significado físico, mas metafísico. Se nesta guerra os ortodoxos e os crentes escolhem o caminho de menor resistência e obedecem aos poderes fortes do mundo, em todo caso nunca deverão ser tolerados aqueles que destroem a lei de Deus e apoiam o pecado como modelo de comportamento". O Patriarca se referia mais especificamente à cultural liberal, que segundo ele, é parte da colonização do Ocidente, e um plano gay.</w:t>
      </w:r>
    </w:p>
    <w:p w14:paraId="0AC01857" w14:textId="77777777" w:rsidR="0070597B" w:rsidRPr="0070597B" w:rsidRDefault="0070597B" w:rsidP="0070597B">
      <w:pPr>
        <w:spacing w:before="521"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</w:pPr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lastRenderedPageBreak/>
        <w:t> </w:t>
      </w:r>
    </w:p>
    <w:p w14:paraId="067281AC" w14:textId="77777777" w:rsidR="0070597B" w:rsidRPr="0070597B" w:rsidRDefault="0070597B" w:rsidP="0070597B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</w:pPr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A </w:t>
      </w:r>
      <w:hyperlink r:id="rId9" w:tgtFrame="_blank" w:history="1">
        <w:r w:rsidRPr="0070597B">
          <w:rPr>
            <w:rFonts w:ascii="Georgia" w:eastAsia="Times New Roman" w:hAnsi="Georgia" w:cs="Times New Roman"/>
            <w:color w:val="FC6B01"/>
            <w:kern w:val="0"/>
            <w:sz w:val="27"/>
            <w:szCs w:val="27"/>
            <w:u w:val="single"/>
            <w:lang w:val="pt-PT" w:eastAsia="es-UY"/>
            <w14:ligatures w14:val="none"/>
          </w:rPr>
          <w:t>"putinização" da Igreja Ortodoxa Russa</w:t>
        </w:r>
      </w:hyperlink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 gerou um cisma intra e extraeclesial, praticamente impossível de se reconstruir tão cedo. As repulsas à doutrina do </w:t>
      </w:r>
      <w:r w:rsidRPr="0070597B">
        <w:rPr>
          <w:rFonts w:ascii="Georgia" w:eastAsia="Times New Roman" w:hAnsi="Georgia" w:cs="Times New Roman"/>
          <w:i/>
          <w:iCs/>
          <w:color w:val="666666"/>
          <w:kern w:val="0"/>
          <w:sz w:val="27"/>
          <w:szCs w:val="27"/>
          <w:lang w:val="pt-PT" w:eastAsia="es-UY"/>
          <w14:ligatures w14:val="none"/>
        </w:rPr>
        <w:t>Russkii mir </w:t>
      </w:r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partem </w:t>
      </w:r>
      <w:hyperlink r:id="rId10" w:tgtFrame="_blank" w:history="1">
        <w:r w:rsidRPr="0070597B">
          <w:rPr>
            <w:rFonts w:ascii="Georgia" w:eastAsia="Times New Roman" w:hAnsi="Georgia" w:cs="Times New Roman"/>
            <w:color w:val="FC6B01"/>
            <w:kern w:val="0"/>
            <w:sz w:val="27"/>
            <w:szCs w:val="27"/>
            <w:u w:val="single"/>
            <w:lang w:val="pt-PT" w:eastAsia="es-UY"/>
            <w14:ligatures w14:val="none"/>
          </w:rPr>
          <w:t>tanto de teólogos da ortodoxia</w:t>
        </w:r>
      </w:hyperlink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 quanto de </w:t>
      </w:r>
      <w:hyperlink r:id="rId11" w:tgtFrame="_blank" w:history="1">
        <w:r w:rsidRPr="0070597B">
          <w:rPr>
            <w:rFonts w:ascii="Georgia" w:eastAsia="Times New Roman" w:hAnsi="Georgia" w:cs="Times New Roman"/>
            <w:color w:val="FC6B01"/>
            <w:kern w:val="0"/>
            <w:sz w:val="27"/>
            <w:szCs w:val="27"/>
            <w:u w:val="single"/>
            <w:lang w:val="pt-PT" w:eastAsia="es-UY"/>
            <w14:ligatures w14:val="none"/>
          </w:rPr>
          <w:t>cristãos de diferentes denominações</w:t>
        </w:r>
      </w:hyperlink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. A </w:t>
      </w:r>
      <w:hyperlink r:id="rId12" w:tgtFrame="_blank" w:history="1">
        <w:r w:rsidRPr="0070597B">
          <w:rPr>
            <w:rFonts w:ascii="Georgia" w:eastAsia="Times New Roman" w:hAnsi="Georgia" w:cs="Times New Roman"/>
            <w:color w:val="FC6B01"/>
            <w:kern w:val="0"/>
            <w:sz w:val="27"/>
            <w:szCs w:val="27"/>
            <w:u w:val="single"/>
            <w:lang w:val="pt-PT" w:eastAsia="es-UY"/>
            <w14:ligatures w14:val="none"/>
          </w:rPr>
          <w:t>unidade ortodoxa</w:t>
        </w:r>
      </w:hyperlink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 e o </w:t>
      </w:r>
      <w:hyperlink r:id="rId13" w:tgtFrame="_blank" w:history="1">
        <w:r w:rsidRPr="0070597B">
          <w:rPr>
            <w:rFonts w:ascii="Georgia" w:eastAsia="Times New Roman" w:hAnsi="Georgia" w:cs="Times New Roman"/>
            <w:color w:val="FC6B01"/>
            <w:kern w:val="0"/>
            <w:sz w:val="27"/>
            <w:szCs w:val="27"/>
            <w:u w:val="single"/>
            <w:lang w:val="pt-PT" w:eastAsia="es-UY"/>
            <w14:ligatures w14:val="none"/>
          </w:rPr>
          <w:t>ecumenismo</w:t>
        </w:r>
      </w:hyperlink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 foram postos em segundo plano sob um projeto que destrói cidades inteiras e </w:t>
      </w:r>
      <w:hyperlink r:id="rId14" w:tgtFrame="_blank" w:history="1">
        <w:r w:rsidRPr="0070597B">
          <w:rPr>
            <w:rFonts w:ascii="Georgia" w:eastAsia="Times New Roman" w:hAnsi="Georgia" w:cs="Times New Roman"/>
            <w:color w:val="FC6B01"/>
            <w:kern w:val="0"/>
            <w:sz w:val="27"/>
            <w:szCs w:val="27"/>
            <w:u w:val="single"/>
            <w:lang w:val="pt-PT" w:eastAsia="es-UY"/>
            <w14:ligatures w14:val="none"/>
          </w:rPr>
          <w:t>acumulam corpos de todas as idades em qualquer buraco</w:t>
        </w:r>
      </w:hyperlink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.</w:t>
      </w:r>
    </w:p>
    <w:p w14:paraId="71E56292" w14:textId="77777777" w:rsidR="0070597B" w:rsidRPr="0070597B" w:rsidRDefault="0070597B" w:rsidP="0070597B">
      <w:pPr>
        <w:spacing w:before="521"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</w:pPr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 </w:t>
      </w:r>
    </w:p>
    <w:p w14:paraId="080378FF" w14:textId="77777777" w:rsidR="0070597B" w:rsidRPr="0070597B" w:rsidRDefault="0070597B" w:rsidP="0070597B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</w:pPr>
      <w:r w:rsidRPr="0070597B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pt-PT" w:eastAsia="es-UY"/>
          <w14:ligatures w14:val="none"/>
        </w:rPr>
        <w:t>Putin</w:t>
      </w:r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 e </w:t>
      </w:r>
      <w:r w:rsidRPr="0070597B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pt-PT" w:eastAsia="es-UY"/>
          <w14:ligatures w14:val="none"/>
        </w:rPr>
        <w:t>Kirill</w:t>
      </w:r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 conformam uma das unidades entre religião e política da morte. Esse é um movimento que se expande, </w:t>
      </w:r>
      <w:hyperlink r:id="rId15" w:tgtFrame="_blank" w:history="1">
        <w:r w:rsidRPr="0070597B">
          <w:rPr>
            <w:rFonts w:ascii="Georgia" w:eastAsia="Times New Roman" w:hAnsi="Georgia" w:cs="Times New Roman"/>
            <w:color w:val="FC6B01"/>
            <w:kern w:val="0"/>
            <w:sz w:val="27"/>
            <w:szCs w:val="27"/>
            <w:u w:val="single"/>
            <w:lang w:val="pt-PT" w:eastAsia="es-UY"/>
            <w14:ligatures w14:val="none"/>
          </w:rPr>
          <w:t>como explica o jornalista italiano </w:t>
        </w:r>
        <w:r w:rsidRPr="0070597B">
          <w:rPr>
            <w:rFonts w:ascii="Georgia" w:eastAsia="Times New Roman" w:hAnsi="Georgia" w:cs="Times New Roman"/>
            <w:b/>
            <w:bCs/>
            <w:color w:val="FC6B01"/>
            <w:kern w:val="0"/>
            <w:sz w:val="27"/>
            <w:szCs w:val="27"/>
            <w:u w:val="single"/>
            <w:lang w:val="pt-PT" w:eastAsia="es-UY"/>
            <w14:ligatures w14:val="none"/>
          </w:rPr>
          <w:t>Iacopo Scarauzzi</w:t>
        </w:r>
      </w:hyperlink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: "</w:t>
      </w:r>
      <w:r w:rsidRPr="0070597B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pt-PT" w:eastAsia="es-UY"/>
          <w14:ligatures w14:val="none"/>
        </w:rPr>
        <w:t>Orbán</w:t>
      </w:r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, </w:t>
      </w:r>
      <w:r w:rsidRPr="0070597B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pt-PT" w:eastAsia="es-UY"/>
          <w14:ligatures w14:val="none"/>
        </w:rPr>
        <w:t>Trump</w:t>
      </w:r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, </w:t>
      </w:r>
      <w:r w:rsidRPr="0070597B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pt-PT" w:eastAsia="es-UY"/>
          <w14:ligatures w14:val="none"/>
        </w:rPr>
        <w:t>Putin</w:t>
      </w:r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... políticos de todo o mundo estão se apropriando do </w:t>
      </w:r>
      <w:r w:rsidRPr="0070597B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pt-PT" w:eastAsia="es-UY"/>
          <w14:ligatures w14:val="none"/>
        </w:rPr>
        <w:t>cristianismo</w:t>
      </w:r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, de seus símbolos e de sua linguagem na tentativa de acalmar a angústia resultante de um sentimento de perda diante da globalização, do declínio econômico e cultural; ou perplexidade diante de uma paisagem social que está mudando muito rapidamente. Estes são os </w:t>
      </w:r>
      <w:hyperlink r:id="rId16" w:tgtFrame="_blank" w:history="1">
        <w:r w:rsidRPr="0070597B">
          <w:rPr>
            <w:rFonts w:ascii="Georgia" w:eastAsia="Times New Roman" w:hAnsi="Georgia" w:cs="Times New Roman"/>
            <w:color w:val="FC6B01"/>
            <w:kern w:val="0"/>
            <w:sz w:val="27"/>
            <w:szCs w:val="27"/>
            <w:u w:val="single"/>
            <w:lang w:val="pt-PT" w:eastAsia="es-UY"/>
            <w14:ligatures w14:val="none"/>
          </w:rPr>
          <w:t>novos nacionalistas</w:t>
        </w:r>
      </w:hyperlink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; os </w:t>
      </w:r>
      <w:r w:rsidRPr="0070597B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pt-PT" w:eastAsia="es-UY"/>
          <w14:ligatures w14:val="none"/>
        </w:rPr>
        <w:t>populistas</w:t>
      </w:r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, como os chamamos. Eles são muito diferentes entre si, mas semelhantes em sua súbita </w:t>
      </w:r>
      <w:r w:rsidRPr="0070597B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pt-PT" w:eastAsia="es-UY"/>
          <w14:ligatures w14:val="none"/>
        </w:rPr>
        <w:t>conversão à religião</w:t>
      </w:r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, que a usam para a ordem social ou como marcador de identidade, esvaziando-a de seu conteúdo de fé".</w:t>
      </w:r>
    </w:p>
    <w:p w14:paraId="08458F27" w14:textId="77777777" w:rsidR="0070597B" w:rsidRPr="0070597B" w:rsidRDefault="0070597B" w:rsidP="0070597B">
      <w:pPr>
        <w:spacing w:before="521"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</w:pPr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 </w:t>
      </w:r>
    </w:p>
    <w:p w14:paraId="6F918DB4" w14:textId="77777777" w:rsidR="0070597B" w:rsidRPr="0070597B" w:rsidRDefault="0070597B" w:rsidP="0070597B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</w:pPr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No </w:t>
      </w:r>
      <w:r w:rsidRPr="0070597B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pt-PT" w:eastAsia="es-UY"/>
          <w14:ligatures w14:val="none"/>
        </w:rPr>
        <w:t>Brasil</w:t>
      </w:r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 não é diferente, o </w:t>
      </w:r>
      <w:hyperlink r:id="rId17" w:tgtFrame="_blank" w:history="1">
        <w:r w:rsidRPr="0070597B">
          <w:rPr>
            <w:rFonts w:ascii="Georgia" w:eastAsia="Times New Roman" w:hAnsi="Georgia" w:cs="Times New Roman"/>
            <w:color w:val="FC6B01"/>
            <w:kern w:val="0"/>
            <w:sz w:val="27"/>
            <w:szCs w:val="27"/>
            <w:u w:val="single"/>
            <w:lang w:val="pt-PT" w:eastAsia="es-UY"/>
            <w14:ligatures w14:val="none"/>
          </w:rPr>
          <w:t>professor Fábio Py</w:t>
        </w:r>
      </w:hyperlink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 conceitua as bases teológicas do governo </w:t>
      </w:r>
      <w:r w:rsidRPr="0070597B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pt-PT" w:eastAsia="es-UY"/>
          <w14:ligatures w14:val="none"/>
        </w:rPr>
        <w:t>Bolsonaro</w:t>
      </w:r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 como "</w:t>
      </w:r>
      <w:hyperlink r:id="rId18" w:tgtFrame="_blank" w:history="1">
        <w:r w:rsidRPr="0070597B">
          <w:rPr>
            <w:rFonts w:ascii="Georgia" w:eastAsia="Times New Roman" w:hAnsi="Georgia" w:cs="Times New Roman"/>
            <w:color w:val="FC6B01"/>
            <w:kern w:val="0"/>
            <w:sz w:val="27"/>
            <w:szCs w:val="27"/>
            <w:u w:val="single"/>
            <w:lang w:val="pt-PT" w:eastAsia="es-UY"/>
            <w14:ligatures w14:val="none"/>
          </w:rPr>
          <w:t>cristofascismo</w:t>
        </w:r>
      </w:hyperlink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", ou "</w:t>
      </w:r>
      <w:hyperlink r:id="rId19" w:tgtFrame="_blank" w:history="1">
        <w:r w:rsidRPr="0070597B">
          <w:rPr>
            <w:rFonts w:ascii="Georgia" w:eastAsia="Times New Roman" w:hAnsi="Georgia" w:cs="Times New Roman"/>
            <w:color w:val="FC6B01"/>
            <w:kern w:val="0"/>
            <w:sz w:val="27"/>
            <w:szCs w:val="27"/>
            <w:u w:val="single"/>
            <w:lang w:val="pt-PT" w:eastAsia="es-UY"/>
            <w14:ligatures w14:val="none"/>
          </w:rPr>
          <w:t>neofascismo cristão</w:t>
        </w:r>
      </w:hyperlink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". "O projeto político da gestão de </w:t>
      </w:r>
      <w:r w:rsidRPr="0070597B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pt-PT" w:eastAsia="es-UY"/>
          <w14:ligatures w14:val="none"/>
        </w:rPr>
        <w:t>Bolsonaro</w:t>
      </w:r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 irradia uma teologia do poder autoritário no qual simplifica a vida em prol de argumentos teológicos-moralistas para justificar o desprezo aos pobres e a opção das suas mortes via estado", explica o teólogo.</w:t>
      </w:r>
    </w:p>
    <w:p w14:paraId="3DF6179F" w14:textId="77777777" w:rsidR="0070597B" w:rsidRPr="0070597B" w:rsidRDefault="0070597B" w:rsidP="0070597B">
      <w:pPr>
        <w:spacing w:before="521"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</w:pPr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 </w:t>
      </w:r>
    </w:p>
    <w:p w14:paraId="24F4F186" w14:textId="77777777" w:rsidR="0070597B" w:rsidRPr="0070597B" w:rsidRDefault="0070597B" w:rsidP="0070597B">
      <w:pPr>
        <w:spacing w:before="521"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</w:pPr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 </w:t>
      </w:r>
    </w:p>
    <w:p w14:paraId="63E27573" w14:textId="77777777" w:rsidR="0070597B" w:rsidRPr="0070597B" w:rsidRDefault="0070597B" w:rsidP="0070597B">
      <w:pPr>
        <w:spacing w:before="521"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</w:pPr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 </w:t>
      </w:r>
    </w:p>
    <w:p w14:paraId="01C09978" w14:textId="77777777" w:rsidR="0070597B" w:rsidRPr="0070597B" w:rsidRDefault="0070597B" w:rsidP="0070597B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</w:pPr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O </w:t>
      </w:r>
      <w:hyperlink r:id="rId20" w:tgtFrame="_blank" w:history="1">
        <w:r w:rsidRPr="0070597B">
          <w:rPr>
            <w:rFonts w:ascii="Georgia" w:eastAsia="Times New Roman" w:hAnsi="Georgia" w:cs="Times New Roman"/>
            <w:color w:val="FC6B01"/>
            <w:kern w:val="0"/>
            <w:sz w:val="27"/>
            <w:szCs w:val="27"/>
            <w:u w:val="single"/>
            <w:lang w:val="pt-PT" w:eastAsia="es-UY"/>
            <w14:ligatures w14:val="none"/>
          </w:rPr>
          <w:t>diplomata e ex-ministro da Fazenda </w:t>
        </w:r>
        <w:r w:rsidRPr="0070597B">
          <w:rPr>
            <w:rFonts w:ascii="Georgia" w:eastAsia="Times New Roman" w:hAnsi="Georgia" w:cs="Times New Roman"/>
            <w:b/>
            <w:bCs/>
            <w:color w:val="FC6B01"/>
            <w:kern w:val="0"/>
            <w:sz w:val="27"/>
            <w:szCs w:val="27"/>
            <w:u w:val="single"/>
            <w:lang w:val="pt-PT" w:eastAsia="es-UY"/>
            <w14:ligatures w14:val="none"/>
          </w:rPr>
          <w:t>Rubens Ricupero</w:t>
        </w:r>
      </w:hyperlink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 xml:space="preserve"> entende que essa é uma situação alarmante, de crises que se acumulam desde a financeira de 2008, tenham elas conexão ou não, mas resultam em um momento de perplexidade e criam uma conjuntura crítica: "o sistema internacional está caminhando para o rumo perigoso de aumento das </w:t>
      </w:r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lastRenderedPageBreak/>
        <w:t>possibilidades de conflitos que põem em risco </w:t>
      </w:r>
      <w:hyperlink r:id="rId21" w:tgtFrame="_blank" w:history="1">
        <w:r w:rsidRPr="0070597B">
          <w:rPr>
            <w:rFonts w:ascii="Georgia" w:eastAsia="Times New Roman" w:hAnsi="Georgia" w:cs="Times New Roman"/>
            <w:color w:val="FC6B01"/>
            <w:kern w:val="0"/>
            <w:sz w:val="27"/>
            <w:szCs w:val="27"/>
            <w:u w:val="single"/>
            <w:lang w:val="pt-PT" w:eastAsia="es-UY"/>
            <w14:ligatures w14:val="none"/>
          </w:rPr>
          <w:t>a sobrevivência mesma da humanidade</w:t>
        </w:r>
      </w:hyperlink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".</w:t>
      </w:r>
    </w:p>
    <w:p w14:paraId="54CC3828" w14:textId="77777777" w:rsidR="0070597B" w:rsidRPr="0070597B" w:rsidRDefault="0070597B" w:rsidP="0070597B">
      <w:pPr>
        <w:spacing w:before="521"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</w:pPr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 </w:t>
      </w:r>
    </w:p>
    <w:p w14:paraId="39932CC7" w14:textId="77777777" w:rsidR="0070597B" w:rsidRPr="0070597B" w:rsidRDefault="0070597B" w:rsidP="0070597B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</w:pPr>
      <w:hyperlink r:id="rId22" w:tgtFrame="_blank" w:history="1">
        <w:r w:rsidRPr="0070597B">
          <w:rPr>
            <w:rFonts w:ascii="Georgia" w:eastAsia="Times New Roman" w:hAnsi="Georgia" w:cs="Times New Roman"/>
            <w:color w:val="FC6B01"/>
            <w:kern w:val="0"/>
            <w:sz w:val="27"/>
            <w:szCs w:val="27"/>
            <w:u w:val="single"/>
            <w:lang w:val="pt-PT" w:eastAsia="es-UY"/>
            <w14:ligatures w14:val="none"/>
          </w:rPr>
          <w:t>Miguel Mellino</w:t>
        </w:r>
      </w:hyperlink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, filósofo político ítalo-argentino, argumenta que o nacionalismo de Putin, e por consequência esta guerra, é uma representação do sistema econômico falido. "</w:t>
      </w:r>
      <w:r w:rsidRPr="0070597B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pt-PT" w:eastAsia="es-UY"/>
          <w14:ligatures w14:val="none"/>
        </w:rPr>
        <w:t>Putin</w:t>
      </w:r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 representa um </w:t>
      </w:r>
      <w:r w:rsidRPr="0070597B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pt-PT" w:eastAsia="es-UY"/>
          <w14:ligatures w14:val="none"/>
        </w:rPr>
        <w:t>nacionalismo</w:t>
      </w:r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 </w:t>
      </w:r>
      <w:r w:rsidRPr="0070597B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pt-PT" w:eastAsia="es-UY"/>
          <w14:ligatures w14:val="none"/>
        </w:rPr>
        <w:t>reacionário</w:t>
      </w:r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 </w:t>
      </w:r>
      <w:r w:rsidRPr="0070597B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pt-PT" w:eastAsia="es-UY"/>
          <w14:ligatures w14:val="none"/>
        </w:rPr>
        <w:t>neoliberal</w:t>
      </w:r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, mas eu o colocaria dentro desse novo plano de blocos que começa a se configurar e que também divide as direitas: um ocidental e outro não ocidental, cada um deles com suas heranças históricas e com as ferramentas que a economia de mercado desumanizado lhes ofereceu nos últimos anos. Por isso, penso que o que está acontecendo é o efeito mais nu e cru das contradições de um sistema econômico baseado na hegemonia pura e dura", explica em entrevista.</w:t>
      </w:r>
    </w:p>
    <w:p w14:paraId="5E299B65" w14:textId="77777777" w:rsidR="0070597B" w:rsidRPr="0070597B" w:rsidRDefault="0070597B" w:rsidP="0070597B">
      <w:pPr>
        <w:spacing w:before="521"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</w:pPr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 </w:t>
      </w:r>
    </w:p>
    <w:p w14:paraId="7D3B4801" w14:textId="77777777" w:rsidR="0070597B" w:rsidRPr="0070597B" w:rsidRDefault="0070597B" w:rsidP="0070597B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</w:pPr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E não é como se apenas Putin e os oligarcas russos estivessem interessados na guerra. </w:t>
      </w:r>
      <w:hyperlink r:id="rId23" w:tgtFrame="_blank" w:history="1">
        <w:r w:rsidRPr="0070597B">
          <w:rPr>
            <w:rFonts w:ascii="Georgia" w:eastAsia="Times New Roman" w:hAnsi="Georgia" w:cs="Times New Roman"/>
            <w:color w:val="FC6B01"/>
            <w:kern w:val="0"/>
            <w:sz w:val="27"/>
            <w:szCs w:val="27"/>
            <w:u w:val="single"/>
            <w:lang w:val="pt-PT" w:eastAsia="es-UY"/>
            <w14:ligatures w14:val="none"/>
          </w:rPr>
          <w:t>Greg Yudin</w:t>
        </w:r>
      </w:hyperlink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, filósofo russo, afirma que o capital como um todo chancela qualquer agressão se seus interesses não forem atacados. É como se </w:t>
      </w:r>
      <w:r w:rsidRPr="0070597B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pt-PT" w:eastAsia="es-UY"/>
          <w14:ligatures w14:val="none"/>
        </w:rPr>
        <w:t>Putin</w:t>
      </w:r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 e o </w:t>
      </w:r>
      <w:r w:rsidRPr="0070597B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pt-PT" w:eastAsia="es-UY"/>
          <w14:ligatures w14:val="none"/>
        </w:rPr>
        <w:t>capital internacional</w:t>
      </w:r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 agissem em conformidade e conveniência. "O sucesso de </w:t>
      </w:r>
      <w:r w:rsidRPr="0070597B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pt-PT" w:eastAsia="es-UY"/>
          <w14:ligatures w14:val="none"/>
        </w:rPr>
        <w:t>Putin</w:t>
      </w:r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 na hora de corromper as </w:t>
      </w:r>
      <w:r w:rsidRPr="0070597B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pt-PT" w:eastAsia="es-UY"/>
          <w14:ligatures w14:val="none"/>
        </w:rPr>
        <w:t>elites políticas e econômicas</w:t>
      </w:r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, em todo o mundo, deve-se ao fato de que sabe que a ganância e o interesse próprio são as pedras angulares do </w:t>
      </w:r>
      <w:hyperlink r:id="rId24" w:tgtFrame="_blank" w:history="1">
        <w:r w:rsidRPr="0070597B">
          <w:rPr>
            <w:rFonts w:ascii="Georgia" w:eastAsia="Times New Roman" w:hAnsi="Georgia" w:cs="Times New Roman"/>
            <w:color w:val="FC6B01"/>
            <w:kern w:val="0"/>
            <w:sz w:val="27"/>
            <w:szCs w:val="27"/>
            <w:u w:val="single"/>
            <w:lang w:val="pt-PT" w:eastAsia="es-UY"/>
            <w14:ligatures w14:val="none"/>
          </w:rPr>
          <w:t>capitalismo</w:t>
        </w:r>
      </w:hyperlink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. Ele acredita firmemente que o dinheiro pode comprar tudo. Sabe que a </w:t>
      </w:r>
      <w:r w:rsidRPr="0070597B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pt-PT" w:eastAsia="es-UY"/>
          <w14:ligatures w14:val="none"/>
        </w:rPr>
        <w:t>democracia liberal</w:t>
      </w:r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 é uma farsa. </w:t>
      </w:r>
      <w:r w:rsidRPr="0070597B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pt-PT" w:eastAsia="es-UY"/>
          <w14:ligatures w14:val="none"/>
        </w:rPr>
        <w:t>Putin</w:t>
      </w:r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 é um </w:t>
      </w:r>
      <w:hyperlink r:id="rId25" w:tgtFrame="_blank" w:history="1">
        <w:r w:rsidRPr="0070597B">
          <w:rPr>
            <w:rFonts w:ascii="Georgia" w:eastAsia="Times New Roman" w:hAnsi="Georgia" w:cs="Times New Roman"/>
            <w:color w:val="FC6B01"/>
            <w:kern w:val="0"/>
            <w:sz w:val="27"/>
            <w:szCs w:val="27"/>
            <w:u w:val="single"/>
            <w:lang w:val="pt-PT" w:eastAsia="es-UY"/>
            <w14:ligatures w14:val="none"/>
          </w:rPr>
          <w:t>ultraneoliberal</w:t>
        </w:r>
      </w:hyperlink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, destruiu toda a solidariedade na </w:t>
      </w:r>
      <w:r w:rsidRPr="0070597B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pt-PT" w:eastAsia="es-UY"/>
          <w14:ligatures w14:val="none"/>
        </w:rPr>
        <w:t>Rússia</w:t>
      </w:r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 e a substituiu por um cinismo desenfreado. Por isso, está convicto de que ninguém vai realmente interferir em seus </w:t>
      </w:r>
      <w:r w:rsidRPr="0070597B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pt-PT" w:eastAsia="es-UY"/>
          <w14:ligatures w14:val="none"/>
        </w:rPr>
        <w:t>planos militares</w:t>
      </w:r>
      <w:r w:rsidRPr="0070597B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 e que todas as sanções acabarão</w:t>
      </w:r>
    </w:p>
    <w:p w14:paraId="3C8AB08C" w14:textId="77777777" w:rsidR="00926044" w:rsidRDefault="00926044">
      <w:pPr>
        <w:rPr>
          <w:lang w:val="pt-PT"/>
        </w:rPr>
      </w:pPr>
    </w:p>
    <w:p w14:paraId="273F2248" w14:textId="2D441200" w:rsidR="0070597B" w:rsidRDefault="0070597B">
      <w:pPr>
        <w:rPr>
          <w:lang w:val="pt-PT"/>
        </w:rPr>
      </w:pPr>
      <w:hyperlink r:id="rId26" w:history="1">
        <w:r w:rsidRPr="00CB143E">
          <w:rPr>
            <w:rStyle w:val="Hipervnculo"/>
            <w:lang w:val="pt-PT"/>
          </w:rPr>
          <w:t>https://www.ihu.unisinos.br/617765-paixao-de-cristo-paixao-do-mundo-a-cruz-e-a-esperanca-no-tempo-presente?utm_campaign=newsletter_ihu__27-03-2024&amp;utm_medium=email&amp;utm_source=RD+Station</w:t>
        </w:r>
      </w:hyperlink>
    </w:p>
    <w:p w14:paraId="2793CA7F" w14:textId="77777777" w:rsidR="0070597B" w:rsidRPr="0070597B" w:rsidRDefault="0070597B">
      <w:pPr>
        <w:rPr>
          <w:lang w:val="pt-PT"/>
        </w:rPr>
      </w:pPr>
    </w:p>
    <w:sectPr w:rsidR="0070597B" w:rsidRPr="007059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97B"/>
    <w:rsid w:val="0070597B"/>
    <w:rsid w:val="00926044"/>
    <w:rsid w:val="00D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2DC43"/>
  <w15:chartTrackingRefBased/>
  <w15:docId w15:val="{C53224E2-BE01-412D-A048-68571EAE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059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59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59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59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59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59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59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59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59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59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59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597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597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597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597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597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597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59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5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9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59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5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0597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0597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0597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9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597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597B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70597B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05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hu.unisinos.br/616710-patriarca-kirill-defende-a-guerra-metafisica-contra-o-pecado-sexual" TargetMode="External"/><Relationship Id="rId13" Type="http://schemas.openxmlformats.org/officeDocument/2006/relationships/hyperlink" Target="https://www.ihu.unisinos.br/616667-kiev-nao-pode-ser-a-nova-aleppo-a-guerra-derrotada-do-ecumenismo-entrevista-com-andrea-riccardi" TargetMode="External"/><Relationship Id="rId18" Type="http://schemas.openxmlformats.org/officeDocument/2006/relationships/hyperlink" Target="https://www.ihu.unisinos.br/611116-bolsonaro-e-o-cristofascismo-brasileiro-relacao-cristianismo-e-politica-entrevista-com-fabio-py" TargetMode="External"/><Relationship Id="rId26" Type="http://schemas.openxmlformats.org/officeDocument/2006/relationships/hyperlink" Target="https://www.ihu.unisinos.br/617765-paixao-de-cristo-paixao-do-mundo-a-cruz-e-a-esperanca-no-tempo-presente?utm_campaign=newsletter_ihu__27-03-2024&amp;utm_medium=email&amp;utm_source=RD+Statio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ihu.unisinos.br/78-noticias/617102-toda-guerra-e-um-crime-contra-a-humanidade" TargetMode="External"/><Relationship Id="rId7" Type="http://schemas.openxmlformats.org/officeDocument/2006/relationships/hyperlink" Target="https://www.ihu.unisinos.br/616802-o-apocalipse-pan-eslavo-de-kirill-a-servico-de-putin-artigo-de-pasquale-annicchino" TargetMode="External"/><Relationship Id="rId12" Type="http://schemas.openxmlformats.org/officeDocument/2006/relationships/hyperlink" Target="https://www.ihu.unisinos.br/617377-ortodoxos-ucranianos-rumo-ao-cisma-nao-somo-tratados-como-irmaos" TargetMode="External"/><Relationship Id="rId17" Type="http://schemas.openxmlformats.org/officeDocument/2006/relationships/hyperlink" Target="https://www.ihu.unisinos.br/616058-impulso-feminino-no-neofascismo-cristao-de-bolsonaro-quatro-cenas-recentes-de-inicio-do-ano-eleitoral-artigo-de-fabio-py" TargetMode="External"/><Relationship Id="rId25" Type="http://schemas.openxmlformats.org/officeDocument/2006/relationships/hyperlink" Target="https://www.ihu.unisinos.br/78-noticias/596860-joseph-stiglitz-em-todas-as-dimensoes-o-neoliberalismo-foi-um-fracass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hu.unisinos.br/612132" TargetMode="External"/><Relationship Id="rId20" Type="http://schemas.openxmlformats.org/officeDocument/2006/relationships/hyperlink" Target="https://www.ihu.unisinos.br/617713-o-sistema-internacional-esta-caminhando-para-o-rumo-perigoso-pondo-em-risco-a-sobrevivencia-da-humanidade-entrevista-especial-com-rubens-ricupero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hu.unisinos.br/617174-patriarca-kirill-o-trunfo-decadente-do-kremlin" TargetMode="External"/><Relationship Id="rId11" Type="http://schemas.openxmlformats.org/officeDocument/2006/relationships/hyperlink" Target="https://www.ihu.unisinos.br/616893-kirill-ignora-pedido-de-lider-do-conselho-mundial-de-igrejas" TargetMode="External"/><Relationship Id="rId24" Type="http://schemas.openxmlformats.org/officeDocument/2006/relationships/hyperlink" Target="https://www.ihu.unisinos.br/78-noticias/615892-o-capitalismo-salvara-a-humanidade" TargetMode="External"/><Relationship Id="rId5" Type="http://schemas.openxmlformats.org/officeDocument/2006/relationships/hyperlink" Target="https://www.ihu.unisinos.br/617066-guerra-da-ucrania-a-conjuntura-e-o-%20sistema-artigo-de-jose-luis-fiori" TargetMode="External"/><Relationship Id="rId15" Type="http://schemas.openxmlformats.org/officeDocument/2006/relationships/hyperlink" Target="https://www.ihu.unisinos.br/617658-orban-trump-putin-a-exploracao-de-textos-sagrados-por-politicos-populistas-sao-desafios-para-o-papa-francisco" TargetMode="External"/><Relationship Id="rId23" Type="http://schemas.openxmlformats.org/officeDocument/2006/relationships/hyperlink" Target="https://www.ihu.unisinos.br/617629-putin-e-um-ultraneoliberal-destruiu-toda-a-solidariedade-na-russia-entrevista-com-greg-yudin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ihu.unisinos.br/616906-declaracao-de-teologos-ortodoxos-em-oposicao-a-doutrina-do-mundo-russo-russkii-mir" TargetMode="External"/><Relationship Id="rId19" Type="http://schemas.openxmlformats.org/officeDocument/2006/relationships/hyperlink" Target="https://www.ihu.unisinos.br/616058-impulso-feminino-no-neofascismo-cristao-de-bolsonaro-quatro-cenas-recentes-de-inicio-do-ano-eleitoral-artigo-de-fabio-py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ihu.unisinos.br/616889-a-teologia-ortodoxa-precisa-ser-desputinizada-afirma-o-teologo-ortodoxo-russo-cyril-hovorun" TargetMode="External"/><Relationship Id="rId14" Type="http://schemas.openxmlformats.org/officeDocument/2006/relationships/hyperlink" Target="https://www.ihu.unisinos.br/617686-valas-comuns-na-ucrania-e-dificil-falar-a-respeito-o-sangue-deles-clama-a-nos" TargetMode="External"/><Relationship Id="rId22" Type="http://schemas.openxmlformats.org/officeDocument/2006/relationships/hyperlink" Target="https://www.ihu.unisinos.br/616604-para-as-elites-e-as-classes-dirigentes-chegou-o-momento-da-destruicao-criativa-do-capitalismo-entrevista-com-miguel-mellino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1960</Words>
  <Characters>10780</Characters>
  <Application>Microsoft Office Word</Application>
  <DocSecurity>0</DocSecurity>
  <Lines>89</Lines>
  <Paragraphs>25</Paragraphs>
  <ScaleCrop>false</ScaleCrop>
  <Company/>
  <LinksUpToDate>false</LinksUpToDate>
  <CharactersWithSpaces>12715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2024-03-29T11:52:00Z</dcterms:created>
  <dcterms:modified xsi:type="dcterms:W3CDTF">2024-03-29T11:53:00Z</dcterms:modified>
</cp:coreProperties>
</file>