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BED03" w14:textId="77777777" w:rsidR="006F14FF" w:rsidRDefault="006F14FF" w:rsidP="006F14FF">
      <w:pPr>
        <w:spacing w:after="0" w:line="240" w:lineRule="auto"/>
        <w:jc w:val="center"/>
        <w:outlineLvl w:val="0"/>
        <w:rPr>
          <w:rFonts w:ascii="Merriweather" w:eastAsia="Times New Roman" w:hAnsi="Merriweather" w:cs="Times New Roman"/>
          <w:b/>
          <w:bCs/>
          <w:color w:val="BF4E14" w:themeColor="accent2" w:themeShade="BF"/>
          <w:kern w:val="36"/>
          <w:sz w:val="63"/>
          <w:szCs w:val="63"/>
          <w:lang w:eastAsia="es-UY"/>
          <w14:ligatures w14:val="none"/>
        </w:rPr>
      </w:pPr>
      <w:r w:rsidRPr="006F14FF">
        <w:rPr>
          <w:rFonts w:ascii="Merriweather" w:eastAsia="Times New Roman" w:hAnsi="Merriweather" w:cs="Times New Roman"/>
          <w:b/>
          <w:bCs/>
          <w:color w:val="BF4E14" w:themeColor="accent2" w:themeShade="BF"/>
          <w:kern w:val="36"/>
          <w:sz w:val="63"/>
          <w:szCs w:val="63"/>
          <w:lang w:eastAsia="es-UY"/>
          <w14:ligatures w14:val="none"/>
        </w:rPr>
        <w:t xml:space="preserve">Dia Mundial del Agua. </w:t>
      </w:r>
    </w:p>
    <w:p w14:paraId="3A2A54B2" w14:textId="3BFE18D8" w:rsidR="006F14FF" w:rsidRPr="006F14FF" w:rsidRDefault="006F14FF" w:rsidP="006F14FF">
      <w:pPr>
        <w:spacing w:after="0" w:line="240" w:lineRule="auto"/>
        <w:jc w:val="center"/>
        <w:outlineLvl w:val="0"/>
        <w:rPr>
          <w:rFonts w:ascii="Merriweather" w:eastAsia="Times New Roman" w:hAnsi="Merriweather" w:cs="Times New Roman"/>
          <w:b/>
          <w:bCs/>
          <w:color w:val="BF4E14" w:themeColor="accent2" w:themeShade="BF"/>
          <w:kern w:val="36"/>
          <w:sz w:val="63"/>
          <w:szCs w:val="63"/>
          <w:lang w:eastAsia="es-UY"/>
          <w14:ligatures w14:val="none"/>
        </w:rPr>
      </w:pPr>
      <w:r w:rsidRPr="006F14FF">
        <w:rPr>
          <w:rFonts w:ascii="Merriweather" w:eastAsia="Times New Roman" w:hAnsi="Merriweather" w:cs="Times New Roman"/>
          <w:b/>
          <w:bCs/>
          <w:color w:val="BF4E14" w:themeColor="accent2" w:themeShade="BF"/>
          <w:kern w:val="36"/>
          <w:sz w:val="36"/>
          <w:szCs w:val="36"/>
          <w:lang w:eastAsia="es-UY"/>
          <w14:ligatures w14:val="none"/>
        </w:rPr>
        <w:t xml:space="preserve">Artículo de Luigi </w:t>
      </w:r>
      <w:proofErr w:type="spellStart"/>
      <w:r w:rsidRPr="006F14FF">
        <w:rPr>
          <w:rFonts w:ascii="Merriweather" w:eastAsia="Times New Roman" w:hAnsi="Merriweather" w:cs="Times New Roman"/>
          <w:b/>
          <w:bCs/>
          <w:color w:val="BF4E14" w:themeColor="accent2" w:themeShade="BF"/>
          <w:kern w:val="36"/>
          <w:sz w:val="36"/>
          <w:szCs w:val="36"/>
          <w:lang w:eastAsia="es-UY"/>
          <w14:ligatures w14:val="none"/>
        </w:rPr>
        <w:t>Togliani</w:t>
      </w:r>
      <w:proofErr w:type="spellEnd"/>
    </w:p>
    <w:p w14:paraId="2530E05B" w14:textId="77777777" w:rsidR="006F14FF" w:rsidRPr="006F14FF" w:rsidRDefault="006F14FF" w:rsidP="006F14FF">
      <w:pPr>
        <w:spacing w:after="0" w:line="240" w:lineRule="auto"/>
        <w:jc w:val="both"/>
        <w:rPr>
          <w:rFonts w:ascii="Lato" w:eastAsia="Times New Roman" w:hAnsi="Lato" w:cs="Times New Roman"/>
          <w:color w:val="BF4E14" w:themeColor="accent2" w:themeShade="BF"/>
          <w:kern w:val="0"/>
          <w:sz w:val="21"/>
          <w:szCs w:val="21"/>
          <w:lang w:eastAsia="es-UY"/>
          <w14:ligatures w14:val="none"/>
        </w:rPr>
      </w:pPr>
    </w:p>
    <w:p w14:paraId="45533626" w14:textId="77777777" w:rsidR="006F14FF" w:rsidRPr="006F14FF" w:rsidRDefault="006F14FF" w:rsidP="006F14FF">
      <w:pPr>
        <w:spacing w:after="0" w:line="240" w:lineRule="auto"/>
        <w:jc w:val="both"/>
        <w:rPr>
          <w:rFonts w:ascii="Lato" w:eastAsia="Times New Roman" w:hAnsi="Lato" w:cs="Times New Roman"/>
          <w:color w:val="BF4E14" w:themeColor="accent2" w:themeShade="BF"/>
          <w:kern w:val="0"/>
          <w:sz w:val="21"/>
          <w:szCs w:val="21"/>
          <w:lang w:eastAsia="es-UY"/>
          <w14:ligatures w14:val="none"/>
        </w:rPr>
      </w:pPr>
    </w:p>
    <w:p w14:paraId="5838F64D" w14:textId="77777777" w:rsidR="006F14FF" w:rsidRPr="006F14FF" w:rsidRDefault="006F14FF" w:rsidP="006F14FF">
      <w:pPr>
        <w:spacing w:after="0" w:line="240" w:lineRule="auto"/>
        <w:jc w:val="both"/>
        <w:rPr>
          <w:rFonts w:ascii="Lato" w:eastAsia="Times New Roman" w:hAnsi="Lato" w:cs="Times New Roman"/>
          <w:color w:val="BF4E14" w:themeColor="accent2" w:themeShade="BF"/>
          <w:kern w:val="0"/>
          <w:sz w:val="21"/>
          <w:szCs w:val="21"/>
          <w:lang w:eastAsia="es-UY"/>
          <w14:ligatures w14:val="none"/>
        </w:rPr>
      </w:pPr>
    </w:p>
    <w:p w14:paraId="722D2AE6" w14:textId="77777777" w:rsidR="006F14FF" w:rsidRDefault="006F14FF" w:rsidP="006F14FF">
      <w:pPr>
        <w:spacing w:after="0" w:line="240" w:lineRule="auto"/>
        <w:jc w:val="both"/>
        <w:rPr>
          <w:rFonts w:ascii="Lato" w:eastAsia="Times New Roman" w:hAnsi="Lato" w:cs="Times New Roman"/>
          <w:color w:val="666666"/>
          <w:kern w:val="0"/>
          <w:sz w:val="21"/>
          <w:szCs w:val="21"/>
          <w:lang w:eastAsia="es-UY"/>
          <w14:ligatures w14:val="none"/>
        </w:rPr>
      </w:pPr>
    </w:p>
    <w:p w14:paraId="68EAB86E" w14:textId="1C4DDD3D" w:rsidR="006F14FF" w:rsidRPr="006F14FF" w:rsidRDefault="006F14FF" w:rsidP="006F14FF">
      <w:pPr>
        <w:spacing w:after="0" w:line="240" w:lineRule="auto"/>
        <w:jc w:val="both"/>
        <w:rPr>
          <w:rFonts w:ascii="Lato" w:eastAsia="Times New Roman" w:hAnsi="Lato" w:cs="Times New Roman"/>
          <w:color w:val="666666"/>
          <w:kern w:val="0"/>
          <w:sz w:val="21"/>
          <w:szCs w:val="21"/>
          <w:lang w:eastAsia="es-UY"/>
          <w14:ligatures w14:val="none"/>
        </w:rPr>
      </w:pPr>
      <w:r w:rsidRPr="006F14FF">
        <w:rPr>
          <w:rFonts w:ascii="Lato" w:eastAsia="Times New Roman" w:hAnsi="Lato" w:cs="Times New Roman"/>
          <w:color w:val="666666"/>
          <w:kern w:val="0"/>
          <w:sz w:val="21"/>
          <w:szCs w:val="21"/>
          <w:lang w:eastAsia="es-UY"/>
          <w14:ligatures w14:val="none"/>
        </w:rPr>
        <w:t>22 de marzo de 2024</w:t>
      </w:r>
    </w:p>
    <w:p w14:paraId="0FB24C26"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"Las industrias depredadoras están agotando y contaminando nuestras </w:t>
      </w:r>
      <w:r w:rsidRPr="006F14FF">
        <w:rPr>
          <w:rFonts w:ascii="Georgia" w:eastAsia="Times New Roman" w:hAnsi="Georgia" w:cs="Times New Roman"/>
          <w:b/>
          <w:bCs/>
          <w:color w:val="666666"/>
          <w:kern w:val="0"/>
          <w:sz w:val="27"/>
          <w:szCs w:val="27"/>
          <w:lang w:eastAsia="es-UY"/>
          <w14:ligatures w14:val="none"/>
        </w:rPr>
        <w:t>fuentes de agua potable</w:t>
      </w:r>
      <w:r w:rsidRPr="006F14FF">
        <w:rPr>
          <w:rFonts w:ascii="Georgia" w:eastAsia="Times New Roman" w:hAnsi="Georgia" w:cs="Times New Roman"/>
          <w:color w:val="666666"/>
          <w:kern w:val="0"/>
          <w:sz w:val="27"/>
          <w:szCs w:val="27"/>
          <w:lang w:eastAsia="es-UY"/>
          <w14:ligatures w14:val="none"/>
        </w:rPr>
        <w:t> con prácticas extremas como </w:t>
      </w:r>
      <w:hyperlink r:id="rId4" w:tgtFrame="_blank" w:history="1">
        <w:r w:rsidRPr="006F14FF">
          <w:rPr>
            <w:rFonts w:ascii="Georgia" w:eastAsia="Times New Roman" w:hAnsi="Georgia" w:cs="Times New Roman"/>
            <w:color w:val="FC6B01"/>
            <w:kern w:val="0"/>
            <w:sz w:val="27"/>
            <w:szCs w:val="27"/>
            <w:u w:val="single"/>
            <w:lang w:eastAsia="es-UY"/>
            <w14:ligatures w14:val="none"/>
          </w:rPr>
          <w:t>la fracturación hidráulica</w:t>
        </w:r>
      </w:hyperlink>
      <w:r w:rsidRPr="006F14FF">
        <w:rPr>
          <w:rFonts w:ascii="Georgia" w:eastAsia="Times New Roman" w:hAnsi="Georgia" w:cs="Times New Roman"/>
          <w:color w:val="666666"/>
          <w:kern w:val="0"/>
          <w:sz w:val="27"/>
          <w:szCs w:val="27"/>
          <w:lang w:eastAsia="es-UY"/>
          <w14:ligatures w14:val="none"/>
        </w:rPr>
        <w:t> para la extracción de petróleo y gas, megaproyectos de extracción incontrolados y cría intensiva de animales. </w:t>
      </w:r>
      <w:r w:rsidRPr="006F14FF">
        <w:rPr>
          <w:rFonts w:ascii="Georgia" w:eastAsia="Times New Roman" w:hAnsi="Georgia" w:cs="Times New Roman"/>
          <w:b/>
          <w:bCs/>
          <w:color w:val="666666"/>
          <w:kern w:val="0"/>
          <w:sz w:val="27"/>
          <w:szCs w:val="27"/>
          <w:lang w:eastAsia="es-UY"/>
          <w14:ligatures w14:val="none"/>
        </w:rPr>
        <w:t>El agua hermana</w:t>
      </w:r>
      <w:r w:rsidRPr="006F14FF">
        <w:rPr>
          <w:rFonts w:ascii="Georgia" w:eastAsia="Times New Roman" w:hAnsi="Georgia" w:cs="Times New Roman"/>
          <w:color w:val="666666"/>
          <w:kern w:val="0"/>
          <w:sz w:val="27"/>
          <w:szCs w:val="27"/>
          <w:lang w:eastAsia="es-UY"/>
          <w14:ligatures w14:val="none"/>
        </w:rPr>
        <w:t> , como  la llama </w:t>
      </w:r>
      <w:hyperlink r:id="rId5" w:tgtFrame="_blank" w:history="1">
        <w:r w:rsidRPr="006F14FF">
          <w:rPr>
            <w:rFonts w:ascii="Georgia" w:eastAsia="Times New Roman" w:hAnsi="Georgia" w:cs="Times New Roman"/>
            <w:color w:val="FC6B01"/>
            <w:kern w:val="0"/>
            <w:sz w:val="27"/>
            <w:szCs w:val="27"/>
            <w:u w:val="single"/>
            <w:lang w:eastAsia="es-UY"/>
            <w14:ligatures w14:val="none"/>
          </w:rPr>
          <w:t>San Francisco</w:t>
        </w:r>
      </w:hyperlink>
      <w:r w:rsidRPr="006F14FF">
        <w:rPr>
          <w:rFonts w:ascii="Georgia" w:eastAsia="Times New Roman" w:hAnsi="Georgia" w:cs="Times New Roman"/>
          <w:color w:val="666666"/>
          <w:kern w:val="0"/>
          <w:sz w:val="27"/>
          <w:szCs w:val="27"/>
          <w:lang w:eastAsia="es-UY"/>
          <w14:ligatures w14:val="none"/>
        </w:rPr>
        <w:t>  , está siendo saqueada y transformada en ' mercancías sujetas a las leyes del mercado' ( </w:t>
      </w:r>
      <w:hyperlink r:id="rId6" w:tgtFrame="_blank" w:history="1">
        <w:r w:rsidRPr="006F14FF">
          <w:rPr>
            <w:rFonts w:ascii="Georgia" w:eastAsia="Times New Roman" w:hAnsi="Georgia" w:cs="Times New Roman"/>
            <w:color w:val="FC6B01"/>
            <w:kern w:val="0"/>
            <w:sz w:val="27"/>
            <w:szCs w:val="27"/>
            <w:u w:val="single"/>
            <w:lang w:eastAsia="es-UY"/>
            <w14:ligatures w14:val="none"/>
          </w:rPr>
          <w:t xml:space="preserve">Encíclica </w:t>
        </w:r>
        <w:proofErr w:type="spellStart"/>
        <w:r w:rsidRPr="006F14FF">
          <w:rPr>
            <w:rFonts w:ascii="Georgia" w:eastAsia="Times New Roman" w:hAnsi="Georgia" w:cs="Times New Roman"/>
            <w:color w:val="FC6B01"/>
            <w:kern w:val="0"/>
            <w:sz w:val="27"/>
            <w:szCs w:val="27"/>
            <w:u w:val="single"/>
            <w:lang w:eastAsia="es-UY"/>
            <w14:ligatures w14:val="none"/>
          </w:rPr>
          <w:t>Laudato</w:t>
        </w:r>
        <w:proofErr w:type="spellEnd"/>
        <w:r w:rsidRPr="006F14FF">
          <w:rPr>
            <w:rFonts w:ascii="Georgia" w:eastAsia="Times New Roman" w:hAnsi="Georgia" w:cs="Times New Roman"/>
            <w:color w:val="FC6B01"/>
            <w:kern w:val="0"/>
            <w:sz w:val="27"/>
            <w:szCs w:val="27"/>
            <w:u w:val="single"/>
            <w:lang w:eastAsia="es-UY"/>
            <w14:ligatures w14:val="none"/>
          </w:rPr>
          <w:t xml:space="preserve"> Si</w:t>
        </w:r>
      </w:hyperlink>
      <w:r w:rsidRPr="006F14FF">
        <w:rPr>
          <w:rFonts w:ascii="Georgia" w:eastAsia="Times New Roman" w:hAnsi="Georgia" w:cs="Times New Roman"/>
          <w:color w:val="666666"/>
          <w:kern w:val="0"/>
          <w:sz w:val="27"/>
          <w:szCs w:val="27"/>
          <w:lang w:eastAsia="es-UY"/>
          <w14:ligatures w14:val="none"/>
        </w:rPr>
        <w:t>  'n. 30)", escribe  </w:t>
      </w:r>
      <w:hyperlink r:id="rId7" w:tgtFrame="_blank" w:history="1">
        <w:r w:rsidRPr="006F14FF">
          <w:rPr>
            <w:rFonts w:ascii="Georgia" w:eastAsia="Times New Roman" w:hAnsi="Georgia" w:cs="Times New Roman"/>
            <w:color w:val="FC6B01"/>
            <w:kern w:val="0"/>
            <w:sz w:val="27"/>
            <w:szCs w:val="27"/>
            <w:u w:val="single"/>
            <w:lang w:eastAsia="es-UY"/>
            <w14:ligatures w14:val="none"/>
          </w:rPr>
          <w:t xml:space="preserve">Luigi </w:t>
        </w:r>
        <w:proofErr w:type="spellStart"/>
        <w:r w:rsidRPr="006F14FF">
          <w:rPr>
            <w:rFonts w:ascii="Georgia" w:eastAsia="Times New Roman" w:hAnsi="Georgia" w:cs="Times New Roman"/>
            <w:color w:val="FC6B01"/>
            <w:kern w:val="0"/>
            <w:sz w:val="27"/>
            <w:szCs w:val="27"/>
            <w:u w:val="single"/>
            <w:lang w:eastAsia="es-UY"/>
            <w14:ligatures w14:val="none"/>
          </w:rPr>
          <w:t>Togliani</w:t>
        </w:r>
        <w:proofErr w:type="spellEnd"/>
      </w:hyperlink>
      <w:r w:rsidRPr="006F14FF">
        <w:rPr>
          <w:rFonts w:ascii="Georgia" w:eastAsia="Times New Roman" w:hAnsi="Georgia" w:cs="Times New Roman"/>
          <w:color w:val="666666"/>
          <w:kern w:val="0"/>
          <w:sz w:val="27"/>
          <w:szCs w:val="27"/>
          <w:lang w:eastAsia="es-UY"/>
          <w14:ligatures w14:val="none"/>
        </w:rPr>
        <w:t> , físico italiano, en un artículo publicado en  </w:t>
      </w:r>
      <w:hyperlink r:id="rId8" w:tgtFrame="_blank" w:history="1">
        <w:proofErr w:type="spellStart"/>
        <w:r w:rsidRPr="006F14FF">
          <w:rPr>
            <w:rFonts w:ascii="Georgia" w:eastAsia="Times New Roman" w:hAnsi="Georgia" w:cs="Times New Roman"/>
            <w:color w:val="FC6B01"/>
            <w:kern w:val="0"/>
            <w:sz w:val="27"/>
            <w:szCs w:val="27"/>
            <w:u w:val="single"/>
            <w:lang w:eastAsia="es-UY"/>
            <w14:ligatures w14:val="none"/>
          </w:rPr>
          <w:t>Settimana</w:t>
        </w:r>
        <w:proofErr w:type="spellEnd"/>
        <w:r w:rsidRPr="006F14FF">
          <w:rPr>
            <w:rFonts w:ascii="Georgia" w:eastAsia="Times New Roman" w:hAnsi="Georgia" w:cs="Times New Roman"/>
            <w:color w:val="FC6B01"/>
            <w:kern w:val="0"/>
            <w:sz w:val="27"/>
            <w:szCs w:val="27"/>
            <w:u w:val="single"/>
            <w:lang w:eastAsia="es-UY"/>
            <w14:ligatures w14:val="none"/>
          </w:rPr>
          <w:t xml:space="preserve"> News</w:t>
        </w:r>
      </w:hyperlink>
      <w:r w:rsidRPr="006F14FF">
        <w:rPr>
          <w:rFonts w:ascii="Georgia" w:eastAsia="Times New Roman" w:hAnsi="Georgia" w:cs="Times New Roman"/>
          <w:color w:val="666666"/>
          <w:kern w:val="0"/>
          <w:sz w:val="27"/>
          <w:szCs w:val="27"/>
          <w:lang w:eastAsia="es-UY"/>
          <w14:ligatures w14:val="none"/>
        </w:rPr>
        <w:t> el 22-03-2024.</w:t>
      </w:r>
    </w:p>
    <w:p w14:paraId="1F755AB7"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46200EC4" w14:textId="77777777" w:rsidR="006F14FF" w:rsidRPr="006F14FF" w:rsidRDefault="006F14FF" w:rsidP="006F14FF">
      <w:pPr>
        <w:spacing w:after="0" w:line="240" w:lineRule="auto"/>
        <w:jc w:val="both"/>
        <w:outlineLvl w:val="1"/>
        <w:rPr>
          <w:rFonts w:ascii="Lato" w:eastAsia="Times New Roman" w:hAnsi="Lato" w:cs="Times New Roman"/>
          <w:b/>
          <w:bCs/>
          <w:color w:val="000000"/>
          <w:kern w:val="0"/>
          <w:sz w:val="36"/>
          <w:szCs w:val="36"/>
          <w:lang w:eastAsia="es-UY"/>
          <w14:ligatures w14:val="none"/>
        </w:rPr>
      </w:pPr>
      <w:r w:rsidRPr="006F14FF">
        <w:rPr>
          <w:rFonts w:ascii="Lato" w:eastAsia="Times New Roman" w:hAnsi="Lato" w:cs="Times New Roman"/>
          <w:b/>
          <w:bCs/>
          <w:color w:val="000000"/>
          <w:kern w:val="0"/>
          <w:sz w:val="36"/>
          <w:szCs w:val="36"/>
          <w:lang w:eastAsia="es-UY"/>
          <w14:ligatures w14:val="none"/>
        </w:rPr>
        <w:t>Aquí está el artículo.</w:t>
      </w:r>
    </w:p>
    <w:p w14:paraId="56E3618C"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El </w:t>
      </w:r>
      <w:hyperlink r:id="rId9" w:tgtFrame="_blank" w:history="1">
        <w:r w:rsidRPr="006F14FF">
          <w:rPr>
            <w:rFonts w:ascii="Georgia" w:eastAsia="Times New Roman" w:hAnsi="Georgia" w:cs="Times New Roman"/>
            <w:color w:val="FC6B01"/>
            <w:kern w:val="0"/>
            <w:sz w:val="27"/>
            <w:szCs w:val="27"/>
            <w:u w:val="single"/>
            <w:lang w:eastAsia="es-UY"/>
            <w14:ligatures w14:val="none"/>
          </w:rPr>
          <w:t>27º Día Mundial del Agua</w:t>
        </w:r>
      </w:hyperlink>
      <w:r w:rsidRPr="006F14FF">
        <w:rPr>
          <w:rFonts w:ascii="Georgia" w:eastAsia="Times New Roman" w:hAnsi="Georgia" w:cs="Times New Roman"/>
          <w:color w:val="666666"/>
          <w:kern w:val="0"/>
          <w:sz w:val="27"/>
          <w:szCs w:val="27"/>
          <w:lang w:eastAsia="es-UY"/>
          <w14:ligatures w14:val="none"/>
        </w:rPr>
        <w:t> reitera la centralidad del agua para la vida; se dirige a todos, gobernantes y ciudadanos comunes y corrientes.</w:t>
      </w:r>
    </w:p>
    <w:p w14:paraId="6B7E43F5"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6C222AB9"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El tema de este año, " </w:t>
      </w:r>
      <w:r w:rsidRPr="006F14FF">
        <w:rPr>
          <w:rFonts w:ascii="Georgia" w:eastAsia="Times New Roman" w:hAnsi="Georgia" w:cs="Times New Roman"/>
          <w:b/>
          <w:bCs/>
          <w:color w:val="666666"/>
          <w:kern w:val="0"/>
          <w:sz w:val="27"/>
          <w:szCs w:val="27"/>
          <w:lang w:eastAsia="es-UY"/>
          <w14:ligatures w14:val="none"/>
        </w:rPr>
        <w:t>Agua para la Paz</w:t>
      </w:r>
      <w:r w:rsidRPr="006F14FF">
        <w:rPr>
          <w:rFonts w:ascii="Georgia" w:eastAsia="Times New Roman" w:hAnsi="Georgia" w:cs="Times New Roman"/>
          <w:color w:val="666666"/>
          <w:kern w:val="0"/>
          <w:sz w:val="27"/>
          <w:szCs w:val="27"/>
          <w:lang w:eastAsia="es-UY"/>
          <w14:ligatures w14:val="none"/>
        </w:rPr>
        <w:t> ", vincula la disponibilidad de agua con la posibilidad de vivir en paz. Como destaca la </w:t>
      </w:r>
      <w:r w:rsidRPr="006F14FF">
        <w:rPr>
          <w:rFonts w:ascii="Georgia" w:eastAsia="Times New Roman" w:hAnsi="Georgia" w:cs="Times New Roman"/>
          <w:b/>
          <w:bCs/>
          <w:color w:val="666666"/>
          <w:kern w:val="0"/>
          <w:sz w:val="27"/>
          <w:szCs w:val="27"/>
          <w:lang w:eastAsia="es-UY"/>
          <w14:ligatures w14:val="none"/>
        </w:rPr>
        <w:t>ONU</w:t>
      </w:r>
      <w:r w:rsidRPr="006F14FF">
        <w:rPr>
          <w:rFonts w:ascii="Georgia" w:eastAsia="Times New Roman" w:hAnsi="Georgia" w:cs="Times New Roman"/>
          <w:color w:val="666666"/>
          <w:kern w:val="0"/>
          <w:sz w:val="27"/>
          <w:szCs w:val="27"/>
          <w:lang w:eastAsia="es-UY"/>
          <w14:ligatures w14:val="none"/>
        </w:rPr>
        <w:t> , "el agua puede crear paz o provocar conflictos. Cuando el agua es escasa o está contaminada, o cuando las personas tienen un acceso desigual o nulo a ella, pueden surgir tensiones entre comunidades y naciones. Más de 3 mil millones de personas en el mundo depende del agua que cruza las fronteras nacionales.</w:t>
      </w:r>
    </w:p>
    <w:p w14:paraId="73BA891B"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75CDE680"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Actualmente, sólo 24 países tienen acuerdos de cooperación para compartir su agua. Con los crecientes impactos del </w:t>
      </w:r>
      <w:hyperlink r:id="rId10" w:tgtFrame="_blank" w:history="1">
        <w:r w:rsidRPr="006F14FF">
          <w:rPr>
            <w:rFonts w:ascii="Georgia" w:eastAsia="Times New Roman" w:hAnsi="Georgia" w:cs="Times New Roman"/>
            <w:color w:val="FC6B01"/>
            <w:kern w:val="0"/>
            <w:sz w:val="27"/>
            <w:szCs w:val="27"/>
            <w:u w:val="single"/>
            <w:lang w:eastAsia="es-UY"/>
            <w14:ligatures w14:val="none"/>
          </w:rPr>
          <w:t>cambio climático</w:t>
        </w:r>
      </w:hyperlink>
      <w:r w:rsidRPr="006F14FF">
        <w:rPr>
          <w:rFonts w:ascii="Georgia" w:eastAsia="Times New Roman" w:hAnsi="Georgia" w:cs="Times New Roman"/>
          <w:color w:val="666666"/>
          <w:kern w:val="0"/>
          <w:sz w:val="27"/>
          <w:szCs w:val="27"/>
          <w:lang w:eastAsia="es-UY"/>
          <w14:ligatures w14:val="none"/>
        </w:rPr>
        <w:t> y el crecimiento demográfico, existe una necesidad urgente, dentro y entre los países, de unirnos para proteger y conservar nuestro recurso más preciado. La salud pública y la prosperidad, los sistemas alimentarios y energéticos, la productividad económica y la integridad ambiental dependen del funcionamiento adecuado y la gestión justa del ciclo del agua”.</w:t>
      </w:r>
    </w:p>
    <w:p w14:paraId="4461C93F"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7710C0E5"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Y añade: "Cuando cooperamos por </w:t>
      </w:r>
      <w:r w:rsidRPr="006F14FF">
        <w:rPr>
          <w:rFonts w:ascii="Georgia" w:eastAsia="Times New Roman" w:hAnsi="Georgia" w:cs="Times New Roman"/>
          <w:b/>
          <w:bCs/>
          <w:color w:val="666666"/>
          <w:kern w:val="0"/>
          <w:sz w:val="27"/>
          <w:szCs w:val="27"/>
          <w:lang w:eastAsia="es-UY"/>
          <w14:ligatures w14:val="none"/>
        </w:rPr>
        <w:t>el agua</w:t>
      </w:r>
      <w:r w:rsidRPr="006F14FF">
        <w:rPr>
          <w:rFonts w:ascii="Georgia" w:eastAsia="Times New Roman" w:hAnsi="Georgia" w:cs="Times New Roman"/>
          <w:color w:val="666666"/>
          <w:kern w:val="0"/>
          <w:sz w:val="27"/>
          <w:szCs w:val="27"/>
          <w:lang w:eastAsia="es-UY"/>
          <w14:ligatures w14:val="none"/>
        </w:rPr>
        <w:t> , creamos un efecto en cadena positivo, promoviendo la armonía y construyendo resiliencia para afrontar los desafíos. Debemos actuar para hacer entender que el agua no es sólo un recurso que se puede utilizar o por el que se compite; es un derecho humano, intrínsecamente vinculado a todos los aspectos de la vida".</w:t>
      </w:r>
    </w:p>
    <w:p w14:paraId="58C50FE5" w14:textId="77777777" w:rsidR="006F14FF" w:rsidRPr="006F14FF" w:rsidRDefault="006F14FF" w:rsidP="006F14FF">
      <w:pPr>
        <w:spacing w:after="0" w:line="240" w:lineRule="auto"/>
        <w:jc w:val="both"/>
        <w:outlineLvl w:val="1"/>
        <w:rPr>
          <w:rFonts w:ascii="Lato" w:eastAsia="Times New Roman" w:hAnsi="Lato" w:cs="Times New Roman"/>
          <w:b/>
          <w:bCs/>
          <w:color w:val="000000"/>
          <w:kern w:val="0"/>
          <w:sz w:val="36"/>
          <w:szCs w:val="36"/>
          <w:lang w:eastAsia="es-UY"/>
          <w14:ligatures w14:val="none"/>
        </w:rPr>
      </w:pPr>
      <w:r w:rsidRPr="006F14FF">
        <w:rPr>
          <w:rFonts w:ascii="Lato" w:eastAsia="Times New Roman" w:hAnsi="Lato" w:cs="Times New Roman"/>
          <w:b/>
          <w:bCs/>
          <w:color w:val="000000"/>
          <w:kern w:val="0"/>
          <w:sz w:val="36"/>
          <w:szCs w:val="36"/>
          <w:lang w:eastAsia="es-UY"/>
          <w14:ligatures w14:val="none"/>
        </w:rPr>
        <w:lastRenderedPageBreak/>
        <w:t>Crisis climática</w:t>
      </w:r>
    </w:p>
    <w:p w14:paraId="1AFFA407"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Del informe sobre el agua de 2022 de </w:t>
      </w:r>
      <w:r w:rsidRPr="006F14FF">
        <w:rPr>
          <w:rFonts w:ascii="Georgia" w:eastAsia="Times New Roman" w:hAnsi="Georgia" w:cs="Times New Roman"/>
          <w:b/>
          <w:bCs/>
          <w:color w:val="666666"/>
          <w:kern w:val="0"/>
          <w:sz w:val="27"/>
          <w:szCs w:val="27"/>
          <w:lang w:eastAsia="es-UY"/>
          <w14:ligatures w14:val="none"/>
        </w:rPr>
        <w:t>WWF titulado " </w:t>
      </w:r>
      <w:r w:rsidRPr="006F14FF">
        <w:rPr>
          <w:rFonts w:ascii="Georgia" w:eastAsia="Times New Roman" w:hAnsi="Georgia" w:cs="Times New Roman"/>
          <w:i/>
          <w:iCs/>
          <w:color w:val="666666"/>
          <w:kern w:val="0"/>
          <w:sz w:val="27"/>
          <w:szCs w:val="27"/>
          <w:lang w:eastAsia="es-UY"/>
          <w14:ligatures w14:val="none"/>
        </w:rPr>
        <w:t>La última gota. Crisis y soluciones del agotamiento del clima</w:t>
      </w:r>
      <w:r w:rsidRPr="006F14FF">
        <w:rPr>
          <w:rFonts w:ascii="Georgia" w:eastAsia="Times New Roman" w:hAnsi="Georgia" w:cs="Times New Roman"/>
          <w:color w:val="666666"/>
          <w:kern w:val="0"/>
          <w:sz w:val="27"/>
          <w:szCs w:val="27"/>
          <w:lang w:eastAsia="es-UY"/>
          <w14:ligatures w14:val="none"/>
        </w:rPr>
        <w:t> " dice: "La advertencia de los científicos sobre la crisis climática es cada vez más urgente. [...] La crisis climática ha exacerbado la inseguridad alimentaria y hídrica, desastres climáticos extremos, deterioro de la salud física y mental, muertes prematuras, pérdida y extinción de </w:t>
      </w:r>
      <w:hyperlink r:id="rId11" w:tgtFrame="_blank" w:history="1">
        <w:r w:rsidRPr="006F14FF">
          <w:rPr>
            <w:rFonts w:ascii="Georgia" w:eastAsia="Times New Roman" w:hAnsi="Georgia" w:cs="Times New Roman"/>
            <w:color w:val="FC6B01"/>
            <w:kern w:val="0"/>
            <w:sz w:val="27"/>
            <w:szCs w:val="27"/>
            <w:u w:val="single"/>
            <w:lang w:eastAsia="es-UY"/>
            <w14:ligatures w14:val="none"/>
          </w:rPr>
          <w:t>especies</w:t>
        </w:r>
      </w:hyperlink>
      <w:r w:rsidRPr="006F14FF">
        <w:rPr>
          <w:rFonts w:ascii="Georgia" w:eastAsia="Times New Roman" w:hAnsi="Georgia" w:cs="Times New Roman"/>
          <w:color w:val="666666"/>
          <w:kern w:val="0"/>
          <w:sz w:val="27"/>
          <w:szCs w:val="27"/>
          <w:lang w:eastAsia="es-UY"/>
          <w14:ligatures w14:val="none"/>
        </w:rPr>
        <w:t> y enfermedades transmitidas por vectores en todas las regiones del mundo </w:t>
      </w:r>
      <w:hyperlink r:id="rId12" w:tgtFrame="_blank" w:history="1">
        <w:r w:rsidRPr="006F14FF">
          <w:rPr>
            <w:rFonts w:ascii="Georgia" w:eastAsia="Times New Roman" w:hAnsi="Georgia" w:cs="Times New Roman"/>
            <w:color w:val="FC6B01"/>
            <w:kern w:val="0"/>
            <w:sz w:val="27"/>
            <w:szCs w:val="27"/>
            <w:u w:val="single"/>
            <w:lang w:eastAsia="es-UY"/>
            <w14:ligatures w14:val="none"/>
          </w:rPr>
          <w:t>.</w:t>
        </w:r>
      </w:hyperlink>
      <w:r w:rsidRPr="006F14FF">
        <w:rPr>
          <w:rFonts w:ascii="Georgia" w:eastAsia="Times New Roman" w:hAnsi="Georgia" w:cs="Times New Roman"/>
          <w:color w:val="666666"/>
          <w:kern w:val="0"/>
          <w:sz w:val="27"/>
          <w:szCs w:val="27"/>
          <w:lang w:eastAsia="es-UY"/>
          <w14:ligatures w14:val="none"/>
        </w:rPr>
        <w:t> se convierte en el límite superior, ya que cualquier aumento adicional del calentamiento global por encima de este límite conducirá a mayores riesgos de nuevos y peores daños climáticos.</w:t>
      </w:r>
    </w:p>
    <w:p w14:paraId="1B4C7A07"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678FBA1F"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5C44603B"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Si queremos encontrar una clave para comprender las consecuencias del calentamiento global, esa clave sería el agua. Se estima que alrededor de 4 mil millones de personas de 8 mil millones ya experimentan </w:t>
      </w:r>
      <w:r w:rsidRPr="006F14FF">
        <w:rPr>
          <w:rFonts w:ascii="Georgia" w:eastAsia="Times New Roman" w:hAnsi="Georgia" w:cs="Times New Roman"/>
          <w:b/>
          <w:bCs/>
          <w:color w:val="666666"/>
          <w:kern w:val="0"/>
          <w:sz w:val="27"/>
          <w:szCs w:val="27"/>
          <w:lang w:eastAsia="es-UY"/>
          <w14:ligatures w14:val="none"/>
        </w:rPr>
        <w:t>una grave escasez de agua</w:t>
      </w:r>
      <w:r w:rsidRPr="006F14FF">
        <w:rPr>
          <w:rFonts w:ascii="Georgia" w:eastAsia="Times New Roman" w:hAnsi="Georgia" w:cs="Times New Roman"/>
          <w:color w:val="666666"/>
          <w:kern w:val="0"/>
          <w:sz w:val="27"/>
          <w:szCs w:val="27"/>
          <w:lang w:eastAsia="es-UY"/>
          <w14:ligatures w14:val="none"/>
        </w:rPr>
        <w:t> durante al menos un mes al año. Desde la década de 1970, el 44% de todos los desastres han estado relacionados con inundaciones. La mayoría de las medidas de adaptación (~60%) están diseñadas para abordar los peligros relacionados con el agua.</w:t>
      </w:r>
    </w:p>
    <w:p w14:paraId="3D035203"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462CA068"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Cada vez más personas (alrededor de 700 millones) experimentan períodos secos más prolongados que períodos secos más cortos en comparación con 1950. En las últimas dos décadas, la tasa global de pérdida de masa de los glaciares ha superado los 0,5 metros de agua equivalente al hielo por año, con impactos en los seres humanos. y ecosistemas, incluidos los usos culturales del agua entre comunidades vulnerables, comunidades polares y de alta montaña. Los fenómenos meteorológicos extremos que causan </w:t>
      </w:r>
      <w:hyperlink r:id="rId13" w:tgtFrame="_blank" w:history="1">
        <w:r w:rsidRPr="006F14FF">
          <w:rPr>
            <w:rFonts w:ascii="Georgia" w:eastAsia="Times New Roman" w:hAnsi="Georgia" w:cs="Times New Roman"/>
            <w:color w:val="FC6B01"/>
            <w:kern w:val="0"/>
            <w:sz w:val="27"/>
            <w:szCs w:val="27"/>
            <w:u w:val="single"/>
            <w:lang w:eastAsia="es-UY"/>
            <w14:ligatures w14:val="none"/>
          </w:rPr>
          <w:t>inundaciones y sequías de alto impacto</w:t>
        </w:r>
      </w:hyperlink>
      <w:r w:rsidRPr="006F14FF">
        <w:rPr>
          <w:rFonts w:ascii="Georgia" w:eastAsia="Times New Roman" w:hAnsi="Georgia" w:cs="Times New Roman"/>
          <w:color w:val="666666"/>
          <w:kern w:val="0"/>
          <w:sz w:val="27"/>
          <w:szCs w:val="27"/>
          <w:lang w:eastAsia="es-UY"/>
          <w14:ligatures w14:val="none"/>
        </w:rPr>
        <w:t> se han vuelto más probables y graves debido al </w:t>
      </w:r>
      <w:r w:rsidRPr="006F14FF">
        <w:rPr>
          <w:rFonts w:ascii="Georgia" w:eastAsia="Times New Roman" w:hAnsi="Georgia" w:cs="Times New Roman"/>
          <w:b/>
          <w:bCs/>
          <w:color w:val="666666"/>
          <w:kern w:val="0"/>
          <w:sz w:val="27"/>
          <w:szCs w:val="27"/>
          <w:lang w:eastAsia="es-UY"/>
          <w14:ligatures w14:val="none"/>
        </w:rPr>
        <w:t>calentamiento global antropogénico</w:t>
      </w:r>
      <w:r w:rsidRPr="006F14FF">
        <w:rPr>
          <w:rFonts w:ascii="Georgia" w:eastAsia="Times New Roman" w:hAnsi="Georgia" w:cs="Times New Roman"/>
          <w:color w:val="666666"/>
          <w:kern w:val="0"/>
          <w:sz w:val="27"/>
          <w:szCs w:val="27"/>
          <w:lang w:eastAsia="es-UY"/>
          <w14:ligatures w14:val="none"/>
        </w:rPr>
        <w:t> .</w:t>
      </w:r>
    </w:p>
    <w:p w14:paraId="7127BD7E"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3912A1FA"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b/>
          <w:bCs/>
          <w:color w:val="666666"/>
          <w:kern w:val="0"/>
          <w:sz w:val="27"/>
          <w:szCs w:val="27"/>
          <w:lang w:eastAsia="es-UY"/>
          <w14:ligatures w14:val="none"/>
        </w:rPr>
        <w:t>El cambio climático antropogénico</w:t>
      </w:r>
      <w:r w:rsidRPr="006F14FF">
        <w:rPr>
          <w:rFonts w:ascii="Georgia" w:eastAsia="Times New Roman" w:hAnsi="Georgia" w:cs="Times New Roman"/>
          <w:color w:val="666666"/>
          <w:kern w:val="0"/>
          <w:sz w:val="27"/>
          <w:szCs w:val="27"/>
          <w:lang w:eastAsia="es-UY"/>
          <w14:ligatures w14:val="none"/>
        </w:rPr>
        <w:t> ha contribuido a aumentar la </w:t>
      </w:r>
      <w:r w:rsidRPr="006F14FF">
        <w:rPr>
          <w:rFonts w:ascii="Georgia" w:eastAsia="Times New Roman" w:hAnsi="Georgia" w:cs="Times New Roman"/>
          <w:b/>
          <w:bCs/>
          <w:color w:val="666666"/>
          <w:kern w:val="0"/>
          <w:sz w:val="27"/>
          <w:szCs w:val="27"/>
          <w:lang w:eastAsia="es-UY"/>
          <w14:ligatures w14:val="none"/>
        </w:rPr>
        <w:t>probabilidad</w:t>
      </w:r>
      <w:r w:rsidRPr="006F14FF">
        <w:rPr>
          <w:rFonts w:ascii="Georgia" w:eastAsia="Times New Roman" w:hAnsi="Georgia" w:cs="Times New Roman"/>
          <w:color w:val="666666"/>
          <w:kern w:val="0"/>
          <w:sz w:val="27"/>
          <w:szCs w:val="27"/>
          <w:lang w:eastAsia="es-UY"/>
          <w14:ligatures w14:val="none"/>
        </w:rPr>
        <w:t> y la gravedad del impacto de la sequía, especialmente la sequía agrícola e hidrológica, en muchas regiones. Entre 1970 y 2019, el 7% de todos los eventos catastróficos en el mundo estuvieron relacionados con la sequía y contribuyeron al 34% de todas las muertes relacionadas con desastres ambientales. Entre 1970 y 2019, el 31% de todas las pérdidas económicas estuvieron relacionadas con las inundaciones”.</w:t>
      </w:r>
    </w:p>
    <w:p w14:paraId="61A7790D"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1ADCD8C0" w14:textId="77777777" w:rsidR="006F14FF" w:rsidRPr="006F14FF" w:rsidRDefault="006F14FF" w:rsidP="006F14FF">
      <w:pPr>
        <w:spacing w:after="0" w:line="240" w:lineRule="auto"/>
        <w:jc w:val="both"/>
        <w:outlineLvl w:val="1"/>
        <w:rPr>
          <w:rFonts w:ascii="Lato" w:eastAsia="Times New Roman" w:hAnsi="Lato" w:cs="Times New Roman"/>
          <w:b/>
          <w:bCs/>
          <w:color w:val="000000"/>
          <w:kern w:val="0"/>
          <w:sz w:val="36"/>
          <w:szCs w:val="36"/>
          <w:lang w:eastAsia="es-UY"/>
          <w14:ligatures w14:val="none"/>
        </w:rPr>
      </w:pPr>
      <w:r w:rsidRPr="006F14FF">
        <w:rPr>
          <w:rFonts w:ascii="Lato" w:eastAsia="Times New Roman" w:hAnsi="Lato" w:cs="Times New Roman"/>
          <w:b/>
          <w:bCs/>
          <w:color w:val="000000"/>
          <w:kern w:val="0"/>
          <w:sz w:val="36"/>
          <w:szCs w:val="36"/>
          <w:lang w:eastAsia="es-UY"/>
          <w14:ligatures w14:val="none"/>
        </w:rPr>
        <w:t>Seco</w:t>
      </w:r>
    </w:p>
    <w:p w14:paraId="25740AEE"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Cuando no se gestiona y predice adecuadamente, la sequía es uno de los motores de </w:t>
      </w:r>
      <w:r w:rsidRPr="006F14FF">
        <w:rPr>
          <w:rFonts w:ascii="Georgia" w:eastAsia="Times New Roman" w:hAnsi="Georgia" w:cs="Times New Roman"/>
          <w:b/>
          <w:bCs/>
          <w:color w:val="666666"/>
          <w:kern w:val="0"/>
          <w:sz w:val="27"/>
          <w:szCs w:val="27"/>
          <w:lang w:eastAsia="es-UY"/>
          <w14:ligatures w14:val="none"/>
        </w:rPr>
        <w:t>la desertificación y la degradación</w:t>
      </w:r>
      <w:r w:rsidRPr="006F14FF">
        <w:rPr>
          <w:rFonts w:ascii="Georgia" w:eastAsia="Times New Roman" w:hAnsi="Georgia" w:cs="Times New Roman"/>
          <w:color w:val="666666"/>
          <w:kern w:val="0"/>
          <w:sz w:val="27"/>
          <w:szCs w:val="27"/>
          <w:lang w:eastAsia="es-UY"/>
          <w14:ligatures w14:val="none"/>
        </w:rPr>
        <w:t xml:space="preserve"> territorial </w:t>
      </w:r>
      <w:r w:rsidRPr="006F14FF">
        <w:rPr>
          <w:rFonts w:ascii="Georgia" w:eastAsia="Times New Roman" w:hAnsi="Georgia" w:cs="Times New Roman"/>
          <w:color w:val="666666"/>
          <w:kern w:val="0"/>
          <w:sz w:val="27"/>
          <w:szCs w:val="27"/>
          <w:lang w:eastAsia="es-UY"/>
          <w14:ligatures w14:val="none"/>
        </w:rPr>
        <w:lastRenderedPageBreak/>
        <w:t>, </w:t>
      </w:r>
      <w:r w:rsidRPr="006F14FF">
        <w:rPr>
          <w:rFonts w:ascii="Georgia" w:eastAsia="Times New Roman" w:hAnsi="Georgia" w:cs="Times New Roman"/>
          <w:b/>
          <w:bCs/>
          <w:color w:val="666666"/>
          <w:kern w:val="0"/>
          <w:sz w:val="27"/>
          <w:szCs w:val="27"/>
          <w:lang w:eastAsia="es-UY"/>
          <w14:ligatures w14:val="none"/>
        </w:rPr>
        <w:t>además de</w:t>
      </w:r>
      <w:r w:rsidRPr="006F14FF">
        <w:rPr>
          <w:rFonts w:ascii="Georgia" w:eastAsia="Times New Roman" w:hAnsi="Georgia" w:cs="Times New Roman"/>
          <w:color w:val="666666"/>
          <w:kern w:val="0"/>
          <w:sz w:val="27"/>
          <w:szCs w:val="27"/>
          <w:lang w:eastAsia="es-UY"/>
          <w14:ligatures w14:val="none"/>
        </w:rPr>
        <w:t> ser una de las causas de una mayor fragilidad de los ecosistemas y de la inestabilidad social.</w:t>
      </w:r>
    </w:p>
    <w:p w14:paraId="3AC595AA"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6FD40361"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La agricultura </w:t>
      </w:r>
      <w:hyperlink r:id="rId14" w:tgtFrame="_blank" w:history="1">
        <w:r w:rsidRPr="006F14FF">
          <w:rPr>
            <w:rFonts w:ascii="Georgia" w:eastAsia="Times New Roman" w:hAnsi="Georgia" w:cs="Times New Roman"/>
            <w:color w:val="FC6B01"/>
            <w:kern w:val="0"/>
            <w:sz w:val="27"/>
            <w:szCs w:val="27"/>
            <w:u w:val="single"/>
            <w:lang w:eastAsia="es-UY"/>
            <w14:ligatures w14:val="none"/>
          </w:rPr>
          <w:t>y</w:t>
        </w:r>
      </w:hyperlink>
      <w:r w:rsidRPr="006F14FF">
        <w:rPr>
          <w:rFonts w:ascii="Georgia" w:eastAsia="Times New Roman" w:hAnsi="Georgia" w:cs="Times New Roman"/>
          <w:color w:val="666666"/>
          <w:kern w:val="0"/>
          <w:sz w:val="27"/>
          <w:szCs w:val="27"/>
          <w:lang w:eastAsia="es-UY"/>
          <w14:ligatures w14:val="none"/>
        </w:rPr>
        <w:t> </w:t>
      </w:r>
      <w:proofErr w:type="gramStart"/>
      <w:r w:rsidRPr="006F14FF">
        <w:rPr>
          <w:rFonts w:ascii="Georgia" w:eastAsia="Times New Roman" w:hAnsi="Georgia" w:cs="Times New Roman"/>
          <w:color w:val="666666"/>
          <w:kern w:val="0"/>
          <w:sz w:val="27"/>
          <w:szCs w:val="27"/>
          <w:lang w:eastAsia="es-UY"/>
          <w14:ligatures w14:val="none"/>
        </w:rPr>
        <w:t>la producción </w:t>
      </w:r>
      <w:r w:rsidRPr="006F14FF">
        <w:rPr>
          <w:rFonts w:ascii="Georgia" w:eastAsia="Times New Roman" w:hAnsi="Georgia" w:cs="Times New Roman"/>
          <w:b/>
          <w:bCs/>
          <w:color w:val="666666"/>
          <w:kern w:val="0"/>
          <w:sz w:val="27"/>
          <w:szCs w:val="27"/>
          <w:lang w:eastAsia="es-UY"/>
          <w14:ligatures w14:val="none"/>
        </w:rPr>
        <w:t>de energía se han</w:t>
      </w:r>
      <w:proofErr w:type="gramEnd"/>
      <w:r w:rsidRPr="006F14FF">
        <w:rPr>
          <w:rFonts w:ascii="Georgia" w:eastAsia="Times New Roman" w:hAnsi="Georgia" w:cs="Times New Roman"/>
          <w:b/>
          <w:bCs/>
          <w:color w:val="666666"/>
          <w:kern w:val="0"/>
          <w:sz w:val="27"/>
          <w:szCs w:val="27"/>
          <w:lang w:eastAsia="es-UY"/>
          <w14:ligatures w14:val="none"/>
        </w:rPr>
        <w:t xml:space="preserve"> visto influenciadas</w:t>
      </w:r>
      <w:r w:rsidRPr="006F14FF">
        <w:rPr>
          <w:rFonts w:ascii="Georgia" w:eastAsia="Times New Roman" w:hAnsi="Georgia" w:cs="Times New Roman"/>
          <w:color w:val="666666"/>
          <w:kern w:val="0"/>
          <w:sz w:val="27"/>
          <w:szCs w:val="27"/>
          <w:lang w:eastAsia="es-UY"/>
          <w14:ligatures w14:val="none"/>
        </w:rPr>
        <w:t> por los cambios en el ciclo hidrológico </w:t>
      </w:r>
      <w:r w:rsidRPr="006F14FF">
        <w:rPr>
          <w:rFonts w:ascii="Georgia" w:eastAsia="Times New Roman" w:hAnsi="Georgia" w:cs="Times New Roman"/>
          <w:b/>
          <w:bCs/>
          <w:color w:val="666666"/>
          <w:kern w:val="0"/>
          <w:sz w:val="27"/>
          <w:szCs w:val="27"/>
          <w:lang w:eastAsia="es-UY"/>
          <w14:ligatures w14:val="none"/>
        </w:rPr>
        <w:t>.</w:t>
      </w:r>
      <w:r w:rsidRPr="006F14FF">
        <w:rPr>
          <w:rFonts w:ascii="Georgia" w:eastAsia="Times New Roman" w:hAnsi="Georgia" w:cs="Times New Roman"/>
          <w:color w:val="666666"/>
          <w:kern w:val="0"/>
          <w:sz w:val="27"/>
          <w:szCs w:val="27"/>
          <w:lang w:eastAsia="es-UY"/>
          <w14:ligatures w14:val="none"/>
        </w:rPr>
        <w:t> A nivel mundial, entre 1983 y 2009, alrededor de tres cuartas partes de las áreas cultivadas (~454 millones de hectáreas) sufrieron pérdidas de rendimiento inducidas por sequías meteorológicas, con pérdidas acumuladas de producción correspondientes a 166 mil millones de dólares. La actual producción mundial de energía térmica e hidroeléctrica también se ve afectada negativamente por la sequía, con una reducción del 4 al 5% en las tasas de utilización de las instalaciones durante los años de sequía en comparación con los valores promedio a largo plazo desde la década de 1980.</w:t>
      </w:r>
    </w:p>
    <w:p w14:paraId="5717A82B"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3392A5E9"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b/>
          <w:bCs/>
          <w:color w:val="666666"/>
          <w:kern w:val="0"/>
          <w:sz w:val="27"/>
          <w:szCs w:val="27"/>
          <w:lang w:eastAsia="es-UY"/>
          <w14:ligatures w14:val="none"/>
        </w:rPr>
        <w:t>El cambio climático</w:t>
      </w:r>
      <w:r w:rsidRPr="006F14FF">
        <w:rPr>
          <w:rFonts w:ascii="Georgia" w:eastAsia="Times New Roman" w:hAnsi="Georgia" w:cs="Times New Roman"/>
          <w:color w:val="666666"/>
          <w:kern w:val="0"/>
          <w:sz w:val="27"/>
          <w:szCs w:val="27"/>
          <w:lang w:eastAsia="es-UY"/>
          <w14:ligatures w14:val="none"/>
        </w:rPr>
        <w:t> y los cambios </w:t>
      </w:r>
      <w:r w:rsidRPr="006F14FF">
        <w:rPr>
          <w:rFonts w:ascii="Georgia" w:eastAsia="Times New Roman" w:hAnsi="Georgia" w:cs="Times New Roman"/>
          <w:b/>
          <w:bCs/>
          <w:color w:val="666666"/>
          <w:kern w:val="0"/>
          <w:sz w:val="27"/>
          <w:szCs w:val="27"/>
          <w:lang w:eastAsia="es-UY"/>
          <w14:ligatures w14:val="none"/>
        </w:rPr>
        <w:t>en el uso de la tierra y la </w:t>
      </w:r>
      <w:hyperlink r:id="rId15" w:tgtFrame="_blank" w:history="1">
        <w:r w:rsidRPr="006F14FF">
          <w:rPr>
            <w:rFonts w:ascii="Georgia" w:eastAsia="Times New Roman" w:hAnsi="Georgia" w:cs="Times New Roman"/>
            <w:color w:val="FC6B01"/>
            <w:kern w:val="0"/>
            <w:sz w:val="27"/>
            <w:szCs w:val="27"/>
            <w:u w:val="single"/>
            <w:lang w:eastAsia="es-UY"/>
            <w14:ligatures w14:val="none"/>
          </w:rPr>
          <w:t>contaminación</w:t>
        </w:r>
      </w:hyperlink>
      <w:r w:rsidRPr="006F14FF">
        <w:rPr>
          <w:rFonts w:ascii="Georgia" w:eastAsia="Times New Roman" w:hAnsi="Georgia" w:cs="Times New Roman"/>
          <w:color w:val="666666"/>
          <w:kern w:val="0"/>
          <w:sz w:val="27"/>
          <w:szCs w:val="27"/>
          <w:lang w:eastAsia="es-UY"/>
          <w14:ligatures w14:val="none"/>
        </w:rPr>
        <w:t> del agua son los principales impulsores </w:t>
      </w:r>
      <w:r w:rsidRPr="006F14FF">
        <w:rPr>
          <w:rFonts w:ascii="Georgia" w:eastAsia="Times New Roman" w:hAnsi="Georgia" w:cs="Times New Roman"/>
          <w:b/>
          <w:bCs/>
          <w:color w:val="666666"/>
          <w:kern w:val="0"/>
          <w:sz w:val="27"/>
          <w:szCs w:val="27"/>
          <w:lang w:eastAsia="es-UY"/>
          <w14:ligatures w14:val="none"/>
        </w:rPr>
        <w:t>de la pérdida y degradación de</w:t>
      </w:r>
      <w:r w:rsidRPr="006F14FF">
        <w:rPr>
          <w:rFonts w:ascii="Georgia" w:eastAsia="Times New Roman" w:hAnsi="Georgia" w:cs="Times New Roman"/>
          <w:color w:val="666666"/>
          <w:kern w:val="0"/>
          <w:sz w:val="27"/>
          <w:szCs w:val="27"/>
          <w:lang w:eastAsia="es-UY"/>
          <w14:ligatures w14:val="none"/>
        </w:rPr>
        <w:t> los ecosistemas de agua dulce. Se prevé que los impactos futuros del cambio climático en diversos sectores de la economía relacionados con el agua reducirán el producto interno bruto (PIB) mundial, y se pronostican mayores pérdidas en los países de ingresos bajos y medianos.</w:t>
      </w:r>
    </w:p>
    <w:p w14:paraId="7F4522E1"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40675448"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Los riesgos de sequías e inundaciones y los daños sociales aumentarán a medida que aumente el calentamiento global. En los países </w:t>
      </w:r>
      <w:r w:rsidRPr="006F14FF">
        <w:rPr>
          <w:rFonts w:ascii="Georgia" w:eastAsia="Times New Roman" w:hAnsi="Georgia" w:cs="Times New Roman"/>
          <w:b/>
          <w:bCs/>
          <w:color w:val="666666"/>
          <w:kern w:val="0"/>
          <w:sz w:val="27"/>
          <w:szCs w:val="27"/>
          <w:lang w:eastAsia="es-UY"/>
          <w14:ligatures w14:val="none"/>
        </w:rPr>
        <w:t>mediterráneos</w:t>
      </w:r>
      <w:r w:rsidRPr="006F14FF">
        <w:rPr>
          <w:rFonts w:ascii="Georgia" w:eastAsia="Times New Roman" w:hAnsi="Georgia" w:cs="Times New Roman"/>
          <w:color w:val="666666"/>
          <w:kern w:val="0"/>
          <w:sz w:val="27"/>
          <w:szCs w:val="27"/>
          <w:lang w:eastAsia="es-UY"/>
          <w14:ligatures w14:val="none"/>
        </w:rPr>
        <w:t> europeos , si </w:t>
      </w:r>
      <w:hyperlink r:id="rId16" w:tgtFrame="_blank" w:history="1">
        <w:r w:rsidRPr="006F14FF">
          <w:rPr>
            <w:rFonts w:ascii="Georgia" w:eastAsia="Times New Roman" w:hAnsi="Georgia" w:cs="Times New Roman"/>
            <w:color w:val="FC6B01"/>
            <w:kern w:val="0"/>
            <w:sz w:val="27"/>
            <w:szCs w:val="27"/>
            <w:u w:val="single"/>
            <w:lang w:eastAsia="es-UY"/>
            <w14:ligatures w14:val="none"/>
          </w:rPr>
          <w:t>el calentamiento alcanza los 3°C , podría haber reducciones </w:t>
        </w:r>
      </w:hyperlink>
      <w:r w:rsidRPr="006F14FF">
        <w:rPr>
          <w:rFonts w:ascii="Georgia" w:eastAsia="Times New Roman" w:hAnsi="Georgia" w:cs="Times New Roman"/>
          <w:b/>
          <w:bCs/>
          <w:color w:val="666666"/>
          <w:kern w:val="0"/>
          <w:sz w:val="27"/>
          <w:szCs w:val="27"/>
          <w:lang w:eastAsia="es-UY"/>
          <w14:ligatures w14:val="none"/>
        </w:rPr>
        <w:t>de</w:t>
      </w:r>
      <w:r w:rsidRPr="006F14FF">
        <w:rPr>
          <w:rFonts w:ascii="Georgia" w:eastAsia="Times New Roman" w:hAnsi="Georgia" w:cs="Times New Roman"/>
          <w:color w:val="666666"/>
          <w:kern w:val="0"/>
          <w:sz w:val="27"/>
          <w:szCs w:val="27"/>
          <w:lang w:eastAsia="es-UY"/>
          <w14:ligatures w14:val="none"/>
        </w:rPr>
        <w:t xml:space="preserve"> hasta el 40% en el potencial hidroeléctrico. </w:t>
      </w:r>
    </w:p>
    <w:p w14:paraId="784EB3C4"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1BF3B749" w14:textId="1A58169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Se prevé que los cambios hidrológicos inducidos por el clima aumentarán la migración en la última mitad del siglo, con un aumento de casi siete veces en el número de solicitantes de asilo en la </w:t>
      </w:r>
      <w:r w:rsidRPr="006F14FF">
        <w:rPr>
          <w:rFonts w:ascii="Georgia" w:eastAsia="Times New Roman" w:hAnsi="Georgia" w:cs="Times New Roman"/>
          <w:b/>
          <w:bCs/>
          <w:color w:val="666666"/>
          <w:kern w:val="0"/>
          <w:sz w:val="27"/>
          <w:szCs w:val="27"/>
          <w:lang w:eastAsia="es-UY"/>
          <w14:ligatures w14:val="none"/>
        </w:rPr>
        <w:t>UE</w:t>
      </w:r>
      <w:r w:rsidRPr="006F14FF">
        <w:rPr>
          <w:rFonts w:ascii="Georgia" w:eastAsia="Times New Roman" w:hAnsi="Georgia" w:cs="Times New Roman"/>
          <w:color w:val="666666"/>
          <w:kern w:val="0"/>
          <w:sz w:val="27"/>
          <w:szCs w:val="27"/>
          <w:lang w:eastAsia="es-UY"/>
          <w14:ligatures w14:val="none"/>
        </w:rPr>
        <w:t> .</w:t>
      </w:r>
    </w:p>
    <w:p w14:paraId="604498D6"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6FCB249D"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b/>
          <w:bCs/>
          <w:color w:val="666666"/>
          <w:kern w:val="0"/>
          <w:sz w:val="27"/>
          <w:szCs w:val="27"/>
          <w:lang w:eastAsia="es-UY"/>
          <w14:ligatures w14:val="none"/>
        </w:rPr>
        <w:t>Los riesgos de sequía</w:t>
      </w:r>
      <w:r w:rsidRPr="006F14FF">
        <w:rPr>
          <w:rFonts w:ascii="Georgia" w:eastAsia="Times New Roman" w:hAnsi="Georgia" w:cs="Times New Roman"/>
          <w:color w:val="666666"/>
          <w:kern w:val="0"/>
          <w:sz w:val="27"/>
          <w:szCs w:val="27"/>
          <w:lang w:eastAsia="es-UY"/>
          <w14:ligatures w14:val="none"/>
        </w:rPr>
        <w:t> aumentarán a lo largo del siglo XXI en muchas regiones, aumentando los riesgos para toda la economía. La población mundial expuesta a sequías extremas y excepcionales aumentará del 3% al 8% en el siglo XXI. Limitar el calentamiento global a 1,5°C reduciría los riesgos relacionados con el agua en todas las regiones y sectores.</w:t>
      </w:r>
    </w:p>
    <w:p w14:paraId="47A35A37"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5F48849C"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La región </w:t>
      </w:r>
      <w:r w:rsidRPr="006F14FF">
        <w:rPr>
          <w:rFonts w:ascii="Georgia" w:eastAsia="Times New Roman" w:hAnsi="Georgia" w:cs="Times New Roman"/>
          <w:b/>
          <w:bCs/>
          <w:color w:val="666666"/>
          <w:kern w:val="0"/>
          <w:sz w:val="27"/>
          <w:szCs w:val="27"/>
          <w:lang w:eastAsia="es-UY"/>
          <w14:ligatures w14:val="none"/>
        </w:rPr>
        <w:t>mediterránea</w:t>
      </w:r>
      <w:r w:rsidRPr="006F14FF">
        <w:rPr>
          <w:rFonts w:ascii="Georgia" w:eastAsia="Times New Roman" w:hAnsi="Georgia" w:cs="Times New Roman"/>
          <w:color w:val="666666"/>
          <w:kern w:val="0"/>
          <w:sz w:val="27"/>
          <w:szCs w:val="27"/>
          <w:lang w:eastAsia="es-UY"/>
          <w14:ligatures w14:val="none"/>
        </w:rPr>
        <w:t> se está calentando y seguirá calentándose en mayor medida que el promedio mundial, especialmente en verano, y se volverá más árida debido al efecto combinado de la disminución de las precipitaciones y el aumento de la evapotranspiración.</w:t>
      </w:r>
    </w:p>
    <w:p w14:paraId="11079992"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39698C13"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7C142BF6"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lastRenderedPageBreak/>
        <w:t>Al mismo tiempo, en algunas zonas aumentarán las precipitaciones extremas. Entre los </w:t>
      </w:r>
      <w:r w:rsidRPr="006F14FF">
        <w:rPr>
          <w:rFonts w:ascii="Georgia" w:eastAsia="Times New Roman" w:hAnsi="Georgia" w:cs="Times New Roman"/>
          <w:b/>
          <w:bCs/>
          <w:color w:val="666666"/>
          <w:kern w:val="0"/>
          <w:sz w:val="27"/>
          <w:szCs w:val="27"/>
          <w:lang w:eastAsia="es-UY"/>
          <w14:ligatures w14:val="none"/>
        </w:rPr>
        <w:t>riesgos</w:t>
      </w:r>
      <w:r w:rsidRPr="006F14FF">
        <w:rPr>
          <w:rFonts w:ascii="Georgia" w:eastAsia="Times New Roman" w:hAnsi="Georgia" w:cs="Times New Roman"/>
          <w:color w:val="666666"/>
          <w:kern w:val="0"/>
          <w:sz w:val="27"/>
          <w:szCs w:val="27"/>
          <w:lang w:eastAsia="es-UY"/>
          <w14:ligatures w14:val="none"/>
        </w:rPr>
        <w:t> asociados al cambio climático en la región </w:t>
      </w:r>
      <w:r w:rsidRPr="006F14FF">
        <w:rPr>
          <w:rFonts w:ascii="Georgia" w:eastAsia="Times New Roman" w:hAnsi="Georgia" w:cs="Times New Roman"/>
          <w:b/>
          <w:bCs/>
          <w:color w:val="666666"/>
          <w:kern w:val="0"/>
          <w:sz w:val="27"/>
          <w:szCs w:val="27"/>
          <w:lang w:eastAsia="es-UY"/>
          <w14:ligatures w14:val="none"/>
        </w:rPr>
        <w:t>mediterránea</w:t>
      </w:r>
      <w:r w:rsidRPr="006F14FF">
        <w:rPr>
          <w:rFonts w:ascii="Georgia" w:eastAsia="Times New Roman" w:hAnsi="Georgia" w:cs="Times New Roman"/>
          <w:color w:val="666666"/>
          <w:kern w:val="0"/>
          <w:sz w:val="27"/>
          <w:szCs w:val="27"/>
          <w:lang w:eastAsia="es-UY"/>
          <w14:ligatures w14:val="none"/>
        </w:rPr>
        <w:t> se encuentra la grave y creciente escasez de agua, que ya está afectando a países del </w:t>
      </w:r>
      <w:r w:rsidRPr="006F14FF">
        <w:rPr>
          <w:rFonts w:ascii="Georgia" w:eastAsia="Times New Roman" w:hAnsi="Georgia" w:cs="Times New Roman"/>
          <w:b/>
          <w:bCs/>
          <w:color w:val="666666"/>
          <w:kern w:val="0"/>
          <w:sz w:val="27"/>
          <w:szCs w:val="27"/>
          <w:lang w:eastAsia="es-UY"/>
          <w14:ligatures w14:val="none"/>
        </w:rPr>
        <w:t>norte de África</w:t>
      </w:r>
      <w:r w:rsidRPr="006F14FF">
        <w:rPr>
          <w:rFonts w:ascii="Georgia" w:eastAsia="Times New Roman" w:hAnsi="Georgia" w:cs="Times New Roman"/>
          <w:color w:val="666666"/>
          <w:kern w:val="0"/>
          <w:sz w:val="27"/>
          <w:szCs w:val="27"/>
          <w:lang w:eastAsia="es-UY"/>
          <w14:ligatures w14:val="none"/>
        </w:rPr>
        <w:t> y </w:t>
      </w:r>
      <w:r w:rsidRPr="006F14FF">
        <w:rPr>
          <w:rFonts w:ascii="Georgia" w:eastAsia="Times New Roman" w:hAnsi="Georgia" w:cs="Times New Roman"/>
          <w:b/>
          <w:bCs/>
          <w:color w:val="666666"/>
          <w:kern w:val="0"/>
          <w:sz w:val="27"/>
          <w:szCs w:val="27"/>
          <w:lang w:eastAsia="es-UY"/>
          <w14:ligatures w14:val="none"/>
        </w:rPr>
        <w:t>Oriente Medio</w:t>
      </w:r>
      <w:r w:rsidRPr="006F14FF">
        <w:rPr>
          <w:rFonts w:ascii="Georgia" w:eastAsia="Times New Roman" w:hAnsi="Georgia" w:cs="Times New Roman"/>
          <w:color w:val="666666"/>
          <w:kern w:val="0"/>
          <w:sz w:val="27"/>
          <w:szCs w:val="27"/>
          <w:lang w:eastAsia="es-UY"/>
          <w14:ligatures w14:val="none"/>
        </w:rPr>
        <w:t> , con una creciente demanda de agua para la agricultura de regadío. En el sur </w:t>
      </w:r>
      <w:r w:rsidRPr="006F14FF">
        <w:rPr>
          <w:rFonts w:ascii="Georgia" w:eastAsia="Times New Roman" w:hAnsi="Georgia" w:cs="Times New Roman"/>
          <w:b/>
          <w:bCs/>
          <w:color w:val="666666"/>
          <w:kern w:val="0"/>
          <w:sz w:val="27"/>
          <w:szCs w:val="27"/>
          <w:lang w:eastAsia="es-UY"/>
          <w14:ligatures w14:val="none"/>
        </w:rPr>
        <w:t>de Europa</w:t>
      </w:r>
      <w:r w:rsidRPr="006F14FF">
        <w:rPr>
          <w:rFonts w:ascii="Georgia" w:eastAsia="Times New Roman" w:hAnsi="Georgia" w:cs="Times New Roman"/>
          <w:color w:val="666666"/>
          <w:kern w:val="0"/>
          <w:sz w:val="27"/>
          <w:szCs w:val="27"/>
          <w:lang w:eastAsia="es-UY"/>
          <w14:ligatures w14:val="none"/>
        </w:rPr>
        <w:t> , en caso de un aumento de la temperatura global de 1,5°C y 2°C, la escasez de agua afectaría, respectivamente, al 18% y al 54% de la población. La aridez del suelo también aumenta con el aumento del calentamiento global: con un aumento de temperatura de 3°C, la aridez del suelo es un 40% mayor que en un escenario con un aumento de temperatura de 1,5°C.</w:t>
      </w:r>
    </w:p>
    <w:p w14:paraId="397555D5"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2CE76DA9" w14:textId="77777777" w:rsidR="006F14FF" w:rsidRPr="006F14FF" w:rsidRDefault="006F14FF" w:rsidP="006F14FF">
      <w:pPr>
        <w:spacing w:after="0" w:line="240" w:lineRule="auto"/>
        <w:jc w:val="both"/>
        <w:outlineLvl w:val="1"/>
        <w:rPr>
          <w:rFonts w:ascii="Lato" w:eastAsia="Times New Roman" w:hAnsi="Lato" w:cs="Times New Roman"/>
          <w:b/>
          <w:bCs/>
          <w:color w:val="000000"/>
          <w:kern w:val="0"/>
          <w:sz w:val="36"/>
          <w:szCs w:val="36"/>
          <w:lang w:eastAsia="es-UY"/>
          <w14:ligatures w14:val="none"/>
        </w:rPr>
      </w:pPr>
      <w:r w:rsidRPr="006F14FF">
        <w:rPr>
          <w:rFonts w:ascii="Lato" w:eastAsia="Times New Roman" w:hAnsi="Lato" w:cs="Times New Roman"/>
          <w:b/>
          <w:bCs/>
          <w:color w:val="000000"/>
          <w:kern w:val="0"/>
          <w:sz w:val="36"/>
          <w:szCs w:val="36"/>
          <w:lang w:eastAsia="es-UY"/>
          <w14:ligatures w14:val="none"/>
        </w:rPr>
        <w:t>Propuestas de WWF</w:t>
      </w:r>
    </w:p>
    <w:p w14:paraId="4566B872"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¿Qué soluciones se pueden adoptar para afrontar esta </w:t>
      </w:r>
      <w:r w:rsidRPr="006F14FF">
        <w:rPr>
          <w:rFonts w:ascii="Georgia" w:eastAsia="Times New Roman" w:hAnsi="Georgia" w:cs="Times New Roman"/>
          <w:b/>
          <w:bCs/>
          <w:color w:val="666666"/>
          <w:kern w:val="0"/>
          <w:sz w:val="27"/>
          <w:szCs w:val="27"/>
          <w:lang w:eastAsia="es-UY"/>
          <w14:ligatures w14:val="none"/>
        </w:rPr>
        <w:t>grave crisis del agua</w:t>
      </w:r>
      <w:r w:rsidRPr="006F14FF">
        <w:rPr>
          <w:rFonts w:ascii="Georgia" w:eastAsia="Times New Roman" w:hAnsi="Georgia" w:cs="Times New Roman"/>
          <w:color w:val="666666"/>
          <w:kern w:val="0"/>
          <w:sz w:val="27"/>
          <w:szCs w:val="27"/>
          <w:lang w:eastAsia="es-UY"/>
          <w14:ligatures w14:val="none"/>
        </w:rPr>
        <w:t> ? WWF responde: "Para mantener el aumento de temperatura cerca del objetivo del </w:t>
      </w:r>
      <w:r w:rsidRPr="006F14FF">
        <w:rPr>
          <w:rFonts w:ascii="Georgia" w:eastAsia="Times New Roman" w:hAnsi="Georgia" w:cs="Times New Roman"/>
          <w:b/>
          <w:bCs/>
          <w:color w:val="666666"/>
          <w:kern w:val="0"/>
          <w:sz w:val="27"/>
          <w:szCs w:val="27"/>
          <w:lang w:eastAsia="es-UY"/>
          <w14:ligatures w14:val="none"/>
        </w:rPr>
        <w:t>Acuerdo de París</w:t>
      </w:r>
      <w:r w:rsidRPr="006F14FF">
        <w:rPr>
          <w:rFonts w:ascii="Georgia" w:eastAsia="Times New Roman" w:hAnsi="Georgia" w:cs="Times New Roman"/>
          <w:color w:val="666666"/>
          <w:kern w:val="0"/>
          <w:sz w:val="27"/>
          <w:szCs w:val="27"/>
          <w:lang w:eastAsia="es-UY"/>
          <w14:ligatures w14:val="none"/>
        </w:rPr>
        <w:t> de 1,5°C, como se destaca claramente en los escenarios </w:t>
      </w:r>
      <w:r w:rsidRPr="006F14FF">
        <w:rPr>
          <w:rFonts w:ascii="Georgia" w:eastAsia="Times New Roman" w:hAnsi="Georgia" w:cs="Times New Roman"/>
          <w:b/>
          <w:bCs/>
          <w:color w:val="666666"/>
          <w:kern w:val="0"/>
          <w:sz w:val="27"/>
          <w:szCs w:val="27"/>
          <w:lang w:eastAsia="es-UY"/>
          <w14:ligatures w14:val="none"/>
        </w:rPr>
        <w:t>de reducción de emisiones</w:t>
      </w:r>
      <w:r w:rsidRPr="006F14FF">
        <w:rPr>
          <w:rFonts w:ascii="Georgia" w:eastAsia="Times New Roman" w:hAnsi="Georgia" w:cs="Times New Roman"/>
          <w:color w:val="666666"/>
          <w:kern w:val="0"/>
          <w:sz w:val="27"/>
          <w:szCs w:val="27"/>
          <w:lang w:eastAsia="es-UY"/>
          <w14:ligatures w14:val="none"/>
        </w:rPr>
        <w:t> del Panel Intergubernamental sobre Cambio Climático (IPCC) , necesitamos lograr </w:t>
      </w:r>
      <w:hyperlink r:id="rId17" w:tgtFrame="_blank" w:history="1">
        <w:r w:rsidRPr="006F14FF">
          <w:rPr>
            <w:rFonts w:ascii="Georgia" w:eastAsia="Times New Roman" w:hAnsi="Georgia" w:cs="Times New Roman"/>
            <w:color w:val="FC6B01"/>
            <w:kern w:val="0"/>
            <w:sz w:val="27"/>
            <w:szCs w:val="27"/>
            <w:u w:val="single"/>
            <w:lang w:eastAsia="es-UY"/>
            <w14:ligatures w14:val="none"/>
          </w:rPr>
          <w:t>emisiones netas de CO2 cero para 2050.</w:t>
        </w:r>
      </w:hyperlink>
      <w:r w:rsidRPr="006F14FF">
        <w:rPr>
          <w:rFonts w:ascii="Georgia" w:eastAsia="Times New Roman" w:hAnsi="Georgia" w:cs="Times New Roman"/>
          <w:color w:val="666666"/>
          <w:kern w:val="0"/>
          <w:sz w:val="27"/>
          <w:szCs w:val="27"/>
          <w:lang w:eastAsia="es-UY"/>
          <w14:ligatures w14:val="none"/>
        </w:rPr>
        <w:t> En Además de una descarbonización masiva y rápida, será necesario hacer una contribución significativa de las soluciones basadas en la naturaleza ( </w:t>
      </w:r>
      <w:proofErr w:type="spellStart"/>
      <w:r w:rsidRPr="006F14FF">
        <w:rPr>
          <w:rFonts w:ascii="Georgia" w:eastAsia="Times New Roman" w:hAnsi="Georgia" w:cs="Times New Roman"/>
          <w:i/>
          <w:iCs/>
          <w:color w:val="666666"/>
          <w:kern w:val="0"/>
          <w:sz w:val="27"/>
          <w:szCs w:val="27"/>
          <w:lang w:eastAsia="es-UY"/>
          <w14:ligatures w14:val="none"/>
        </w:rPr>
        <w:t>Nature</w:t>
      </w:r>
      <w:proofErr w:type="spellEnd"/>
      <w:r w:rsidRPr="006F14FF">
        <w:rPr>
          <w:rFonts w:ascii="Georgia" w:eastAsia="Times New Roman" w:hAnsi="Georgia" w:cs="Times New Roman"/>
          <w:i/>
          <w:iCs/>
          <w:color w:val="666666"/>
          <w:kern w:val="0"/>
          <w:sz w:val="27"/>
          <w:szCs w:val="27"/>
          <w:lang w:eastAsia="es-UY"/>
          <w14:ligatures w14:val="none"/>
        </w:rPr>
        <w:t xml:space="preserve"> </w:t>
      </w:r>
      <w:proofErr w:type="spellStart"/>
      <w:r w:rsidRPr="006F14FF">
        <w:rPr>
          <w:rFonts w:ascii="Georgia" w:eastAsia="Times New Roman" w:hAnsi="Georgia" w:cs="Times New Roman"/>
          <w:i/>
          <w:iCs/>
          <w:color w:val="666666"/>
          <w:kern w:val="0"/>
          <w:sz w:val="27"/>
          <w:szCs w:val="27"/>
          <w:lang w:eastAsia="es-UY"/>
          <w14:ligatures w14:val="none"/>
        </w:rPr>
        <w:t>Based</w:t>
      </w:r>
      <w:proofErr w:type="spellEnd"/>
      <w:r w:rsidRPr="006F14FF">
        <w:rPr>
          <w:rFonts w:ascii="Georgia" w:eastAsia="Times New Roman" w:hAnsi="Georgia" w:cs="Times New Roman"/>
          <w:i/>
          <w:iCs/>
          <w:color w:val="666666"/>
          <w:kern w:val="0"/>
          <w:sz w:val="27"/>
          <w:szCs w:val="27"/>
          <w:lang w:eastAsia="es-UY"/>
          <w14:ligatures w14:val="none"/>
        </w:rPr>
        <w:t xml:space="preserve"> </w:t>
      </w:r>
      <w:proofErr w:type="spellStart"/>
      <w:r w:rsidRPr="006F14FF">
        <w:rPr>
          <w:rFonts w:ascii="Georgia" w:eastAsia="Times New Roman" w:hAnsi="Georgia" w:cs="Times New Roman"/>
          <w:i/>
          <w:iCs/>
          <w:color w:val="666666"/>
          <w:kern w:val="0"/>
          <w:sz w:val="27"/>
          <w:szCs w:val="27"/>
          <w:lang w:eastAsia="es-UY"/>
          <w14:ligatures w14:val="none"/>
        </w:rPr>
        <w:t>Solutions</w:t>
      </w:r>
      <w:proofErr w:type="spellEnd"/>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NBS</w:t>
      </w:r>
      <w:r w:rsidRPr="006F14FF">
        <w:rPr>
          <w:rFonts w:ascii="Georgia" w:eastAsia="Times New Roman" w:hAnsi="Georgia" w:cs="Times New Roman"/>
          <w:color w:val="666666"/>
          <w:kern w:val="0"/>
          <w:sz w:val="27"/>
          <w:szCs w:val="27"/>
          <w:lang w:eastAsia="es-UY"/>
          <w14:ligatures w14:val="none"/>
        </w:rPr>
        <w:t xml:space="preserve"> ), que representan, a través de la protección, restauración y gestión sostenible de las reservas naturales de carbono, un camino importante y prioritario. a seguir; las </w:t>
      </w:r>
      <w:proofErr w:type="spellStart"/>
      <w:r w:rsidRPr="006F14FF">
        <w:rPr>
          <w:rFonts w:ascii="Georgia" w:eastAsia="Times New Roman" w:hAnsi="Georgia" w:cs="Times New Roman"/>
          <w:color w:val="666666"/>
          <w:kern w:val="0"/>
          <w:sz w:val="27"/>
          <w:szCs w:val="27"/>
          <w:lang w:eastAsia="es-UY"/>
          <w14:ligatures w14:val="none"/>
        </w:rPr>
        <w:t>SbN</w:t>
      </w:r>
      <w:proofErr w:type="spellEnd"/>
      <w:r w:rsidRPr="006F14FF">
        <w:rPr>
          <w:rFonts w:ascii="Georgia" w:eastAsia="Times New Roman" w:hAnsi="Georgia" w:cs="Times New Roman"/>
          <w:color w:val="666666"/>
          <w:kern w:val="0"/>
          <w:sz w:val="27"/>
          <w:szCs w:val="27"/>
          <w:lang w:eastAsia="es-UY"/>
          <w14:ligatures w14:val="none"/>
        </w:rPr>
        <w:t xml:space="preserve"> son acciones para proteger, gestionar sosteniblemente y restaurar ecosistemas naturales o modificados, que abordan de manera efectiva y adaptativa los desafíos sociales, al mismo tiempo que brindan bienestar humano y beneficios para la biodiversidad.</w:t>
      </w:r>
    </w:p>
    <w:p w14:paraId="4743C658"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10BED545"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b/>
          <w:bCs/>
          <w:color w:val="666666"/>
          <w:kern w:val="0"/>
          <w:sz w:val="27"/>
          <w:szCs w:val="27"/>
          <w:lang w:eastAsia="es-UY"/>
          <w14:ligatures w14:val="none"/>
        </w:rPr>
        <w:t>La gestión del agua</w:t>
      </w:r>
      <w:r w:rsidRPr="006F14FF">
        <w:rPr>
          <w:rFonts w:ascii="Georgia" w:eastAsia="Times New Roman" w:hAnsi="Georgia" w:cs="Times New Roman"/>
          <w:color w:val="666666"/>
          <w:kern w:val="0"/>
          <w:sz w:val="27"/>
          <w:szCs w:val="27"/>
          <w:lang w:eastAsia="es-UY"/>
          <w14:ligatures w14:val="none"/>
        </w:rPr>
        <w:t> es propicia para un amplio uso y difusión de estas nuevas prácticas que pueden contribuir a recuperar la funcionalidad del territorio, favoreciendo, por ejemplo, la recarga natural de los acuíferos en zonas agrícolas o el drenaje sostenible en zonas urbanas o una renaturalización difusa de los ecosistemas de agua dulce. que además permitan la restauración de los servicios ecosistémicos y la adaptación al cambio climático.</w:t>
      </w:r>
    </w:p>
    <w:p w14:paraId="07E8970C"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0408621B"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En este sentido, el proyecto de renaturalización </w:t>
      </w:r>
      <w:r w:rsidRPr="006F14FF">
        <w:rPr>
          <w:rFonts w:ascii="Georgia" w:eastAsia="Times New Roman" w:hAnsi="Georgia" w:cs="Times New Roman"/>
          <w:b/>
          <w:bCs/>
          <w:color w:val="666666"/>
          <w:kern w:val="0"/>
          <w:sz w:val="27"/>
          <w:szCs w:val="27"/>
          <w:lang w:eastAsia="es-UY"/>
          <w14:ligatures w14:val="none"/>
        </w:rPr>
        <w:t>del río Po</w:t>
      </w:r>
      <w:r w:rsidRPr="006F14FF">
        <w:rPr>
          <w:rFonts w:ascii="Georgia" w:eastAsia="Times New Roman" w:hAnsi="Georgia" w:cs="Times New Roman"/>
          <w:color w:val="666666"/>
          <w:kern w:val="0"/>
          <w:sz w:val="27"/>
          <w:szCs w:val="27"/>
          <w:lang w:eastAsia="es-UY"/>
          <w14:ligatures w14:val="none"/>
        </w:rPr>
        <w:t> es quizás una de las acciones más prometedoras del </w:t>
      </w:r>
      <w:r w:rsidRPr="006F14FF">
        <w:rPr>
          <w:rFonts w:ascii="Georgia" w:eastAsia="Times New Roman" w:hAnsi="Georgia" w:cs="Times New Roman"/>
          <w:b/>
          <w:bCs/>
          <w:color w:val="666666"/>
          <w:kern w:val="0"/>
          <w:sz w:val="27"/>
          <w:szCs w:val="27"/>
          <w:lang w:eastAsia="es-UY"/>
          <w14:ligatures w14:val="none"/>
        </w:rPr>
        <w:t>PNRR</w:t>
      </w:r>
      <w:r w:rsidRPr="006F14FF">
        <w:rPr>
          <w:rFonts w:ascii="Georgia" w:eastAsia="Times New Roman" w:hAnsi="Georgia" w:cs="Times New Roman"/>
          <w:color w:val="666666"/>
          <w:kern w:val="0"/>
          <w:sz w:val="27"/>
          <w:szCs w:val="27"/>
          <w:lang w:eastAsia="es-UY"/>
          <w14:ligatures w14:val="none"/>
        </w:rPr>
        <w:t xml:space="preserve"> y podría representar un punto de inflexión en las políticas de adaptación al cambio climático en nuestras cuencas fluviales. Sin embargo, todo esto no es suficiente porque la actual gestión del agua se caracteriza por una fuerte fragmentación (muchas entidades mal coordinadas entre sí), actuaciones de emergencia y, sobre todo, carece de una planificación </w:t>
      </w:r>
      <w:r w:rsidRPr="006F14FF">
        <w:rPr>
          <w:rFonts w:ascii="Georgia" w:eastAsia="Times New Roman" w:hAnsi="Georgia" w:cs="Times New Roman"/>
          <w:color w:val="666666"/>
          <w:kern w:val="0"/>
          <w:sz w:val="27"/>
          <w:szCs w:val="27"/>
          <w:lang w:eastAsia="es-UY"/>
          <w14:ligatures w14:val="none"/>
        </w:rPr>
        <w:lastRenderedPageBreak/>
        <w:t>eficaz a nivel de cuenca, tal y como prevé la Directiva Marco del Agua ( 2000/60/CE).</w:t>
      </w:r>
    </w:p>
    <w:p w14:paraId="2E084289"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50A85576"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Es imprescindible, por tanto, reafirmar la planificación a nivel de cuenca con la coordinación de una entidad única, la </w:t>
      </w:r>
      <w:r w:rsidRPr="006F14FF">
        <w:rPr>
          <w:rFonts w:ascii="Georgia" w:eastAsia="Times New Roman" w:hAnsi="Georgia" w:cs="Times New Roman"/>
          <w:b/>
          <w:bCs/>
          <w:color w:val="666666"/>
          <w:kern w:val="0"/>
          <w:sz w:val="27"/>
          <w:szCs w:val="27"/>
          <w:lang w:eastAsia="es-UY"/>
          <w14:ligatures w14:val="none"/>
        </w:rPr>
        <w:t>Autoridad de Cuenca</w:t>
      </w:r>
      <w:r w:rsidRPr="006F14FF">
        <w:rPr>
          <w:rFonts w:ascii="Georgia" w:eastAsia="Times New Roman" w:hAnsi="Georgia" w:cs="Times New Roman"/>
          <w:color w:val="666666"/>
          <w:kern w:val="0"/>
          <w:sz w:val="27"/>
          <w:szCs w:val="27"/>
          <w:lang w:eastAsia="es-UY"/>
          <w14:ligatures w14:val="none"/>
        </w:rPr>
        <w:t> , capaz de definir prioridades a escala de cuenca. Se crearon Autoridades de Cuenca, pero luego fueron marginadas con un papel subordinado a las Regiones que no garantizan una acción homogénea a nivel de cuenca".</w:t>
      </w:r>
    </w:p>
    <w:p w14:paraId="61E0FAE2"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64E37DC9"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El </w:t>
      </w:r>
      <w:hyperlink r:id="rId18" w:tgtFrame="_blank" w:history="1">
        <w:r w:rsidRPr="006F14FF">
          <w:rPr>
            <w:rFonts w:ascii="Georgia" w:eastAsia="Times New Roman" w:hAnsi="Georgia" w:cs="Times New Roman"/>
            <w:color w:val="FC6B01"/>
            <w:kern w:val="0"/>
            <w:sz w:val="27"/>
            <w:szCs w:val="27"/>
            <w:u w:val="single"/>
            <w:lang w:eastAsia="es-UY"/>
            <w14:ligatures w14:val="none"/>
          </w:rPr>
          <w:t>documento</w:t>
        </w:r>
      </w:hyperlink>
      <w:r w:rsidRPr="006F14FF">
        <w:rPr>
          <w:rFonts w:ascii="Georgia" w:eastAsia="Times New Roman" w:hAnsi="Georgia" w:cs="Times New Roman"/>
          <w:color w:val="666666"/>
          <w:kern w:val="0"/>
          <w:sz w:val="27"/>
          <w:szCs w:val="27"/>
          <w:lang w:eastAsia="es-UY"/>
          <w14:ligatures w14:val="none"/>
        </w:rPr>
        <w:t> del WWF continúa: "Otro problema que hay que afrontar es la distribución del agua entre los distintos usuarios, que debe ser adecuada a la disponibilidad real de los recursos hídricos, respetando el ' </w:t>
      </w:r>
      <w:r w:rsidRPr="006F14FF">
        <w:rPr>
          <w:rFonts w:ascii="Georgia" w:eastAsia="Times New Roman" w:hAnsi="Georgia" w:cs="Times New Roman"/>
          <w:b/>
          <w:bCs/>
          <w:color w:val="666666"/>
          <w:kern w:val="0"/>
          <w:sz w:val="27"/>
          <w:szCs w:val="27"/>
          <w:lang w:eastAsia="es-UY"/>
          <w14:ligatures w14:val="none"/>
        </w:rPr>
        <w:t>caudal ecológico '</w:t>
      </w:r>
      <w:r w:rsidRPr="006F14FF">
        <w:rPr>
          <w:rFonts w:ascii="Georgia" w:eastAsia="Times New Roman" w:hAnsi="Georgia" w:cs="Times New Roman"/>
          <w:color w:val="666666"/>
          <w:kern w:val="0"/>
          <w:sz w:val="27"/>
          <w:szCs w:val="27"/>
          <w:lang w:eastAsia="es-UY"/>
          <w14:ligatures w14:val="none"/>
        </w:rPr>
        <w:t> . Pero para ello también es indispensable revisar el sistema de concesiones, totalmente inadecuado para la situación actual, reasignando las cuotas de extracción para la agricultura, la generación hidroeléctrica y todos los demás usos civiles, industriales y ambientales (caudal ecológico) en base a un balance hídrico de la cuenca que asegure el uso sostenible del agua; por lo tanto, también es necesario fomentar formas virtuosas de ahorrar y mejorar la eficiencia en la gestión del agua.</w:t>
      </w:r>
    </w:p>
    <w:p w14:paraId="660EDBB7"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065D73C5"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Por último, la conciencia sobre el uso sostenible debe implicar a todos en el uso cotidiano del agua: nosotros, los italianos, consumimos demasiado, estamos entre los primeros de </w:t>
      </w:r>
      <w:r w:rsidRPr="006F14FF">
        <w:rPr>
          <w:rFonts w:ascii="Georgia" w:eastAsia="Times New Roman" w:hAnsi="Georgia" w:cs="Times New Roman"/>
          <w:b/>
          <w:bCs/>
          <w:color w:val="666666"/>
          <w:kern w:val="0"/>
          <w:sz w:val="27"/>
          <w:szCs w:val="27"/>
          <w:lang w:eastAsia="es-UY"/>
          <w14:ligatures w14:val="none"/>
        </w:rPr>
        <w:t>Europa</w:t>
      </w:r>
      <w:r w:rsidRPr="006F14FF">
        <w:rPr>
          <w:rFonts w:ascii="Georgia" w:eastAsia="Times New Roman" w:hAnsi="Georgia" w:cs="Times New Roman"/>
          <w:color w:val="666666"/>
          <w:kern w:val="0"/>
          <w:sz w:val="27"/>
          <w:szCs w:val="27"/>
          <w:lang w:eastAsia="es-UY"/>
          <w14:ligatures w14:val="none"/>
        </w:rPr>
        <w:t> en esta nada honorable clasificación; Por lo tanto, si consideramos que 50 litros es la cantidad mínima vital, ciertamente podemos reducir considerablemente los actuales 220 litros de media por día y por persona, gracias a un poco más de atención al uso y al desperdicio cotidianos".</w:t>
      </w:r>
    </w:p>
    <w:p w14:paraId="33F8EAB0"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73C7A1D1" w14:textId="6F502D03" w:rsidR="006F14FF" w:rsidRPr="006F14FF" w:rsidRDefault="006F14FF" w:rsidP="006F14FF">
      <w:pPr>
        <w:spacing w:after="0" w:line="240" w:lineRule="auto"/>
        <w:jc w:val="both"/>
        <w:outlineLvl w:val="1"/>
        <w:rPr>
          <w:rFonts w:ascii="Lato" w:eastAsia="Times New Roman" w:hAnsi="Lato" w:cs="Times New Roman"/>
          <w:b/>
          <w:bCs/>
          <w:color w:val="000000"/>
          <w:kern w:val="0"/>
          <w:sz w:val="36"/>
          <w:szCs w:val="36"/>
          <w:lang w:eastAsia="es-UY"/>
          <w14:ligatures w14:val="none"/>
        </w:rPr>
      </w:pPr>
      <w:r w:rsidRPr="006F14FF">
        <w:rPr>
          <w:rFonts w:ascii="Lato" w:eastAsia="Times New Roman" w:hAnsi="Lato" w:cs="Times New Roman"/>
          <w:b/>
          <w:bCs/>
          <w:color w:val="000000"/>
          <w:kern w:val="0"/>
          <w:sz w:val="36"/>
          <w:szCs w:val="36"/>
          <w:lang w:eastAsia="es-UY"/>
          <w14:ligatures w14:val="none"/>
        </w:rPr>
        <w:t>Iniciativas en el ámbito eclesiástico</w:t>
      </w:r>
    </w:p>
    <w:p w14:paraId="0946AA7B"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Por ello, es necesario esforzarse con todas las fuerzas posibles para garantizar la disponibilidad y gestión sostenible del agua y de las estructuras de higiene y salud para todos, tal y como marca el </w:t>
      </w:r>
      <w:r w:rsidRPr="006F14FF">
        <w:rPr>
          <w:rFonts w:ascii="Georgia" w:eastAsia="Times New Roman" w:hAnsi="Georgia" w:cs="Times New Roman"/>
          <w:b/>
          <w:bCs/>
          <w:color w:val="666666"/>
          <w:kern w:val="0"/>
          <w:sz w:val="27"/>
          <w:szCs w:val="27"/>
          <w:lang w:eastAsia="es-UY"/>
          <w14:ligatures w14:val="none"/>
        </w:rPr>
        <w:t>Objetivo 6 de la Agenda 2030 de la ONU</w:t>
      </w:r>
      <w:r w:rsidRPr="006F14FF">
        <w:rPr>
          <w:rFonts w:ascii="Georgia" w:eastAsia="Times New Roman" w:hAnsi="Georgia" w:cs="Times New Roman"/>
          <w:color w:val="666666"/>
          <w:kern w:val="0"/>
          <w:sz w:val="27"/>
          <w:szCs w:val="27"/>
          <w:lang w:eastAsia="es-UY"/>
          <w14:ligatures w14:val="none"/>
        </w:rPr>
        <w:t> .</w:t>
      </w:r>
    </w:p>
    <w:p w14:paraId="183EEABD"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7706E55B"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En este sentido, existen numerosas iniciativas también en el ámbito eclesiástico para garantizar el acceso al agua a las poblaciones más pobres. En particular, la </w:t>
      </w:r>
      <w:r w:rsidRPr="006F14FF">
        <w:rPr>
          <w:rFonts w:ascii="Georgia" w:eastAsia="Times New Roman" w:hAnsi="Georgia" w:cs="Times New Roman"/>
          <w:b/>
          <w:bCs/>
          <w:color w:val="666666"/>
          <w:kern w:val="0"/>
          <w:sz w:val="27"/>
          <w:szCs w:val="27"/>
          <w:lang w:eastAsia="es-UY"/>
          <w14:ligatures w14:val="none"/>
        </w:rPr>
        <w:t xml:space="preserve">Asociación </w:t>
      </w:r>
      <w:proofErr w:type="spellStart"/>
      <w:r w:rsidRPr="006F14FF">
        <w:rPr>
          <w:rFonts w:ascii="Georgia" w:eastAsia="Times New Roman" w:hAnsi="Georgia" w:cs="Times New Roman"/>
          <w:b/>
          <w:bCs/>
          <w:color w:val="666666"/>
          <w:kern w:val="0"/>
          <w:sz w:val="27"/>
          <w:szCs w:val="27"/>
          <w:lang w:eastAsia="es-UY"/>
          <w14:ligatures w14:val="none"/>
        </w:rPr>
        <w:t>Cuore</w:t>
      </w:r>
      <w:proofErr w:type="spellEnd"/>
      <w:r w:rsidRPr="006F14FF">
        <w:rPr>
          <w:rFonts w:ascii="Georgia" w:eastAsia="Times New Roman" w:hAnsi="Georgia" w:cs="Times New Roman"/>
          <w:b/>
          <w:bCs/>
          <w:color w:val="666666"/>
          <w:kern w:val="0"/>
          <w:sz w:val="27"/>
          <w:szCs w:val="27"/>
          <w:lang w:eastAsia="es-UY"/>
          <w14:ligatures w14:val="none"/>
        </w:rPr>
        <w:t xml:space="preserve"> </w:t>
      </w:r>
      <w:proofErr w:type="spellStart"/>
      <w:r w:rsidRPr="006F14FF">
        <w:rPr>
          <w:rFonts w:ascii="Georgia" w:eastAsia="Times New Roman" w:hAnsi="Georgia" w:cs="Times New Roman"/>
          <w:b/>
          <w:bCs/>
          <w:color w:val="666666"/>
          <w:kern w:val="0"/>
          <w:sz w:val="27"/>
          <w:szCs w:val="27"/>
          <w:lang w:eastAsia="es-UY"/>
          <w14:ligatures w14:val="none"/>
        </w:rPr>
        <w:t>Amico</w:t>
      </w:r>
      <w:proofErr w:type="spellEnd"/>
      <w:r w:rsidRPr="006F14FF">
        <w:rPr>
          <w:rFonts w:ascii="Georgia" w:eastAsia="Times New Roman" w:hAnsi="Georgia" w:cs="Times New Roman"/>
          <w:b/>
          <w:bCs/>
          <w:color w:val="666666"/>
          <w:kern w:val="0"/>
          <w:sz w:val="27"/>
          <w:szCs w:val="27"/>
          <w:lang w:eastAsia="es-UY"/>
          <w14:ligatures w14:val="none"/>
        </w:rPr>
        <w:t xml:space="preserve"> </w:t>
      </w:r>
      <w:proofErr w:type="spellStart"/>
      <w:r w:rsidRPr="006F14FF">
        <w:rPr>
          <w:rFonts w:ascii="Georgia" w:eastAsia="Times New Roman" w:hAnsi="Georgia" w:cs="Times New Roman"/>
          <w:b/>
          <w:bCs/>
          <w:color w:val="666666"/>
          <w:kern w:val="0"/>
          <w:sz w:val="27"/>
          <w:szCs w:val="27"/>
          <w:lang w:eastAsia="es-UY"/>
          <w14:ligatures w14:val="none"/>
        </w:rPr>
        <w:t>Fraternità</w:t>
      </w:r>
      <w:proofErr w:type="spellEnd"/>
      <w:r w:rsidRPr="006F14FF">
        <w:rPr>
          <w:rFonts w:ascii="Georgia" w:eastAsia="Times New Roman" w:hAnsi="Georgia" w:cs="Times New Roman"/>
          <w:b/>
          <w:bCs/>
          <w:color w:val="666666"/>
          <w:kern w:val="0"/>
          <w:sz w:val="27"/>
          <w:szCs w:val="27"/>
          <w:lang w:eastAsia="es-UY"/>
          <w14:ligatures w14:val="none"/>
        </w:rPr>
        <w:t xml:space="preserve"> </w:t>
      </w:r>
      <w:proofErr w:type="spellStart"/>
      <w:r w:rsidRPr="006F14FF">
        <w:rPr>
          <w:rFonts w:ascii="Georgia" w:eastAsia="Times New Roman" w:hAnsi="Georgia" w:cs="Times New Roman"/>
          <w:b/>
          <w:bCs/>
          <w:color w:val="666666"/>
          <w:kern w:val="0"/>
          <w:sz w:val="27"/>
          <w:szCs w:val="27"/>
          <w:lang w:eastAsia="es-UY"/>
          <w14:ligatures w14:val="none"/>
        </w:rPr>
        <w:t>Onlus</w:t>
      </w:r>
      <w:proofErr w:type="spellEnd"/>
      <w:r w:rsidRPr="006F14FF">
        <w:rPr>
          <w:rFonts w:ascii="Georgia" w:eastAsia="Times New Roman" w:hAnsi="Georgia" w:cs="Times New Roman"/>
          <w:color w:val="666666"/>
          <w:kern w:val="0"/>
          <w:sz w:val="27"/>
          <w:szCs w:val="27"/>
          <w:lang w:eastAsia="es-UY"/>
          <w14:ligatures w14:val="none"/>
        </w:rPr>
        <w:t> presenta en el número de marzo de su revista algunas experiencias propuestas con motivo del </w:t>
      </w:r>
      <w:r w:rsidRPr="006F14FF">
        <w:rPr>
          <w:rFonts w:ascii="Georgia" w:eastAsia="Times New Roman" w:hAnsi="Georgia" w:cs="Times New Roman"/>
          <w:b/>
          <w:bCs/>
          <w:color w:val="666666"/>
          <w:kern w:val="0"/>
          <w:sz w:val="27"/>
          <w:szCs w:val="27"/>
          <w:lang w:eastAsia="es-UY"/>
          <w14:ligatures w14:val="none"/>
        </w:rPr>
        <w:t>Día Mundial del Agua 2024</w:t>
      </w:r>
      <w:r w:rsidRPr="006F14FF">
        <w:rPr>
          <w:rFonts w:ascii="Georgia" w:eastAsia="Times New Roman" w:hAnsi="Georgia" w:cs="Times New Roman"/>
          <w:color w:val="666666"/>
          <w:kern w:val="0"/>
          <w:sz w:val="27"/>
          <w:szCs w:val="27"/>
          <w:lang w:eastAsia="es-UY"/>
          <w14:ligatures w14:val="none"/>
        </w:rPr>
        <w:t> ; estos y otros se describen en el sitio web de la asociación. El objetivo principal es construir pozos para las poblaciones pobres de algunos pueblos donde hay misioneros presentes </w:t>
      </w:r>
      <w:r w:rsidRPr="006F14FF">
        <w:rPr>
          <w:rFonts w:ascii="Georgia" w:eastAsia="Times New Roman" w:hAnsi="Georgia" w:cs="Times New Roman"/>
          <w:b/>
          <w:bCs/>
          <w:color w:val="666666"/>
          <w:kern w:val="0"/>
          <w:sz w:val="27"/>
          <w:szCs w:val="27"/>
          <w:lang w:eastAsia="es-UY"/>
          <w14:ligatures w14:val="none"/>
        </w:rPr>
        <w:t>en Chad</w:t>
      </w:r>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Etiopía</w:t>
      </w:r>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 xml:space="preserve">Costa de </w:t>
      </w:r>
      <w:r w:rsidRPr="006F14FF">
        <w:rPr>
          <w:rFonts w:ascii="Georgia" w:eastAsia="Times New Roman" w:hAnsi="Georgia" w:cs="Times New Roman"/>
          <w:b/>
          <w:bCs/>
          <w:color w:val="666666"/>
          <w:kern w:val="0"/>
          <w:sz w:val="27"/>
          <w:szCs w:val="27"/>
          <w:lang w:eastAsia="es-UY"/>
          <w14:ligatures w14:val="none"/>
        </w:rPr>
        <w:lastRenderedPageBreak/>
        <w:t>Marfil</w:t>
      </w:r>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Tanzania</w:t>
      </w:r>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Togo</w:t>
      </w:r>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Camerún</w:t>
      </w:r>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Burkina Faso</w:t>
      </w:r>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Benin</w:t>
      </w:r>
      <w:r w:rsidRPr="006F14FF">
        <w:rPr>
          <w:rFonts w:ascii="Georgia" w:eastAsia="Times New Roman" w:hAnsi="Georgia" w:cs="Times New Roman"/>
          <w:color w:val="666666"/>
          <w:kern w:val="0"/>
          <w:sz w:val="27"/>
          <w:szCs w:val="27"/>
          <w:lang w:eastAsia="es-UY"/>
          <w14:ligatures w14:val="none"/>
        </w:rPr>
        <w:t> , </w:t>
      </w:r>
      <w:r w:rsidRPr="006F14FF">
        <w:rPr>
          <w:rFonts w:ascii="Georgia" w:eastAsia="Times New Roman" w:hAnsi="Georgia" w:cs="Times New Roman"/>
          <w:b/>
          <w:bCs/>
          <w:color w:val="666666"/>
          <w:kern w:val="0"/>
          <w:sz w:val="27"/>
          <w:szCs w:val="27"/>
          <w:lang w:eastAsia="es-UY"/>
          <w14:ligatures w14:val="none"/>
        </w:rPr>
        <w:t>India</w:t>
      </w:r>
      <w:r w:rsidRPr="006F14FF">
        <w:rPr>
          <w:rFonts w:ascii="Georgia" w:eastAsia="Times New Roman" w:hAnsi="Georgia" w:cs="Times New Roman"/>
          <w:color w:val="666666"/>
          <w:kern w:val="0"/>
          <w:sz w:val="27"/>
          <w:szCs w:val="27"/>
          <w:lang w:eastAsia="es-UY"/>
          <w14:ligatures w14:val="none"/>
        </w:rPr>
        <w:t> .</w:t>
      </w:r>
    </w:p>
    <w:p w14:paraId="21C5BB3C"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5E99C87F"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Quisiera recordar, por último, una reflexión contenida en el mensaje del </w:t>
      </w:r>
      <w:r w:rsidRPr="006F14FF">
        <w:rPr>
          <w:rFonts w:ascii="Georgia" w:eastAsia="Times New Roman" w:hAnsi="Georgia" w:cs="Times New Roman"/>
          <w:b/>
          <w:bCs/>
          <w:color w:val="666666"/>
          <w:kern w:val="0"/>
          <w:sz w:val="27"/>
          <w:szCs w:val="27"/>
          <w:lang w:eastAsia="es-UY"/>
          <w14:ligatures w14:val="none"/>
        </w:rPr>
        <w:t>Papa Francisco</w:t>
      </w:r>
      <w:r w:rsidRPr="006F14FF">
        <w:rPr>
          <w:rFonts w:ascii="Georgia" w:eastAsia="Times New Roman" w:hAnsi="Georgia" w:cs="Times New Roman"/>
          <w:color w:val="666666"/>
          <w:kern w:val="0"/>
          <w:sz w:val="27"/>
          <w:szCs w:val="27"/>
          <w:lang w:eastAsia="es-UY"/>
          <w14:ligatures w14:val="none"/>
        </w:rPr>
        <w:t> con motivo de la última </w:t>
      </w:r>
      <w:hyperlink r:id="rId19" w:tgtFrame="_blank" w:history="1">
        <w:r w:rsidRPr="006F14FF">
          <w:rPr>
            <w:rFonts w:ascii="Georgia" w:eastAsia="Times New Roman" w:hAnsi="Georgia" w:cs="Times New Roman"/>
            <w:color w:val="FC6B01"/>
            <w:kern w:val="0"/>
            <w:sz w:val="27"/>
            <w:szCs w:val="27"/>
            <w:u w:val="single"/>
            <w:lang w:eastAsia="es-UY"/>
            <w14:ligatures w14:val="none"/>
          </w:rPr>
          <w:t>Jornada de la Creación</w:t>
        </w:r>
      </w:hyperlink>
      <w:r w:rsidRPr="006F14FF">
        <w:rPr>
          <w:rFonts w:ascii="Georgia" w:eastAsia="Times New Roman" w:hAnsi="Georgia" w:cs="Times New Roman"/>
          <w:color w:val="666666"/>
          <w:kern w:val="0"/>
          <w:sz w:val="27"/>
          <w:szCs w:val="27"/>
          <w:lang w:eastAsia="es-UY"/>
          <w14:ligatures w14:val="none"/>
        </w:rPr>
        <w:t> , el 1 de septiembre de 2023: "Los desiertos exteriores se multiplican en el mundo, porque los desiertos interiores se han vuelto tan vastos, dijo una vez </w:t>
      </w:r>
      <w:hyperlink r:id="rId20" w:tgtFrame="_blank" w:history="1">
        <w:r w:rsidRPr="006F14FF">
          <w:rPr>
            <w:rFonts w:ascii="Georgia" w:eastAsia="Times New Roman" w:hAnsi="Georgia" w:cs="Times New Roman"/>
            <w:color w:val="FC6B01"/>
            <w:kern w:val="0"/>
            <w:sz w:val="27"/>
            <w:szCs w:val="27"/>
            <w:u w:val="single"/>
            <w:lang w:eastAsia="es-UY"/>
            <w14:ligatures w14:val="none"/>
          </w:rPr>
          <w:t>Benedicto XVI</w:t>
        </w:r>
      </w:hyperlink>
      <w:r w:rsidRPr="006F14FF">
        <w:rPr>
          <w:rFonts w:ascii="Georgia" w:eastAsia="Times New Roman" w:hAnsi="Georgia" w:cs="Times New Roman"/>
          <w:color w:val="666666"/>
          <w:kern w:val="0"/>
          <w:sz w:val="27"/>
          <w:szCs w:val="27"/>
          <w:lang w:eastAsia="es-UY"/>
          <w14:ligatures w14:val="none"/>
        </w:rPr>
        <w:t> . El consumismo voraz, alimentado por corazones egoístas, está perturbando el ciclo del agua del planeta. El uso desenfrenado de combustibles fósiles y la deforestación están provocando un aumento de las temperaturas y provocando graves sequías. La grave escasez de agua está afectando cada vez más a nuestros hogares, desde las pequeñas zonas rurales. comunidades hasta las grandes metrópolis.</w:t>
      </w:r>
    </w:p>
    <w:p w14:paraId="3092D7D3"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4CAD9477" w14:textId="77777777" w:rsid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Además, las industrias depredadoras están agotando y contaminando nuestras fuentes de agua potable con prácticas extremas como la fracturación hidráulica para la extracción de petróleo y gas, megaproyectos de extracción incontrolados y cría intensiva de animales. El agua hermana, como la llama </w:t>
      </w:r>
      <w:hyperlink r:id="rId21" w:tgtFrame="_blank" w:history="1">
        <w:r w:rsidRPr="006F14FF">
          <w:rPr>
            <w:rFonts w:ascii="Georgia" w:eastAsia="Times New Roman" w:hAnsi="Georgia" w:cs="Times New Roman"/>
            <w:color w:val="FC6B01"/>
            <w:kern w:val="0"/>
            <w:sz w:val="27"/>
            <w:szCs w:val="27"/>
            <w:u w:val="single"/>
            <w:lang w:eastAsia="es-UY"/>
            <w14:ligatures w14:val="none"/>
          </w:rPr>
          <w:t>san Francisco</w:t>
        </w:r>
      </w:hyperlink>
      <w:r w:rsidRPr="006F14FF">
        <w:rPr>
          <w:rFonts w:ascii="Georgia" w:eastAsia="Times New Roman" w:hAnsi="Georgia" w:cs="Times New Roman"/>
          <w:color w:val="666666"/>
          <w:kern w:val="0"/>
          <w:sz w:val="27"/>
          <w:szCs w:val="27"/>
          <w:lang w:eastAsia="es-UY"/>
          <w14:ligatures w14:val="none"/>
        </w:rPr>
        <w:t> , está siendo expoliada y transformada en "mercancía sujeta a las leyes del mercado" ( </w:t>
      </w:r>
      <w:hyperlink r:id="rId22" w:tgtFrame="_blank" w:history="1">
        <w:r w:rsidRPr="006F14FF">
          <w:rPr>
            <w:rFonts w:ascii="Georgia" w:eastAsia="Times New Roman" w:hAnsi="Georgia" w:cs="Times New Roman"/>
            <w:color w:val="FC6B01"/>
            <w:kern w:val="0"/>
            <w:sz w:val="27"/>
            <w:szCs w:val="27"/>
            <w:u w:val="single"/>
            <w:lang w:eastAsia="es-UY"/>
            <w14:ligatures w14:val="none"/>
          </w:rPr>
          <w:t xml:space="preserve">Encíclica </w:t>
        </w:r>
        <w:proofErr w:type="spellStart"/>
        <w:r w:rsidRPr="006F14FF">
          <w:rPr>
            <w:rFonts w:ascii="Georgia" w:eastAsia="Times New Roman" w:hAnsi="Georgia" w:cs="Times New Roman"/>
            <w:color w:val="FC6B01"/>
            <w:kern w:val="0"/>
            <w:sz w:val="27"/>
            <w:szCs w:val="27"/>
            <w:u w:val="single"/>
            <w:lang w:eastAsia="es-UY"/>
            <w14:ligatures w14:val="none"/>
          </w:rPr>
          <w:t>Laudato</w:t>
        </w:r>
        <w:proofErr w:type="spellEnd"/>
        <w:r w:rsidRPr="006F14FF">
          <w:rPr>
            <w:rFonts w:ascii="Georgia" w:eastAsia="Times New Roman" w:hAnsi="Georgia" w:cs="Times New Roman"/>
            <w:color w:val="FC6B01"/>
            <w:kern w:val="0"/>
            <w:sz w:val="27"/>
            <w:szCs w:val="27"/>
            <w:u w:val="single"/>
            <w:lang w:eastAsia="es-UY"/>
            <w14:ligatures w14:val="none"/>
          </w:rPr>
          <w:t xml:space="preserve"> Si</w:t>
        </w:r>
      </w:hyperlink>
      <w:r w:rsidRPr="006F14FF">
        <w:rPr>
          <w:rFonts w:ascii="Georgia" w:eastAsia="Times New Roman" w:hAnsi="Georgia" w:cs="Times New Roman"/>
          <w:color w:val="666666"/>
          <w:kern w:val="0"/>
          <w:sz w:val="27"/>
          <w:szCs w:val="27"/>
          <w:lang w:eastAsia="es-UY"/>
          <w14:ligatures w14:val="none"/>
        </w:rPr>
        <w:t> ' n. 30).</w:t>
      </w:r>
    </w:p>
    <w:p w14:paraId="071D7178"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p>
    <w:p w14:paraId="3A257B63" w14:textId="77777777" w:rsidR="006F14FF" w:rsidRPr="006F14FF" w:rsidRDefault="006F14FF" w:rsidP="006F14FF">
      <w:pPr>
        <w:spacing w:after="0" w:line="240" w:lineRule="auto"/>
        <w:jc w:val="both"/>
        <w:rPr>
          <w:rFonts w:ascii="Georgia" w:eastAsia="Times New Roman" w:hAnsi="Georgia" w:cs="Times New Roman"/>
          <w:color w:val="666666"/>
          <w:kern w:val="0"/>
          <w:sz w:val="27"/>
          <w:szCs w:val="27"/>
          <w:lang w:eastAsia="es-UY"/>
          <w14:ligatures w14:val="none"/>
        </w:rPr>
      </w:pPr>
      <w:r w:rsidRPr="006F14FF">
        <w:rPr>
          <w:rFonts w:ascii="Georgia" w:eastAsia="Times New Roman" w:hAnsi="Georgia" w:cs="Times New Roman"/>
          <w:color w:val="666666"/>
          <w:kern w:val="0"/>
          <w:sz w:val="27"/>
          <w:szCs w:val="27"/>
          <w:lang w:eastAsia="es-UY"/>
          <w14:ligatures w14:val="none"/>
        </w:rPr>
        <w:t>El Grupo Intergubernamental </w:t>
      </w:r>
      <w:r w:rsidRPr="006F14FF">
        <w:rPr>
          <w:rFonts w:ascii="Georgia" w:eastAsia="Times New Roman" w:hAnsi="Georgia" w:cs="Times New Roman"/>
          <w:b/>
          <w:bCs/>
          <w:color w:val="666666"/>
          <w:kern w:val="0"/>
          <w:sz w:val="27"/>
          <w:szCs w:val="27"/>
          <w:lang w:eastAsia="es-UY"/>
          <w14:ligatures w14:val="none"/>
        </w:rPr>
        <w:t>de las Naciones Unidas sobre el Cambio Climático ( IPCC</w:t>
      </w:r>
      <w:r w:rsidRPr="006F14FF">
        <w:rPr>
          <w:rFonts w:ascii="Georgia" w:eastAsia="Times New Roman" w:hAnsi="Georgia" w:cs="Times New Roman"/>
          <w:color w:val="666666"/>
          <w:kern w:val="0"/>
          <w:sz w:val="27"/>
          <w:szCs w:val="27"/>
          <w:lang w:eastAsia="es-UY"/>
          <w14:ligatures w14:val="none"/>
        </w:rPr>
        <w:t> ) dice que una acción climática urgente puede garantizar que no perdamos la oportunidad de crear un mundo más sostenible y justo. Podemos, debemos evitar las peores consecuencias. "¡Hay mucho que se puede hacer!" (ibid., 180), si, como muchos arroyos y arroyos, finalmente nos unimos en un río caudaloso para irrigar la vida de nuestro maravilloso planeta y nuestra familia humana para las generaciones futuras. Unamos nuestras manos y tomemos medidas valientes para que la justicia y la paz fluyan por toda la Tierra.</w:t>
      </w:r>
    </w:p>
    <w:p w14:paraId="610EFB94" w14:textId="77777777" w:rsidR="00926044" w:rsidRDefault="00926044"/>
    <w:p w14:paraId="255AC8F8" w14:textId="6B239F66" w:rsidR="006F14FF" w:rsidRDefault="006F14FF">
      <w:hyperlink r:id="rId23" w:history="1">
        <w:r w:rsidRPr="00CF3FFB">
          <w:rPr>
            <w:rStyle w:val="Hipervnculo"/>
          </w:rPr>
          <w:t>https://www.ihu.unisinos.br/637722-dia-mundial-da-agua-artigo-de-luigi-togliani?utm_campaign=newsletter_ihu__22-03-2024&amp;utm_medium=email&amp;utm_source=RD+Station</w:t>
        </w:r>
      </w:hyperlink>
    </w:p>
    <w:p w14:paraId="59827BB3" w14:textId="77777777" w:rsidR="006F14FF" w:rsidRDefault="006F14FF"/>
    <w:sectPr w:rsidR="006F14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FF"/>
    <w:rsid w:val="006F14FF"/>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9CAE"/>
  <w15:chartTrackingRefBased/>
  <w15:docId w15:val="{F9F5BE4C-7A75-4AD8-BA5A-02794DC9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14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14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14F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14F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14F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14F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14F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14F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14F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14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14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14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14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14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14F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14F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14F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14FF"/>
    <w:rPr>
      <w:rFonts w:eastAsiaTheme="majorEastAsia" w:cstheme="majorBidi"/>
      <w:color w:val="272727" w:themeColor="text1" w:themeTint="D8"/>
    </w:rPr>
  </w:style>
  <w:style w:type="paragraph" w:styleId="Ttulo">
    <w:name w:val="Title"/>
    <w:basedOn w:val="Normal"/>
    <w:next w:val="Normal"/>
    <w:link w:val="TtuloCar"/>
    <w:uiPriority w:val="10"/>
    <w:qFormat/>
    <w:rsid w:val="006F14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14F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14F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14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14FF"/>
    <w:pPr>
      <w:spacing w:before="160"/>
      <w:jc w:val="center"/>
    </w:pPr>
    <w:rPr>
      <w:i/>
      <w:iCs/>
      <w:color w:val="404040" w:themeColor="text1" w:themeTint="BF"/>
    </w:rPr>
  </w:style>
  <w:style w:type="character" w:customStyle="1" w:styleId="CitaCar">
    <w:name w:val="Cita Car"/>
    <w:basedOn w:val="Fuentedeprrafopredeter"/>
    <w:link w:val="Cita"/>
    <w:uiPriority w:val="29"/>
    <w:rsid w:val="006F14FF"/>
    <w:rPr>
      <w:i/>
      <w:iCs/>
      <w:color w:val="404040" w:themeColor="text1" w:themeTint="BF"/>
    </w:rPr>
  </w:style>
  <w:style w:type="paragraph" w:styleId="Prrafodelista">
    <w:name w:val="List Paragraph"/>
    <w:basedOn w:val="Normal"/>
    <w:uiPriority w:val="34"/>
    <w:qFormat/>
    <w:rsid w:val="006F14FF"/>
    <w:pPr>
      <w:ind w:left="720"/>
      <w:contextualSpacing/>
    </w:pPr>
  </w:style>
  <w:style w:type="character" w:styleId="nfasisintenso">
    <w:name w:val="Intense Emphasis"/>
    <w:basedOn w:val="Fuentedeprrafopredeter"/>
    <w:uiPriority w:val="21"/>
    <w:qFormat/>
    <w:rsid w:val="006F14FF"/>
    <w:rPr>
      <w:i/>
      <w:iCs/>
      <w:color w:val="0F4761" w:themeColor="accent1" w:themeShade="BF"/>
    </w:rPr>
  </w:style>
  <w:style w:type="paragraph" w:styleId="Citadestacada">
    <w:name w:val="Intense Quote"/>
    <w:basedOn w:val="Normal"/>
    <w:next w:val="Normal"/>
    <w:link w:val="CitadestacadaCar"/>
    <w:uiPriority w:val="30"/>
    <w:qFormat/>
    <w:rsid w:val="006F14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14FF"/>
    <w:rPr>
      <w:i/>
      <w:iCs/>
      <w:color w:val="0F4761" w:themeColor="accent1" w:themeShade="BF"/>
    </w:rPr>
  </w:style>
  <w:style w:type="character" w:styleId="Referenciaintensa">
    <w:name w:val="Intense Reference"/>
    <w:basedOn w:val="Fuentedeprrafopredeter"/>
    <w:uiPriority w:val="32"/>
    <w:qFormat/>
    <w:rsid w:val="006F14FF"/>
    <w:rPr>
      <w:b/>
      <w:bCs/>
      <w:smallCaps/>
      <w:color w:val="0F4761" w:themeColor="accent1" w:themeShade="BF"/>
      <w:spacing w:val="5"/>
    </w:rPr>
  </w:style>
  <w:style w:type="character" w:styleId="Hipervnculo">
    <w:name w:val="Hyperlink"/>
    <w:basedOn w:val="Fuentedeprrafopredeter"/>
    <w:uiPriority w:val="99"/>
    <w:unhideWhenUsed/>
    <w:rsid w:val="006F14FF"/>
    <w:rPr>
      <w:color w:val="467886" w:themeColor="hyperlink"/>
      <w:u w:val="single"/>
    </w:rPr>
  </w:style>
  <w:style w:type="character" w:styleId="Mencinsinresolver">
    <w:name w:val="Unresolved Mention"/>
    <w:basedOn w:val="Fuentedeprrafopredeter"/>
    <w:uiPriority w:val="99"/>
    <w:semiHidden/>
    <w:unhideWhenUsed/>
    <w:rsid w:val="006F1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463943">
      <w:bodyDiv w:val="1"/>
      <w:marLeft w:val="0"/>
      <w:marRight w:val="0"/>
      <w:marTop w:val="0"/>
      <w:marBottom w:val="0"/>
      <w:divBdr>
        <w:top w:val="none" w:sz="0" w:space="0" w:color="auto"/>
        <w:left w:val="none" w:sz="0" w:space="0" w:color="auto"/>
        <w:bottom w:val="none" w:sz="0" w:space="0" w:color="auto"/>
        <w:right w:val="none" w:sz="0" w:space="0" w:color="auto"/>
      </w:divBdr>
    </w:div>
    <w:div w:id="1245803700">
      <w:bodyDiv w:val="1"/>
      <w:marLeft w:val="0"/>
      <w:marRight w:val="0"/>
      <w:marTop w:val="0"/>
      <w:marBottom w:val="0"/>
      <w:divBdr>
        <w:top w:val="none" w:sz="0" w:space="0" w:color="auto"/>
        <w:left w:val="none" w:sz="0" w:space="0" w:color="auto"/>
        <w:bottom w:val="none" w:sz="0" w:space="0" w:color="auto"/>
        <w:right w:val="none" w:sz="0" w:space="0" w:color="auto"/>
      </w:divBdr>
      <w:divsChild>
        <w:div w:id="36780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imananews.it/" TargetMode="External"/><Relationship Id="rId13" Type="http://schemas.openxmlformats.org/officeDocument/2006/relationships/hyperlink" Target="https://www.ihu.unisinos.br/categorias/622757-eventos-climaticos-extremos-e-impactos-socioeconomicos" TargetMode="External"/><Relationship Id="rId18" Type="http://schemas.openxmlformats.org/officeDocument/2006/relationships/hyperlink" Target="https://www.wwf.it/cosa-facciamo/pubblicazioni/lultima-goccia/" TargetMode="External"/><Relationship Id="rId3" Type="http://schemas.openxmlformats.org/officeDocument/2006/relationships/webSettings" Target="webSettings.xml"/><Relationship Id="rId21" Type="http://schemas.openxmlformats.org/officeDocument/2006/relationships/hyperlink" Target="https://www.ihu.unisinos.br/categorias/593205-francisco-de-assis-um-antecipador-da-historia" TargetMode="External"/><Relationship Id="rId7" Type="http://schemas.openxmlformats.org/officeDocument/2006/relationships/hyperlink" Target="https://www.ihu.unisinos.br/categorias/633344-a-base-cientifica-da-laudate-deum-artigo-de-luigi-togliani" TargetMode="External"/><Relationship Id="rId12" Type="http://schemas.openxmlformats.org/officeDocument/2006/relationships/hyperlink" Target="https://www.ihu.unisinos.br/categorias/624285-cenarios-indicam-que-o-limite-de-1-5-c-de-aquecimento-sera-ultrapassado" TargetMode="External"/><Relationship Id="rId17" Type="http://schemas.openxmlformats.org/officeDocument/2006/relationships/hyperlink" Target="https://www.ihu.unisinos.br/categorias/614384-a-meta-de-zero-liquido-de-co2-ate-2050-e-realist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hu.unisinos.br/categorias/186-noticias-2017/574182-aquecimento-global-tarde-demais-para-3-c" TargetMode="External"/><Relationship Id="rId20" Type="http://schemas.openxmlformats.org/officeDocument/2006/relationships/hyperlink" Target="https://www.ihu.unisinos.br/625495-bento-xvi-santo-subito-artigo-de-%20massimo-faggioli" TargetMode="External"/><Relationship Id="rId1" Type="http://schemas.openxmlformats.org/officeDocument/2006/relationships/styles" Target="styles.xml"/><Relationship Id="rId6" Type="http://schemas.openxmlformats.org/officeDocument/2006/relationships/hyperlink" Target="https://www.ihu.unisinos.br/categorias/631656-laudato-si-segunda-parte-o-anuncio-do-pontifice-que-lembra-as-geracoes-mais-jovens-tem-o-direito-de-receber-de-nos-um-mundo-belo-e-habitavel" TargetMode="External"/><Relationship Id="rId11" Type="http://schemas.openxmlformats.org/officeDocument/2006/relationships/hyperlink" Target="https://www.ihu.unisinos.br/621860-o-fracasso-do-acordo-de-paris-causas-%20%20e-alternativas" TargetMode="External"/><Relationship Id="rId24" Type="http://schemas.openxmlformats.org/officeDocument/2006/relationships/fontTable" Target="fontTable.xml"/><Relationship Id="rId5" Type="http://schemas.openxmlformats.org/officeDocument/2006/relationships/hyperlink" Target="https://www.ihu.unisinos.br/categorias/593205-francisco-de-assis-um-antecipador-da-historia" TargetMode="External"/><Relationship Id="rId15" Type="http://schemas.openxmlformats.org/officeDocument/2006/relationships/hyperlink" Target="https://www.ihu.unisinos.br/categorias/631571-a-poluicao-hidrica-na-amazonia" TargetMode="External"/><Relationship Id="rId23" Type="http://schemas.openxmlformats.org/officeDocument/2006/relationships/hyperlink" Target="https://www.ihu.unisinos.br/637722-dia-mundial-da-agua-artigo-de-luigi-togliani?utm_campaign=newsletter_ihu__22-03-2024&amp;utm_medium=email&amp;utm_source=RD+Station" TargetMode="External"/><Relationship Id="rId10" Type="http://schemas.openxmlformats.org/officeDocument/2006/relationships/hyperlink" Target="https://www.ihu.unisinos.br/categorias/614208-mudanca-climatica-esta-afetando-drasticamente-o-ciclo-da-agua" TargetMode="External"/><Relationship Id="rId19" Type="http://schemas.openxmlformats.org/officeDocument/2006/relationships/hyperlink" Target="https://www.ihu.unisinos.br/categorias/631879-tempo-da-criacao-2023-deixe-fluir-a-justica-e-a-paz" TargetMode="External"/><Relationship Id="rId4" Type="http://schemas.openxmlformats.org/officeDocument/2006/relationships/hyperlink" Target="https://www.ihu.unisinos.br/categorias/589682-trocar-a-agua-por-co2-atmosferico-capturado-pode-tornar-o-fracking-mais-ecologico-e-mais-eficaz" TargetMode="External"/><Relationship Id="rId9" Type="http://schemas.openxmlformats.org/officeDocument/2006/relationships/hyperlink" Target="https://www.ihu.unisinos.br/categorias/637710-manifesto-da-romaria-das-aguas" TargetMode="External"/><Relationship Id="rId14" Type="http://schemas.openxmlformats.org/officeDocument/2006/relationships/hyperlink" Target="https://ihu.unisinos.br/630189-mudanca-climatica-aumentara-a-escassez-de-agua-para-agricultura" TargetMode="External"/><Relationship Id="rId22" Type="http://schemas.openxmlformats.org/officeDocument/2006/relationships/hyperlink" Target="https://www.ihu.unisinos.br/categorias/631656-laudato-si-segunda-parte-o-anuncio-do-pontifice-que-lembra-as-geracoes-mais-jovens-tem-o-direito-de-receber-de-nos-um-mundo-belo-e-habitav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2531</Words>
  <Characters>13923</Characters>
  <Application>Microsoft Office Word</Application>
  <DocSecurity>0</DocSecurity>
  <Lines>116</Lines>
  <Paragraphs>32</Paragraphs>
  <ScaleCrop>false</ScaleCrop>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2024-03-25T15:42:00Z</dcterms:created>
  <dcterms:modified xsi:type="dcterms:W3CDTF">2024-03-25T15:45:00Z</dcterms:modified>
</cp:coreProperties>
</file>