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24041" w14:textId="77777777" w:rsidR="00B971B8" w:rsidRPr="00FC3A69" w:rsidRDefault="00B971B8" w:rsidP="00B971B8">
      <w:pPr>
        <w:spacing w:after="0" w:line="435" w:lineRule="atLeast"/>
        <w:jc w:val="both"/>
        <w:outlineLvl w:val="0"/>
        <w:rPr>
          <w:rFonts w:ascii="Arvo" w:eastAsia="Times New Roman" w:hAnsi="Arvo" w:cs="Open Sans"/>
          <w:b/>
          <w:bCs/>
          <w:color w:val="333333"/>
          <w:kern w:val="36"/>
          <w:sz w:val="32"/>
          <w:szCs w:val="32"/>
          <w:lang w:eastAsia="es-MX"/>
        </w:rPr>
      </w:pPr>
      <w:r w:rsidRPr="00FC3A69">
        <w:rPr>
          <w:rFonts w:ascii="Arvo" w:eastAsia="Times New Roman" w:hAnsi="Arvo" w:cs="Open Sans"/>
          <w:b/>
          <w:bCs/>
          <w:color w:val="333333"/>
          <w:kern w:val="36"/>
          <w:sz w:val="32"/>
          <w:szCs w:val="32"/>
          <w:lang w:eastAsia="es-MX"/>
        </w:rPr>
        <w:t xml:space="preserve">El canto de las </w:t>
      </w:r>
      <w:r>
        <w:rPr>
          <w:rFonts w:ascii="Arvo" w:eastAsia="Times New Roman" w:hAnsi="Arvo" w:cs="Open Sans"/>
          <w:b/>
          <w:bCs/>
          <w:color w:val="333333"/>
          <w:kern w:val="36"/>
          <w:sz w:val="32"/>
          <w:szCs w:val="32"/>
          <w:lang w:eastAsia="es-MX"/>
        </w:rPr>
        <w:t xml:space="preserve">cananeas: maternidad subrogada. </w:t>
      </w:r>
      <w:r w:rsidRPr="00FC3A69">
        <w:rPr>
          <w:rFonts w:ascii="Arvo" w:eastAsia="Times New Roman" w:hAnsi="Arvo" w:cs="Open Sans"/>
          <w:b/>
          <w:bCs/>
          <w:color w:val="333333"/>
          <w:kern w:val="36"/>
          <w:sz w:val="32"/>
          <w:szCs w:val="32"/>
          <w:lang w:eastAsia="es-MX"/>
        </w:rPr>
        <w:t xml:space="preserve">Matriz </w:t>
      </w:r>
      <w:r>
        <w:rPr>
          <w:rFonts w:ascii="Arvo" w:eastAsia="Times New Roman" w:hAnsi="Arvo" w:cs="Open Sans"/>
          <w:b/>
          <w:bCs/>
          <w:color w:val="333333"/>
          <w:kern w:val="36"/>
          <w:sz w:val="32"/>
          <w:szCs w:val="32"/>
          <w:lang w:eastAsia="es-MX"/>
        </w:rPr>
        <w:t>h</w:t>
      </w:r>
      <w:r w:rsidRPr="00FC3A69">
        <w:rPr>
          <w:rFonts w:ascii="Arvo" w:eastAsia="Times New Roman" w:hAnsi="Arvo" w:cs="Open Sans"/>
          <w:b/>
          <w:bCs/>
          <w:color w:val="333333"/>
          <w:kern w:val="36"/>
          <w:sz w:val="32"/>
          <w:szCs w:val="32"/>
          <w:lang w:eastAsia="es-MX"/>
        </w:rPr>
        <w:t>umana, útero de Dios</w:t>
      </w:r>
    </w:p>
    <w:p w14:paraId="2F27DE1F" w14:textId="77777777" w:rsidR="00B971B8" w:rsidRPr="00B971B8" w:rsidRDefault="00FC3A69" w:rsidP="00B971B8">
      <w:pPr>
        <w:spacing w:after="0" w:line="435" w:lineRule="atLeast"/>
        <w:jc w:val="both"/>
        <w:outlineLvl w:val="0"/>
        <w:rPr>
          <w:rFonts w:ascii="Arvo" w:eastAsia="Times New Roman" w:hAnsi="Arvo" w:cs="Open Sans"/>
          <w:b/>
          <w:bCs/>
          <w:i/>
          <w:iCs/>
          <w:color w:val="D49400"/>
          <w:kern w:val="36"/>
          <w:sz w:val="28"/>
          <w:szCs w:val="28"/>
          <w:lang w:eastAsia="es-MX"/>
        </w:rPr>
      </w:pPr>
      <w:r w:rsidRPr="00B971B8">
        <w:rPr>
          <w:rFonts w:ascii="Arvo" w:eastAsia="Times New Roman" w:hAnsi="Arvo" w:cs="Open Sans"/>
          <w:b/>
          <w:bCs/>
          <w:i/>
          <w:iCs/>
          <w:color w:val="D49400"/>
          <w:kern w:val="36"/>
          <w:sz w:val="28"/>
          <w:szCs w:val="28"/>
          <w:lang w:eastAsia="es-MX"/>
        </w:rPr>
        <w:t>"Las palabras del santo Padre han provocado dolor en muchas familias católicas"</w:t>
      </w:r>
    </w:p>
    <w:p w14:paraId="2781234E" w14:textId="77777777" w:rsidR="00FC3A69" w:rsidRPr="00FC3A69" w:rsidRDefault="00FC3A69" w:rsidP="00FC3A69">
      <w:pPr>
        <w:spacing w:after="0" w:line="240" w:lineRule="auto"/>
        <w:rPr>
          <w:rFonts w:ascii="Arvo" w:eastAsia="Times New Roman" w:hAnsi="Arvo" w:cs="Times New Roman"/>
          <w:sz w:val="24"/>
          <w:szCs w:val="24"/>
          <w:lang w:eastAsia="es-MX"/>
        </w:rPr>
      </w:pPr>
      <w:r w:rsidRPr="00B971B8">
        <w:rPr>
          <w:rFonts w:ascii="Arvo" w:eastAsia="Times New Roman" w:hAnsi="Arvo" w:cs="Times New Roman"/>
          <w:noProof/>
          <w:sz w:val="24"/>
          <w:szCs w:val="24"/>
          <w:lang w:eastAsia="es-MX"/>
        </w:rPr>
        <w:drawing>
          <wp:inline distT="0" distB="0" distL="0" distR="0" wp14:anchorId="7B368EA5" wp14:editId="770B3F6F">
            <wp:extent cx="6286500" cy="3533775"/>
            <wp:effectExtent l="0" t="0" r="0" b="9525"/>
            <wp:docPr id="6" name="Imagen 6" descr="Mujer can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 canan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14:paraId="20342B39" w14:textId="77777777" w:rsidR="00FC3A69" w:rsidRPr="00FC3A69" w:rsidRDefault="00FC3A69" w:rsidP="00B971B8">
      <w:pPr>
        <w:spacing w:line="240" w:lineRule="auto"/>
        <w:jc w:val="center"/>
        <w:rPr>
          <w:rFonts w:ascii="Arvo" w:eastAsia="Times New Roman" w:hAnsi="Arvo" w:cs="Times New Roman"/>
          <w:sz w:val="24"/>
          <w:szCs w:val="24"/>
          <w:lang w:eastAsia="es-MX"/>
        </w:rPr>
      </w:pPr>
      <w:r w:rsidRPr="00FC3A69">
        <w:rPr>
          <w:rFonts w:ascii="Arvo" w:eastAsia="Times New Roman" w:hAnsi="Arvo" w:cs="Times New Roman"/>
          <w:sz w:val="24"/>
          <w:szCs w:val="24"/>
          <w:lang w:eastAsia="es-MX"/>
        </w:rPr>
        <w:t>Mujer cananea</w:t>
      </w:r>
    </w:p>
    <w:p w14:paraId="0C6AF2EA" w14:textId="77777777" w:rsidR="00FC3A69" w:rsidRPr="00FC3A69" w:rsidRDefault="00FC3A69" w:rsidP="00B971B8">
      <w:pPr>
        <w:shd w:val="clear" w:color="auto" w:fill="FFFFFF"/>
        <w:spacing w:after="600" w:line="345" w:lineRule="atLeast"/>
        <w:jc w:val="both"/>
        <w:outlineLvl w:val="1"/>
        <w:rPr>
          <w:rFonts w:ascii="Arvo" w:eastAsia="Times New Roman" w:hAnsi="Arvo" w:cs="Arial"/>
          <w:b/>
          <w:bCs/>
          <w:color w:val="474747"/>
          <w:sz w:val="24"/>
          <w:szCs w:val="24"/>
          <w:lang w:eastAsia="es-MX"/>
        </w:rPr>
      </w:pPr>
      <w:r w:rsidRPr="00FC3A69">
        <w:rPr>
          <w:rFonts w:ascii="Arvo" w:eastAsia="Times New Roman" w:hAnsi="Arvo" w:cs="Arial"/>
          <w:b/>
          <w:bCs/>
          <w:color w:val="474747"/>
          <w:sz w:val="24"/>
          <w:szCs w:val="24"/>
          <w:lang w:eastAsia="es-MX"/>
        </w:rPr>
        <w:t>El 12.2.2024 me llamó un amigo de “</w:t>
      </w:r>
      <w:proofErr w:type="spellStart"/>
      <w:r w:rsidRPr="00FC3A69">
        <w:rPr>
          <w:rFonts w:ascii="Arvo" w:eastAsia="Times New Roman" w:hAnsi="Arvo" w:cs="Arial"/>
          <w:b/>
          <w:bCs/>
          <w:color w:val="474747"/>
          <w:sz w:val="24"/>
          <w:szCs w:val="24"/>
          <w:lang w:eastAsia="es-MX"/>
        </w:rPr>
        <w:t>Gure</w:t>
      </w:r>
      <w:proofErr w:type="spellEnd"/>
      <w:r w:rsidRPr="00FC3A69">
        <w:rPr>
          <w:rFonts w:ascii="Arvo" w:eastAsia="Times New Roman" w:hAnsi="Arvo" w:cs="Arial"/>
          <w:b/>
          <w:bCs/>
          <w:color w:val="474747"/>
          <w:sz w:val="24"/>
          <w:szCs w:val="24"/>
          <w:lang w:eastAsia="es-MX"/>
        </w:rPr>
        <w:t xml:space="preserve"> </w:t>
      </w:r>
      <w:proofErr w:type="spellStart"/>
      <w:r w:rsidRPr="00FC3A69">
        <w:rPr>
          <w:rFonts w:ascii="Arvo" w:eastAsia="Times New Roman" w:hAnsi="Arvo" w:cs="Arial"/>
          <w:b/>
          <w:bCs/>
          <w:color w:val="474747"/>
          <w:sz w:val="24"/>
          <w:szCs w:val="24"/>
          <w:lang w:eastAsia="es-MX"/>
        </w:rPr>
        <w:t>umeen</w:t>
      </w:r>
      <w:proofErr w:type="spellEnd"/>
      <w:r w:rsidRPr="00FC3A69">
        <w:rPr>
          <w:rFonts w:ascii="Arvo" w:eastAsia="Times New Roman" w:hAnsi="Arvo" w:cs="Arial"/>
          <w:b/>
          <w:bCs/>
          <w:color w:val="474747"/>
          <w:sz w:val="24"/>
          <w:szCs w:val="24"/>
          <w:lang w:eastAsia="es-MX"/>
        </w:rPr>
        <w:t xml:space="preserve"> </w:t>
      </w:r>
      <w:proofErr w:type="spellStart"/>
      <w:r w:rsidRPr="00FC3A69">
        <w:rPr>
          <w:rFonts w:ascii="Arvo" w:eastAsia="Times New Roman" w:hAnsi="Arvo" w:cs="Arial"/>
          <w:b/>
          <w:bCs/>
          <w:color w:val="474747"/>
          <w:sz w:val="24"/>
          <w:szCs w:val="24"/>
          <w:lang w:eastAsia="es-MX"/>
        </w:rPr>
        <w:t>ametsak</w:t>
      </w:r>
      <w:proofErr w:type="spellEnd"/>
      <w:r w:rsidRPr="00FC3A69">
        <w:rPr>
          <w:rFonts w:ascii="Arvo" w:eastAsia="Times New Roman" w:hAnsi="Arvo" w:cs="Arial"/>
          <w:b/>
          <w:bCs/>
          <w:color w:val="474747"/>
          <w:sz w:val="24"/>
          <w:szCs w:val="24"/>
          <w:lang w:eastAsia="es-MX"/>
        </w:rPr>
        <w:t xml:space="preserve">” (Sueños de nuestros niños), </w:t>
      </w:r>
      <w:r w:rsidRPr="00FC3A69">
        <w:rPr>
          <w:rFonts w:ascii="Cambria" w:eastAsia="Times New Roman" w:hAnsi="Cambria" w:cs="Cambria"/>
          <w:b/>
          <w:bCs/>
          <w:color w:val="474747"/>
          <w:sz w:val="24"/>
          <w:szCs w:val="24"/>
          <w:lang w:eastAsia="es-MX"/>
        </w:rPr>
        <w:t> </w:t>
      </w:r>
      <w:r w:rsidRPr="00FC3A69">
        <w:rPr>
          <w:rFonts w:ascii="Arvo" w:eastAsia="Times New Roman" w:hAnsi="Arvo" w:cs="Arial"/>
          <w:b/>
          <w:bCs/>
          <w:color w:val="474747"/>
          <w:sz w:val="24"/>
          <w:szCs w:val="24"/>
          <w:lang w:eastAsia="es-MX"/>
        </w:rPr>
        <w:t>del Grupo de Gestaci</w:t>
      </w:r>
      <w:r w:rsidRPr="00FC3A69">
        <w:rPr>
          <w:rFonts w:ascii="Arvo" w:eastAsia="Times New Roman" w:hAnsi="Arvo" w:cs="Arvo"/>
          <w:b/>
          <w:bCs/>
          <w:color w:val="474747"/>
          <w:sz w:val="24"/>
          <w:szCs w:val="24"/>
          <w:lang w:eastAsia="es-MX"/>
        </w:rPr>
        <w:t>ó</w:t>
      </w:r>
      <w:r w:rsidRPr="00FC3A69">
        <w:rPr>
          <w:rFonts w:ascii="Arvo" w:eastAsia="Times New Roman" w:hAnsi="Arvo" w:cs="Arial"/>
          <w:b/>
          <w:bCs/>
          <w:color w:val="474747"/>
          <w:sz w:val="24"/>
          <w:szCs w:val="24"/>
          <w:lang w:eastAsia="es-MX"/>
        </w:rPr>
        <w:t>n Subrogada de Euskadi, ocupado</w:t>
      </w:r>
      <w:r w:rsidRPr="00FC3A69">
        <w:rPr>
          <w:rFonts w:ascii="Cambria" w:eastAsia="Times New Roman" w:hAnsi="Cambria" w:cs="Cambria"/>
          <w:b/>
          <w:bCs/>
          <w:color w:val="474747"/>
          <w:sz w:val="24"/>
          <w:szCs w:val="24"/>
          <w:lang w:eastAsia="es-MX"/>
        </w:rPr>
        <w:t> </w:t>
      </w:r>
      <w:r w:rsidRPr="00FC3A69">
        <w:rPr>
          <w:rFonts w:ascii="Arvo" w:eastAsia="Times New Roman" w:hAnsi="Arvo" w:cs="Arial"/>
          <w:b/>
          <w:bCs/>
          <w:color w:val="474747"/>
          <w:sz w:val="24"/>
          <w:szCs w:val="24"/>
          <w:lang w:eastAsia="es-MX"/>
        </w:rPr>
        <w:t xml:space="preserve"> de las </w:t>
      </w:r>
      <w:r w:rsidRPr="00FC3A69">
        <w:rPr>
          <w:rFonts w:ascii="Cambria" w:eastAsia="Times New Roman" w:hAnsi="Cambria" w:cs="Cambria"/>
          <w:b/>
          <w:bCs/>
          <w:color w:val="474747"/>
          <w:sz w:val="24"/>
          <w:szCs w:val="24"/>
          <w:lang w:eastAsia="es-MX"/>
        </w:rPr>
        <w:t> </w:t>
      </w:r>
      <w:r w:rsidRPr="00FC3A69">
        <w:rPr>
          <w:rFonts w:ascii="Arvo" w:eastAsia="Times New Roman" w:hAnsi="Arvo" w:cs="Arial"/>
          <w:b/>
          <w:bCs/>
          <w:color w:val="474747"/>
          <w:sz w:val="24"/>
          <w:szCs w:val="24"/>
          <w:lang w:eastAsia="es-MX"/>
        </w:rPr>
        <w:t>TRHA, t</w:t>
      </w:r>
      <w:r w:rsidRPr="00FC3A69">
        <w:rPr>
          <w:rFonts w:ascii="Arvo" w:eastAsia="Times New Roman" w:hAnsi="Arvo" w:cs="Arvo"/>
          <w:b/>
          <w:bCs/>
          <w:color w:val="474747"/>
          <w:sz w:val="24"/>
          <w:szCs w:val="24"/>
          <w:lang w:eastAsia="es-MX"/>
        </w:rPr>
        <w:t>é</w:t>
      </w:r>
      <w:r w:rsidRPr="00FC3A69">
        <w:rPr>
          <w:rFonts w:ascii="Arvo" w:eastAsia="Times New Roman" w:hAnsi="Arvo" w:cs="Arial"/>
          <w:b/>
          <w:bCs/>
          <w:color w:val="474747"/>
          <w:sz w:val="24"/>
          <w:szCs w:val="24"/>
          <w:lang w:eastAsia="es-MX"/>
        </w:rPr>
        <w:t>cnicas de reproducci</w:t>
      </w:r>
      <w:r w:rsidRPr="00FC3A69">
        <w:rPr>
          <w:rFonts w:ascii="Arvo" w:eastAsia="Times New Roman" w:hAnsi="Arvo" w:cs="Arvo"/>
          <w:b/>
          <w:bCs/>
          <w:color w:val="474747"/>
          <w:sz w:val="24"/>
          <w:szCs w:val="24"/>
          <w:lang w:eastAsia="es-MX"/>
        </w:rPr>
        <w:t>ó</w:t>
      </w:r>
      <w:r w:rsidRPr="00FC3A69">
        <w:rPr>
          <w:rFonts w:ascii="Arvo" w:eastAsia="Times New Roman" w:hAnsi="Arvo" w:cs="Arial"/>
          <w:b/>
          <w:bCs/>
          <w:color w:val="474747"/>
          <w:sz w:val="24"/>
          <w:szCs w:val="24"/>
          <w:lang w:eastAsia="es-MX"/>
        </w:rPr>
        <w:t>n humana asistida.</w:t>
      </w:r>
    </w:p>
    <w:p w14:paraId="7DF5C03D" w14:textId="77777777" w:rsidR="00FC3A69" w:rsidRPr="00FC3A69" w:rsidRDefault="00FC3A69" w:rsidP="00B971B8">
      <w:pPr>
        <w:shd w:val="clear" w:color="auto" w:fill="FFFFFF"/>
        <w:spacing w:after="600" w:line="345" w:lineRule="atLeast"/>
        <w:jc w:val="both"/>
        <w:outlineLvl w:val="1"/>
        <w:rPr>
          <w:rFonts w:ascii="Arvo" w:eastAsia="Times New Roman" w:hAnsi="Arvo" w:cs="Arial"/>
          <w:b/>
          <w:bCs/>
          <w:color w:val="474747"/>
          <w:sz w:val="24"/>
          <w:szCs w:val="24"/>
          <w:lang w:eastAsia="es-MX"/>
        </w:rPr>
      </w:pPr>
      <w:r w:rsidRPr="00FC3A69">
        <w:rPr>
          <w:rFonts w:ascii="Arvo" w:eastAsia="Times New Roman" w:hAnsi="Arvo" w:cs="Arial"/>
          <w:b/>
          <w:bCs/>
          <w:color w:val="474747"/>
          <w:sz w:val="24"/>
          <w:szCs w:val="24"/>
          <w:lang w:eastAsia="es-MX"/>
        </w:rPr>
        <w:t>Estaban preparando un documento, para publicarlo y presentarlo ante el Papa, en nombre de los cristianos implicados en el tema.</w:t>
      </w:r>
    </w:p>
    <w:p w14:paraId="57DCDE11" w14:textId="77777777" w:rsidR="00FC3A69" w:rsidRPr="00FC3A69" w:rsidRDefault="00FC3A69" w:rsidP="00B971B8">
      <w:pPr>
        <w:shd w:val="clear" w:color="auto" w:fill="FFFFFF"/>
        <w:spacing w:after="600" w:line="345" w:lineRule="atLeast"/>
        <w:jc w:val="both"/>
        <w:outlineLvl w:val="1"/>
        <w:rPr>
          <w:rFonts w:ascii="Arvo" w:eastAsia="Times New Roman" w:hAnsi="Arvo" w:cs="Arial"/>
          <w:b/>
          <w:bCs/>
          <w:color w:val="474747"/>
          <w:sz w:val="24"/>
          <w:szCs w:val="24"/>
          <w:lang w:eastAsia="es-MX"/>
        </w:rPr>
      </w:pPr>
      <w:r w:rsidRPr="00FC3A69">
        <w:rPr>
          <w:rFonts w:ascii="Arvo" w:eastAsia="Times New Roman" w:hAnsi="Arvo" w:cs="Arial"/>
          <w:b/>
          <w:bCs/>
          <w:color w:val="474747"/>
          <w:sz w:val="24"/>
          <w:szCs w:val="24"/>
          <w:lang w:eastAsia="es-MX"/>
        </w:rPr>
        <w:t>Me mandó un borrador del documento y me pidió que les asesorara sobre aspectos teológicos y bíblicos.</w:t>
      </w:r>
      <w:r w:rsidRPr="00FC3A69">
        <w:rPr>
          <w:rFonts w:ascii="Cambria" w:eastAsia="Times New Roman" w:hAnsi="Cambria" w:cs="Cambria"/>
          <w:b/>
          <w:bCs/>
          <w:color w:val="474747"/>
          <w:sz w:val="24"/>
          <w:szCs w:val="24"/>
          <w:lang w:eastAsia="es-MX"/>
        </w:rPr>
        <w:t> </w:t>
      </w:r>
    </w:p>
    <w:p w14:paraId="4F402065" w14:textId="77777777" w:rsidR="00FC3A69" w:rsidRPr="00FC3A69" w:rsidRDefault="00FC3A69" w:rsidP="00B971B8">
      <w:pPr>
        <w:shd w:val="clear" w:color="auto" w:fill="FFFFFF"/>
        <w:spacing w:after="150" w:line="240" w:lineRule="auto"/>
        <w:jc w:val="both"/>
        <w:rPr>
          <w:rFonts w:ascii="Arvo" w:eastAsia="Times New Roman" w:hAnsi="Arvo" w:cs="Open Sans"/>
          <w:b/>
          <w:bCs/>
          <w:i/>
          <w:iCs/>
          <w:color w:val="333333"/>
          <w:sz w:val="24"/>
          <w:szCs w:val="24"/>
          <w:lang w:eastAsia="es-MX"/>
        </w:rPr>
      </w:pPr>
      <w:r w:rsidRPr="00FC3A69">
        <w:rPr>
          <w:rFonts w:ascii="Arvo" w:eastAsia="Times New Roman" w:hAnsi="Arvo" w:cs="Open Sans"/>
          <w:b/>
          <w:bCs/>
          <w:i/>
          <w:iCs/>
          <w:color w:val="333333"/>
          <w:sz w:val="24"/>
          <w:szCs w:val="24"/>
          <w:lang w:eastAsia="es-MX"/>
        </w:rPr>
        <w:t>17.03.2024</w:t>
      </w:r>
      <w:r w:rsidRPr="00FC3A69">
        <w:rPr>
          <w:rFonts w:ascii="Cambria" w:eastAsia="Times New Roman" w:hAnsi="Cambria" w:cs="Cambria"/>
          <w:b/>
          <w:bCs/>
          <w:i/>
          <w:iCs/>
          <w:color w:val="333333"/>
          <w:sz w:val="24"/>
          <w:szCs w:val="24"/>
          <w:lang w:eastAsia="es-MX"/>
        </w:rPr>
        <w:t> </w:t>
      </w:r>
      <w:r w:rsidRPr="00FC3A69">
        <w:rPr>
          <w:rFonts w:ascii="Arvo" w:eastAsia="Times New Roman" w:hAnsi="Arvo" w:cs="Open Sans"/>
          <w:b/>
          <w:bCs/>
          <w:i/>
          <w:iCs/>
          <w:color w:val="333333"/>
          <w:sz w:val="24"/>
          <w:szCs w:val="24"/>
          <w:lang w:eastAsia="es-MX"/>
        </w:rPr>
        <w:t>|</w:t>
      </w:r>
      <w:r w:rsidRPr="00FC3A69">
        <w:rPr>
          <w:rFonts w:ascii="Cambria" w:eastAsia="Times New Roman" w:hAnsi="Cambria" w:cs="Cambria"/>
          <w:b/>
          <w:bCs/>
          <w:i/>
          <w:iCs/>
          <w:color w:val="333333"/>
          <w:sz w:val="24"/>
          <w:szCs w:val="24"/>
          <w:lang w:eastAsia="es-MX"/>
        </w:rPr>
        <w:t> </w:t>
      </w:r>
      <w:hyperlink r:id="rId6" w:history="1">
        <w:r w:rsidRPr="00B971B8">
          <w:rPr>
            <w:rFonts w:ascii="Arvo" w:eastAsia="Times New Roman" w:hAnsi="Arvo" w:cs="Open Sans"/>
            <w:b/>
            <w:bCs/>
            <w:i/>
            <w:iCs/>
            <w:color w:val="D49400"/>
            <w:sz w:val="24"/>
            <w:szCs w:val="24"/>
            <w:lang w:eastAsia="es-MX"/>
          </w:rPr>
          <w:t xml:space="preserve">Xabier </w:t>
        </w:r>
        <w:proofErr w:type="spellStart"/>
        <w:r w:rsidRPr="00B971B8">
          <w:rPr>
            <w:rFonts w:ascii="Arvo" w:eastAsia="Times New Roman" w:hAnsi="Arvo" w:cs="Open Sans"/>
            <w:b/>
            <w:bCs/>
            <w:i/>
            <w:iCs/>
            <w:color w:val="D49400"/>
            <w:sz w:val="24"/>
            <w:szCs w:val="24"/>
            <w:lang w:eastAsia="es-MX"/>
          </w:rPr>
          <w:t>Pikaza</w:t>
        </w:r>
        <w:proofErr w:type="spellEnd"/>
      </w:hyperlink>
      <w:r w:rsidRPr="00FC3A69">
        <w:rPr>
          <w:rFonts w:ascii="Cambria" w:eastAsia="Times New Roman" w:hAnsi="Cambria" w:cs="Cambria"/>
          <w:b/>
          <w:bCs/>
          <w:i/>
          <w:iCs/>
          <w:color w:val="333333"/>
          <w:sz w:val="24"/>
          <w:szCs w:val="24"/>
          <w:lang w:eastAsia="es-MX"/>
        </w:rPr>
        <w:t> </w:t>
      </w:r>
      <w:r w:rsidRPr="00FC3A69">
        <w:rPr>
          <w:rFonts w:ascii="Arvo" w:eastAsia="Times New Roman" w:hAnsi="Arvo" w:cs="Open Sans"/>
          <w:b/>
          <w:bCs/>
          <w:i/>
          <w:iCs/>
          <w:color w:val="333333"/>
          <w:sz w:val="24"/>
          <w:szCs w:val="24"/>
          <w:lang w:eastAsia="es-MX"/>
        </w:rPr>
        <w:t>te</w:t>
      </w:r>
      <w:r w:rsidRPr="00FC3A69">
        <w:rPr>
          <w:rFonts w:ascii="Arvo" w:eastAsia="Times New Roman" w:hAnsi="Arvo" w:cs="Arvo"/>
          <w:b/>
          <w:bCs/>
          <w:i/>
          <w:iCs/>
          <w:color w:val="333333"/>
          <w:sz w:val="24"/>
          <w:szCs w:val="24"/>
          <w:lang w:eastAsia="es-MX"/>
        </w:rPr>
        <w:t>ó</w:t>
      </w:r>
      <w:r w:rsidRPr="00FC3A69">
        <w:rPr>
          <w:rFonts w:ascii="Arvo" w:eastAsia="Times New Roman" w:hAnsi="Arvo" w:cs="Open Sans"/>
          <w:b/>
          <w:bCs/>
          <w:i/>
          <w:iCs/>
          <w:color w:val="333333"/>
          <w:sz w:val="24"/>
          <w:szCs w:val="24"/>
          <w:lang w:eastAsia="es-MX"/>
        </w:rPr>
        <w:t>logo</w:t>
      </w:r>
    </w:p>
    <w:p w14:paraId="6A27A3F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El tema era importante y dije que entrevistaran a Mons. Juan María Uriarte,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que hab</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a sido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obispo en Bilbao y Donostia y seguía siendo la máxima autoridad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eclesial sobre el tema, no s</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lo en Euskadi, sino en el Estado Espa</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ol, como</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muestra su libro sobre</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Género y Sexo (Mensajero, Bilbao 2024</w:t>
      </w:r>
      <w:r w:rsidRPr="00FC3A69">
        <w:rPr>
          <w:rFonts w:ascii="Arvo" w:eastAsia="Times New Roman" w:hAnsi="Arvo" w:cs="Open Sans"/>
          <w:color w:val="333333"/>
          <w:sz w:val="24"/>
          <w:szCs w:val="24"/>
          <w:lang w:eastAsia="es-MX"/>
        </w:rPr>
        <w:t xml:space="preserve">). Hablaron con Uriarte, fijaron fecha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y fueron a entrevistarle para </w:t>
      </w:r>
      <w:proofErr w:type="spellStart"/>
      <w:r w:rsidRPr="00FC3A69">
        <w:rPr>
          <w:rFonts w:ascii="Arvo" w:eastAsia="Times New Roman" w:hAnsi="Arvo" w:cs="Open Sans"/>
          <w:color w:val="333333"/>
          <w:sz w:val="24"/>
          <w:szCs w:val="24"/>
          <w:lang w:eastAsia="es-MX"/>
        </w:rPr>
        <w:t>Eusko</w:t>
      </w:r>
      <w:proofErr w:type="spellEnd"/>
      <w:r w:rsidRPr="00FC3A69">
        <w:rPr>
          <w:rFonts w:ascii="Arvo" w:eastAsia="Times New Roman" w:hAnsi="Arvo" w:cs="Open Sans"/>
          <w:color w:val="333333"/>
          <w:sz w:val="24"/>
          <w:szCs w:val="24"/>
          <w:lang w:eastAsia="es-MX"/>
        </w:rPr>
        <w:t xml:space="preserve"> TB,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pero al llegar a la parroquia de </w:t>
      </w:r>
      <w:proofErr w:type="spellStart"/>
      <w:r w:rsidRPr="00FC3A69">
        <w:rPr>
          <w:rFonts w:ascii="Arvo" w:eastAsia="Times New Roman" w:hAnsi="Arvo" w:cs="Open Sans"/>
          <w:color w:val="333333"/>
          <w:sz w:val="24"/>
          <w:szCs w:val="24"/>
          <w:lang w:eastAsia="es-MX"/>
        </w:rPr>
        <w:t>Indauctxu</w:t>
      </w:r>
      <w:proofErr w:type="spellEnd"/>
      <w:r w:rsidRPr="00FC3A69">
        <w:rPr>
          <w:rFonts w:ascii="Arvo" w:eastAsia="Times New Roman" w:hAnsi="Arvo" w:cs="Open Sans"/>
          <w:color w:val="333333"/>
          <w:sz w:val="24"/>
          <w:szCs w:val="24"/>
          <w:lang w:eastAsia="es-MX"/>
        </w:rPr>
        <w:t>/</w:t>
      </w:r>
      <w:proofErr w:type="spellStart"/>
      <w:r w:rsidRPr="00FC3A69">
        <w:rPr>
          <w:rFonts w:ascii="Arvo" w:eastAsia="Times New Roman" w:hAnsi="Arvo" w:cs="Open Sans"/>
          <w:color w:val="333333"/>
          <w:sz w:val="24"/>
          <w:szCs w:val="24"/>
          <w:lang w:eastAsia="es-MX"/>
        </w:rPr>
        <w:t>Bibao</w:t>
      </w:r>
      <w:proofErr w:type="spellEnd"/>
      <w:r w:rsidRPr="00FC3A69">
        <w:rPr>
          <w:rFonts w:ascii="Arvo" w:eastAsia="Times New Roman" w:hAnsi="Arvo" w:cs="Open Sans"/>
          <w:color w:val="333333"/>
          <w:sz w:val="24"/>
          <w:szCs w:val="24"/>
          <w:lang w:eastAsia="es-MX"/>
        </w:rPr>
        <w:t xml:space="preserve"> donde viv</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el 15.2.24,le acababan de llevarle al hospital, pues le hab</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a dado un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ictus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del que falleci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 pocos d</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as despu</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s.</w:t>
      </w:r>
    </w:p>
    <w:p w14:paraId="0DC97247"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lastRenderedPageBreak/>
        <w:t> </w:t>
      </w:r>
      <w:r w:rsidRPr="00FC3A69">
        <w:rPr>
          <w:rFonts w:ascii="Arvo" w:eastAsia="Times New Roman" w:hAnsi="Arvo" w:cs="Open Sans"/>
          <w:color w:val="333333"/>
          <w:sz w:val="24"/>
          <w:szCs w:val="24"/>
          <w:lang w:eastAsia="es-MX"/>
        </w:rPr>
        <w:t xml:space="preserve"> Seguimos hablando del tema, estudi</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xml:space="preserve"> el borrador documento y dije a mi amigo que lo firmaba como estaba, pues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ten</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pleno valor y me gustar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a publicarlo en mi blog, con algunas anotaciones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como har</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xml:space="preserve"> a continuaci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 desde una perspectiva b</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blica y personal.</w:t>
      </w:r>
    </w:p>
    <w:p w14:paraId="0431CED6" w14:textId="77777777" w:rsidR="00FC3A69" w:rsidRPr="00FC3A69" w:rsidRDefault="00FC3A69" w:rsidP="00B971B8">
      <w:pPr>
        <w:shd w:val="clear" w:color="auto" w:fill="FFFFFF"/>
        <w:spacing w:line="240" w:lineRule="auto"/>
        <w:jc w:val="both"/>
        <w:rPr>
          <w:rFonts w:ascii="Arvo" w:eastAsia="Times New Roman" w:hAnsi="Arvo" w:cs="Open Sans"/>
          <w:color w:val="000000"/>
          <w:sz w:val="24"/>
          <w:szCs w:val="24"/>
          <w:lang w:eastAsia="es-MX"/>
        </w:rPr>
      </w:pPr>
    </w:p>
    <w:p w14:paraId="05D88E56"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Arvo"/>
          <w:color w:val="333333"/>
          <w:sz w:val="24"/>
          <w:szCs w:val="24"/>
          <w:lang w:eastAsia="es-MX"/>
        </w:rPr>
        <w:t>“</w:t>
      </w:r>
      <w:r w:rsidRPr="00B971B8">
        <w:rPr>
          <w:rFonts w:ascii="Arvo" w:eastAsia="Times New Roman" w:hAnsi="Arvo" w:cs="Open Sans"/>
          <w:b/>
          <w:bCs/>
          <w:color w:val="474747"/>
          <w:sz w:val="24"/>
          <w:szCs w:val="24"/>
          <w:lang w:eastAsia="es-MX"/>
        </w:rPr>
        <w:t>EL CÁNTICO DE LAS MUJERES CANANEAS»</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 xml:space="preserve"> (Pablo Bilbao, Xabier </w:t>
      </w:r>
      <w:proofErr w:type="spellStart"/>
      <w:r w:rsidRPr="00B971B8">
        <w:rPr>
          <w:rFonts w:ascii="Arvo" w:eastAsia="Times New Roman" w:hAnsi="Arvo" w:cs="Open Sans"/>
          <w:b/>
          <w:bCs/>
          <w:color w:val="474747"/>
          <w:sz w:val="24"/>
          <w:szCs w:val="24"/>
          <w:lang w:eastAsia="es-MX"/>
        </w:rPr>
        <w:t>Pikaza</w:t>
      </w:r>
      <w:proofErr w:type="spellEnd"/>
      <w:r w:rsidRPr="00B971B8">
        <w:rPr>
          <w:rFonts w:ascii="Arvo" w:eastAsia="Times New Roman" w:hAnsi="Arvo" w:cs="Open Sans"/>
          <w:b/>
          <w:bCs/>
          <w:color w:val="474747"/>
          <w:sz w:val="24"/>
          <w:szCs w:val="24"/>
          <w:lang w:eastAsia="es-MX"/>
        </w:rPr>
        <w:t xml:space="preserve">, Javier Madrazo y otros: El Correo, </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El Pueblo vasco y otros, 13, 3, 2024 )</w:t>
      </w:r>
    </w:p>
    <w:p w14:paraId="5FD91B4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El Papa Francisco afirma considerar</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«deplorable la práctica de la llamada maternidad subrogada, que ofende gravemente la dignidad de la mujer»</w:t>
      </w:r>
    </w:p>
    <w:p w14:paraId="26F79EA6"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Este discurso, que cierra las puertas a modelos de familia menos tradicionales provoca la apostasía de personas creyentes que han escogido este modelo de familia y se sienten juzgadas.-</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«No juzguéis, para que no seáis juzgados. Porque con el juicio con que juzgáis, seréis juzgados, y con la medida con que medís, seréis medidos»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(Mt. 7, 1-2) o siguiendo una coherencia al no sentirse aceptadas, la negaci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 del bautismo a sus hijos e hijas por entender que no son bien vistos.</w:t>
      </w:r>
    </w:p>
    <w:p w14:paraId="048E20D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Además, dichas declaraciones provocan un</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dolor innecesario a mujeres que han hecho uso libremente de su cuerpo para que, con un gesto altruista, a partir de los dones que Dios padre y madre les ha dado como mujeres en libertad, gesten los hijos e hijas de otras familias, teniendo que escuchar una vez más a un hombre, blanco, heterosexual y poderoso, hablando en nombre de todas ellas.</w:t>
      </w:r>
    </w:p>
    <w:p w14:paraId="5B8DDBF3"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Y ante esta sentencia tajante del Pontífice, la pregunta es: ¿con cuántas mujeres que han gestado en procesos de gestación subrogada ha hablado realmente el Papa Francisco para realizar esta afirmación?, ¿en qué países?, ¿bajo qué circunstancias?, ¿ha escuchado solo aquellos casos que más encajan con su ideología o verdaderamente ha investigado el proceso?</w:t>
      </w:r>
    </w:p>
    <w:p w14:paraId="6C3BD3F0"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Las palabras del santo Padre han provocado dolor en muchas familias católicas cuyo modelo nace de la gestación subrogada</w:t>
      </w:r>
      <w:r w:rsidRPr="00FC3A69">
        <w:rPr>
          <w:rFonts w:ascii="Arvo" w:eastAsia="Times New Roman" w:hAnsi="Arvo" w:cs="Open Sans"/>
          <w:color w:val="333333"/>
          <w:sz w:val="24"/>
          <w:szCs w:val="24"/>
          <w:lang w:eastAsia="es-MX"/>
        </w:rPr>
        <w:t>. Pero es mucho mayor el dolor que ha provocado a cientos de mujeres católicas que han gestado para terceros, que estiman y respetan las palabras del Papa Francisco, al afirmar sin matiz alguno que sus actos altruistas se deben a una motivación meramente económica, que son mujeres pobres, sin estudios, sin recursos ni apoyo familiar y cuya marginalidad les lleva a ser explotadas.</w:t>
      </w:r>
    </w:p>
    <w:p w14:paraId="4E3E9626" w14:textId="77777777" w:rsidR="00FC3A69" w:rsidRPr="00FC3A69" w:rsidRDefault="00FC3A69" w:rsidP="00B971B8">
      <w:pPr>
        <w:shd w:val="clear" w:color="auto" w:fill="FFFFFF"/>
        <w:spacing w:line="240" w:lineRule="auto"/>
        <w:jc w:val="center"/>
        <w:rPr>
          <w:rFonts w:ascii="Arvo" w:eastAsia="Times New Roman" w:hAnsi="Arvo" w:cs="Open Sans"/>
          <w:color w:val="000000"/>
          <w:sz w:val="24"/>
          <w:szCs w:val="24"/>
          <w:lang w:eastAsia="es-MX"/>
        </w:rPr>
      </w:pPr>
      <w:r w:rsidRPr="00B971B8">
        <w:rPr>
          <w:rFonts w:ascii="Arvo" w:eastAsia="Times New Roman" w:hAnsi="Arvo" w:cs="Open Sans"/>
          <w:noProof/>
          <w:color w:val="000000"/>
          <w:sz w:val="24"/>
          <w:szCs w:val="24"/>
          <w:lang w:eastAsia="es-MX"/>
        </w:rPr>
        <w:lastRenderedPageBreak/>
        <w:drawing>
          <wp:inline distT="0" distB="0" distL="0" distR="0" wp14:anchorId="058D69F5" wp14:editId="1D268D62">
            <wp:extent cx="3619500" cy="5581650"/>
            <wp:effectExtent l="0" t="0" r="0" b="0"/>
            <wp:docPr id="5" name="Imagen 5" descr="Pikaza: &quot; Jesús no fue sacerdote en sentido clerical, sino lai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aza: &quot; Jesús no fue sacerdote en sentido clerical, sino laic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5581650"/>
                    </a:xfrm>
                    <a:prstGeom prst="rect">
                      <a:avLst/>
                    </a:prstGeom>
                    <a:noFill/>
                    <a:ln>
                      <a:noFill/>
                    </a:ln>
                  </pic:spPr>
                </pic:pic>
              </a:graphicData>
            </a:graphic>
          </wp:inline>
        </w:drawing>
      </w:r>
    </w:p>
    <w:p w14:paraId="5213024D"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Hoy podríamos afirmar que estas mujeres se sienten encarnadas en la cananea que el evangelista Mateo narra en el capítulo 15 de su evangelio. Hasta en tres ocasiones la mujer cananea (sin nombre y cuya única identidad es la procedencia como dato para justificar ser humillada y ofendida) llama la atención a Jesús para ser escuchada en su dolor gritando:</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«Señor, Hijo de David, ten misericordia de mí»</w:t>
      </w:r>
      <w:r w:rsidRPr="00B971B8">
        <w:rPr>
          <w:rFonts w:ascii="Cambria" w:eastAsia="Times New Roman" w:hAnsi="Cambria" w:cs="Cambria"/>
          <w:i/>
          <w:iCs/>
          <w:color w:val="474747"/>
          <w:sz w:val="24"/>
          <w:szCs w:val="24"/>
          <w:lang w:eastAsia="es-MX"/>
        </w:rPr>
        <w:t> </w:t>
      </w:r>
      <w:r w:rsidRPr="00FC3A69">
        <w:rPr>
          <w:rFonts w:ascii="Arvo" w:eastAsia="Times New Roman" w:hAnsi="Arvo" w:cs="Open Sans"/>
          <w:color w:val="333333"/>
          <w:sz w:val="24"/>
          <w:szCs w:val="24"/>
          <w:lang w:eastAsia="es-MX"/>
        </w:rPr>
        <w:t>(Mat. 15, 22).</w:t>
      </w:r>
    </w:p>
    <w:p w14:paraId="3E4C1D4A"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No sabemos si como prueba, hasta en dos ocasiones el Mesías ignora el llamado de la mujer a ser escuchada. Incluso, llega a humillarla con sus palabras, proclamando que no ha venido para escuchar las súplicas de cananeas o samaritanas sino para el pueblo de Israel, o comparándola con un miserable perrillo que recoge las sobras de la mesa que se les caen a los dueños.</w:t>
      </w:r>
    </w:p>
    <w:p w14:paraId="090C6725"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Esa humillación que no impide que, con gran fe, la mujer siga implorando a Jesús que escuche su petición hasta conseguir ser escuchada y ser reconocida como ciudadana, como una mujer con </w:t>
      </w:r>
      <w:proofErr w:type="gramStart"/>
      <w:r w:rsidRPr="00FC3A69">
        <w:rPr>
          <w:rFonts w:ascii="Arvo" w:eastAsia="Times New Roman" w:hAnsi="Arvo" w:cs="Open Sans"/>
          <w:color w:val="333333"/>
          <w:sz w:val="24"/>
          <w:szCs w:val="24"/>
          <w:lang w:eastAsia="es-MX"/>
        </w:rPr>
        <w:t>todos su derechos</w:t>
      </w:r>
      <w:proofErr w:type="gramEnd"/>
      <w:r w:rsidRPr="00FC3A69">
        <w:rPr>
          <w:rFonts w:ascii="Arvo" w:eastAsia="Times New Roman" w:hAnsi="Arvo" w:cs="Open Sans"/>
          <w:color w:val="333333"/>
          <w:sz w:val="24"/>
          <w:szCs w:val="24"/>
          <w:lang w:eastAsia="es-MX"/>
        </w:rPr>
        <w:t xml:space="preserve">. Por ello, cientos de mujeres llaman hoy también al Papa Francisco como la mujer cananea llamaba a Jesús. Necesitan ser escuchadas, ser vistas como ciudadanas de primera. Como mujeres que </w:t>
      </w:r>
      <w:r w:rsidRPr="00FC3A69">
        <w:rPr>
          <w:rFonts w:ascii="Arvo" w:eastAsia="Times New Roman" w:hAnsi="Arvo" w:cs="Open Sans"/>
          <w:color w:val="333333"/>
          <w:sz w:val="24"/>
          <w:szCs w:val="24"/>
          <w:lang w:eastAsia="es-MX"/>
        </w:rPr>
        <w:lastRenderedPageBreak/>
        <w:t>deciden sobre sus cuerpos y sobre sus decisiones, para dar su testimonio en primera persona, ser limpiadas de tanto prejuicio de quien no conoce sus motivaciones o creencias.</w:t>
      </w:r>
    </w:p>
    <w:p w14:paraId="3BDD9FF4"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En las Sagradas Escrituras podemos encontrar a grandes mujeres, ciudadanas que han construido en la historia de la salvación y cuyo arrojo, muchas veces enjuiciado por la sociedad del momento, crea importantes cánticos de alabanza a Dios.</w:t>
      </w:r>
    </w:p>
    <w:p w14:paraId="404E1F3E"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Entre esos cánticos de grandes mujeres podemos encontrar el cántico de Débora:</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«Así perezcan todos tus enemigos, Señor; tus amigos sean fuertes como el sol naciente»</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(Jue. 5, 31); el c</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ntico de Rut:</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«Donde tú vayas, yo iré; donde tú vivas, viviré; tu pueblo es mi pueblo, y tu Dios es mi Dios; donde tú mueras, moriré»</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(Rut. 1, 16-17); el c</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ntico de Ana:</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«No habléis con tanta arrogancia, apartad la insolencia de vuestra boca, porque el Señor es un Dios sabio, un Dios que pesa las acciones»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(Sm. 2, 3); o el c</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ntico del Magn</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ficat de la mism</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sima virgen Mar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«Su nombre es santo, y es misericordioso siempre con aquellos que le honran»</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w:t>
      </w:r>
      <w:proofErr w:type="spellStart"/>
      <w:r w:rsidRPr="00FC3A69">
        <w:rPr>
          <w:rFonts w:ascii="Arvo" w:eastAsia="Times New Roman" w:hAnsi="Arvo" w:cs="Open Sans"/>
          <w:color w:val="333333"/>
          <w:sz w:val="24"/>
          <w:szCs w:val="24"/>
          <w:lang w:eastAsia="es-MX"/>
        </w:rPr>
        <w:t>Lc</w:t>
      </w:r>
      <w:proofErr w:type="spellEnd"/>
      <w:r w:rsidRPr="00FC3A69">
        <w:rPr>
          <w:rFonts w:ascii="Arvo" w:eastAsia="Times New Roman" w:hAnsi="Arvo" w:cs="Open Sans"/>
          <w:color w:val="333333"/>
          <w:sz w:val="24"/>
          <w:szCs w:val="24"/>
          <w:lang w:eastAsia="es-MX"/>
        </w:rPr>
        <w:t>. 1, 50). Son bellos c</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nticos de mujeres que desde su libertad dan gloria y alabanza al Dios padre y madre. Mujeres que hablan con voz propia.</w:t>
      </w:r>
    </w:p>
    <w:p w14:paraId="101171EE"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Las mujeres que gestan los hijos e hijas de otras personas son mujeres de diversas culturas, creencias y niveles económicos que ejercen su ciudadanía</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plena, pero conscientes de sus derechos, de su capacidad de decidir. No son incultas o sin recursos, sino mujeres en muchos casos creyentes y de gran fe que con su generosidad traen al mundo cánticos de vida entendiendo que ponen sus talentos al servicio de la Divinidad para traer vida a este mundo.</w:t>
      </w:r>
    </w:p>
    <w:p w14:paraId="084C7A3A"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Y gracias a Dios,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estas mujeres siguen encontrando el abrazo acogedor de la Iglesia en sus parroquias, comunidades, sacerdotes, catequistas y otros feligreses, llegando incluso a colaborar con sus comunidades parroquiales. Porque la iglesia, el pueblo de la divinidad,</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es universal y humana, y el Dios del Amor nunca excluir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u ofender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a sus propias hijas, por las que ha entregado la vida del Unig</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nito para el perd</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 de los pecados de toda la humanidad. Un Dios que nos ama a</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todas</w:t>
      </w:r>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sin excepción.</w:t>
      </w:r>
    </w:p>
    <w:p w14:paraId="78F9B079"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Santo Padre, con todo el amor y respeto que le tienen, haga el favor de escuchar y de reconocer la ciudadanía a estas mujeres cananeas de hoy para que sigan construyendo un cántico de vida en el mundo.</w:t>
      </w:r>
      <w:r w:rsidRPr="00FC3A69">
        <w:rPr>
          <w:rFonts w:ascii="Cambria" w:eastAsia="Times New Roman" w:hAnsi="Cambria" w:cs="Cambria"/>
          <w:color w:val="333333"/>
          <w:sz w:val="24"/>
          <w:szCs w:val="24"/>
          <w:lang w:eastAsia="es-MX"/>
        </w:rPr>
        <w:t> </w:t>
      </w:r>
    </w:p>
    <w:p w14:paraId="1DF4150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CONTEXTO. RESERVA DEL PAPA Y TRES HISTORIAS SIGNIFICATIVAS</w:t>
      </w:r>
    </w:p>
    <w:p w14:paraId="37D6BBBA"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Reserva del Papa.</w:t>
      </w:r>
      <w:r w:rsidRPr="00B971B8">
        <w:rPr>
          <w:rFonts w:ascii="Cambria" w:eastAsia="Times New Roman" w:hAnsi="Cambria" w:cs="Cambria"/>
          <w:b/>
          <w:bCs/>
          <w:color w:val="474747"/>
          <w:sz w:val="24"/>
          <w:szCs w:val="24"/>
          <w:lang w:eastAsia="es-MX"/>
        </w:rPr>
        <w:t>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Lo primero que pone de relieve este documento es la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reserva</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del Papa. No condena en 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la gestaci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n subrogada, pero pone dificultades, lo mismo que en el tema de la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ideolog</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de g</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nero</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Esto es para m</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lo normal, no me extraña nada, me parece bien. Lo que me extrañaría es que “aplaudiera sin más”. El Papa es un hombre mayor, y encima tradicional en este campo (a diferencia de lo que sucede en el campo de la ecología, de la justicia y de la solidaridad entre los pueblos, en contra de toda ideología armamentista y de guerra).</w:t>
      </w:r>
    </w:p>
    <w:p w14:paraId="43ECABC8"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lastRenderedPageBreak/>
        <w:t>  </w:t>
      </w:r>
      <w:r w:rsidRPr="00FC3A69">
        <w:rPr>
          <w:rFonts w:ascii="Arvo" w:eastAsia="Times New Roman" w:hAnsi="Arvo" w:cs="Open Sans"/>
          <w:color w:val="333333"/>
          <w:sz w:val="24"/>
          <w:szCs w:val="24"/>
          <w:lang w:eastAsia="es-MX"/>
        </w:rPr>
        <w:t xml:space="preserve"> El Papa a</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 xml:space="preserve">ade que este tema hay que estudiarlo. Evidentemente, </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xml:space="preserve">l no lo ha estudiado, ni se ha puesto en la piel y el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vientre</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de las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mujeres cananeas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a las que apela este esta reflexi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No soy autoridad plena, pero he publicado un par de libro ayudando a plantear el tema, no ha resolverlo, pero al menos a plantearlo.</w:t>
      </w:r>
    </w:p>
    <w:p w14:paraId="6986EFFF"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Mujeres de Abraham (Gen 17): Agar vientre esclavizado, mujer triunfadora</w:t>
      </w:r>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(Imagen: Abraham, las dos mujeres, los dos hijos).</w:t>
      </w:r>
    </w:p>
    <w:p w14:paraId="78B1E964"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Abraham tenía dos mujeres, Sara (la princesa, esposa libre) y Agar (la esclava/criada de su esposa). Sara era (parecía) estéril y para asegurar su puesto en la casa, con descendencia “subrogada”, utilizó a su esclava Agar como “vientre prestado”. Tuvo agar un hijo (llamado Ismael: Dios me ha escuchado) que fue inscrito como heredero legítimo de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Abraham y de Sara. Hasta aqu</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todo normal…</w:t>
      </w:r>
    </w:p>
    <w:p w14:paraId="5C53A6C6"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El problema viene cuando años más tarde Sara tuvo un hijo propio, al que llamaron Isaac. Los dos niños eran amigos y jugaban juntos, pero Sara tuvo envidia, celos y maldad,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por la importancia que ten</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el hijo del vientre de esclava, haciendo que Abraham, el marido/patrón, tuviera que expulsar a Agar con Ismael.</w:t>
      </w:r>
    </w:p>
    <w:p w14:paraId="1031E71A"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Los jud</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os posteriores que escribieron esta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historia</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sab</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an que el tema de los vientres subrogados y de las mujeres se</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oras y mujeres siervas puede traer y trae problemas, y as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lo indica esta historia “sabia”: El narrador toma partido por Agar e Ismael (en contra de Sara e Isaac), mostrando que en la línea oficial de Abraham-Isaac-Jacob hay un orgullo de raza.</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De Agar/Esclava (vientre de Alquiler) se dice que era buena, que hablaba con Dios y que Dios le ayudó: Sus hijos son la raza inmensa de los árabes, desde Palestina a Mesopotamia (agarenos, ismaelitas).</w:t>
      </w:r>
    </w:p>
    <w:p w14:paraId="657B9CDF"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Esta historia de Agar (vientre esclavizado por Sara) sigue estando en el fondo del conflicto judeo-palestino actual. Evidentemente, esta historia no resuelve el tema de los “vientres subrogados”, pero nos ayuda a plantearlo.</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Parece que Papa Francisco no ha tenido este caso agilidad mental ni</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gente </w:t>
      </w:r>
      <w:proofErr w:type="spellStart"/>
      <w:r w:rsidRPr="00FC3A69">
        <w:rPr>
          <w:rFonts w:ascii="Arvo" w:eastAsia="Times New Roman" w:hAnsi="Arvo" w:cs="Open Sans"/>
          <w:color w:val="333333"/>
          <w:sz w:val="24"/>
          <w:szCs w:val="24"/>
          <w:lang w:eastAsia="es-MX"/>
        </w:rPr>
        <w:t>sabia</w:t>
      </w:r>
      <w:proofErr w:type="spellEnd"/>
      <w:r w:rsidRPr="00FC3A69">
        <w:rPr>
          <w:rFonts w:ascii="Arvo" w:eastAsia="Times New Roman" w:hAnsi="Arvo" w:cs="Open Sans"/>
          <w:color w:val="333333"/>
          <w:sz w:val="24"/>
          <w:szCs w:val="24"/>
          <w:lang w:eastAsia="es-MX"/>
        </w:rPr>
        <w:t xml:space="preserve"> que le ense</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e a leer su Biblia. Francisco es un papa adelantad</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simo en cuestiones de ecología, justicia social y pacificación entre los pueblos. Pero en este caso ha quedado anclado en una lectura poco inteligente de los textos; un papa como él tendría que haber dejado el tema abierto, en línea respeto, de justicia (superando toda opresión/utilización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de la mujer y todo mercantilismo). De todas maneras, el tema es f</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cil de resolver</w:t>
      </w:r>
    </w:p>
    <w:p w14:paraId="523DFB57"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Cuatro mujeres de Jacob: Dos libres, dos esclavas: (vientres encarcelado, no subrogados (Gen 30-31).</w:t>
      </w:r>
    </w:p>
    <w:p w14:paraId="2EE01AC3"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Esta es con la de </w:t>
      </w:r>
      <w:proofErr w:type="spellStart"/>
      <w:r w:rsidRPr="00FC3A69">
        <w:rPr>
          <w:rFonts w:ascii="Arvo" w:eastAsia="Times New Roman" w:hAnsi="Arvo" w:cs="Open Sans"/>
          <w:color w:val="333333"/>
          <w:sz w:val="24"/>
          <w:szCs w:val="24"/>
          <w:lang w:eastAsia="es-MX"/>
        </w:rPr>
        <w:t>Abrahan</w:t>
      </w:r>
      <w:proofErr w:type="spellEnd"/>
      <w:r w:rsidRPr="00FC3A69">
        <w:rPr>
          <w:rFonts w:ascii="Arvo" w:eastAsia="Times New Roman" w:hAnsi="Arvo" w:cs="Open Sans"/>
          <w:color w:val="333333"/>
          <w:sz w:val="24"/>
          <w:szCs w:val="24"/>
          <w:lang w:eastAsia="es-MX"/>
        </w:rPr>
        <w:t xml:space="preserve">/Sara/Agar la historia más importante (y más feliz) de la familia el en origen de la Biblia y el pueblo de Israel. La resumo en </w:t>
      </w:r>
      <w:proofErr w:type="gramStart"/>
      <w:r w:rsidRPr="00FC3A69">
        <w:rPr>
          <w:rFonts w:ascii="Arvo" w:eastAsia="Times New Roman" w:hAnsi="Arvo" w:cs="Open Sans"/>
          <w:color w:val="333333"/>
          <w:sz w:val="24"/>
          <w:szCs w:val="24"/>
          <w:lang w:eastAsia="es-MX"/>
        </w:rPr>
        <w:t>cinco punto</w:t>
      </w:r>
      <w:proofErr w:type="gramEnd"/>
      <w:r w:rsidRPr="00FC3A69">
        <w:rPr>
          <w:rFonts w:ascii="Arvo" w:eastAsia="Times New Roman" w:hAnsi="Arvo" w:cs="Open Sans"/>
          <w:color w:val="333333"/>
          <w:sz w:val="24"/>
          <w:szCs w:val="24"/>
          <w:lang w:eastAsia="es-MX"/>
        </w:rPr>
        <w:t>, que he destacado en mis libros sobre el tema:</w:t>
      </w:r>
    </w:p>
    <w:p w14:paraId="666F82B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lastRenderedPageBreak/>
        <w:t>-</w:t>
      </w:r>
      <w:r w:rsidRPr="00B971B8">
        <w:rPr>
          <w:rFonts w:ascii="Arvo" w:eastAsia="Times New Roman" w:hAnsi="Arvo" w:cs="Open Sans"/>
          <w:i/>
          <w:iCs/>
          <w:color w:val="474747"/>
          <w:sz w:val="24"/>
          <w:szCs w:val="24"/>
          <w:lang w:eastAsia="es-MX"/>
        </w:rPr>
        <w:t>Jacob/Israel como jeque importante tiene dos mujeres libres (Lía y Raquel) y dos siervas/Esclavas (</w:t>
      </w:r>
      <w:proofErr w:type="spellStart"/>
      <w:r w:rsidRPr="00B971B8">
        <w:rPr>
          <w:rFonts w:ascii="Arvo" w:eastAsia="Times New Roman" w:hAnsi="Arvo" w:cs="Open Sans"/>
          <w:i/>
          <w:iCs/>
          <w:color w:val="474747"/>
          <w:sz w:val="24"/>
          <w:szCs w:val="24"/>
          <w:lang w:eastAsia="es-MX"/>
        </w:rPr>
        <w:t>Bilha</w:t>
      </w:r>
      <w:proofErr w:type="spellEnd"/>
      <w:r w:rsidRPr="00B971B8">
        <w:rPr>
          <w:rFonts w:ascii="Arvo" w:eastAsia="Times New Roman" w:hAnsi="Arvo" w:cs="Open Sans"/>
          <w:i/>
          <w:iCs/>
          <w:color w:val="474747"/>
          <w:sz w:val="24"/>
          <w:szCs w:val="24"/>
          <w:lang w:eastAsia="es-MX"/>
        </w:rPr>
        <w:t xml:space="preserve"> y </w:t>
      </w:r>
      <w:proofErr w:type="spellStart"/>
      <w:r w:rsidRPr="00B971B8">
        <w:rPr>
          <w:rFonts w:ascii="Arvo" w:eastAsia="Times New Roman" w:hAnsi="Arvo" w:cs="Open Sans"/>
          <w:i/>
          <w:iCs/>
          <w:color w:val="474747"/>
          <w:sz w:val="24"/>
          <w:szCs w:val="24"/>
          <w:lang w:eastAsia="es-MX"/>
        </w:rPr>
        <w:t>Zilpa</w:t>
      </w:r>
      <w:proofErr w:type="spellEnd"/>
      <w:r w:rsidRPr="00B971B8">
        <w:rPr>
          <w:rFonts w:ascii="Arvo" w:eastAsia="Times New Roman" w:hAnsi="Arvo" w:cs="Open Sans"/>
          <w:i/>
          <w:iCs/>
          <w:color w:val="474747"/>
          <w:sz w:val="24"/>
          <w:szCs w:val="24"/>
          <w:lang w:eastAsia="es-MX"/>
        </w:rPr>
        <w:t>).</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Seg</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n ley, las esclavas pod</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an tener con el amo hijos propios (que segu</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an siendo esclavos de la casa).</w:t>
      </w:r>
    </w:p>
    <w:p w14:paraId="5EF71C3E"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-Pero en nuestro caso, las dos mujeres libres (Lía y Raquel) que tienen dificultades para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engendrar y dar a luz, toman a </w:t>
      </w:r>
      <w:proofErr w:type="gramStart"/>
      <w:r w:rsidRPr="00FC3A69">
        <w:rPr>
          <w:rFonts w:ascii="Arvo" w:eastAsia="Times New Roman" w:hAnsi="Arvo" w:cs="Open Sans"/>
          <w:color w:val="333333"/>
          <w:sz w:val="24"/>
          <w:szCs w:val="24"/>
          <w:lang w:eastAsia="es-MX"/>
        </w:rPr>
        <w:t>su siervas</w:t>
      </w:r>
      <w:proofErr w:type="gramEnd"/>
      <w:r w:rsidRPr="00FC3A69">
        <w:rPr>
          <w:rFonts w:ascii="Arvo" w:eastAsia="Times New Roman" w:hAnsi="Arvo" w:cs="Open Sans"/>
          <w:color w:val="333333"/>
          <w:sz w:val="24"/>
          <w:szCs w:val="24"/>
          <w:lang w:eastAsia="es-MX"/>
        </w:rPr>
        <w:t xml:space="preserve"> como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vientres subrogados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de manera que los hijos no son esclavos, sino hijos leg</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timos de Jacob y sus dos mujeres libros. Jacob engendra as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por </w:t>
      </w:r>
      <w:proofErr w:type="spellStart"/>
      <w:r w:rsidRPr="00FC3A69">
        <w:rPr>
          <w:rFonts w:ascii="Arvo" w:eastAsia="Times New Roman" w:hAnsi="Arvo" w:cs="Open Sans"/>
          <w:color w:val="333333"/>
          <w:sz w:val="24"/>
          <w:szCs w:val="24"/>
          <w:lang w:eastAsia="es-MX"/>
        </w:rPr>
        <w:t>Lia</w:t>
      </w:r>
      <w:proofErr w:type="spellEnd"/>
      <w:r w:rsidRPr="00FC3A69">
        <w:rPr>
          <w:rFonts w:ascii="Arvo" w:eastAsia="Times New Roman" w:hAnsi="Arvo" w:cs="Open Sans"/>
          <w:color w:val="333333"/>
          <w:sz w:val="24"/>
          <w:szCs w:val="24"/>
          <w:lang w:eastAsia="es-MX"/>
        </w:rPr>
        <w:t xml:space="preserve"> y Raquel y por sus dos esclavas 12 hijos, todos libres…, herederos, patriarcas de Israel.</w:t>
      </w:r>
    </w:p>
    <w:p w14:paraId="49036E55"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Esta historia ha sido contada de diversas maneras, aunque el libro más importante sobre el tema sigue siendo el de Anita, </w:t>
      </w:r>
      <w:proofErr w:type="spellStart"/>
      <w:r w:rsidRPr="00FC3A69">
        <w:rPr>
          <w:rFonts w:ascii="Arvo" w:eastAsia="Times New Roman" w:hAnsi="Arvo" w:cs="Open Sans"/>
          <w:color w:val="333333"/>
          <w:sz w:val="24"/>
          <w:szCs w:val="24"/>
          <w:lang w:eastAsia="es-MX"/>
        </w:rPr>
        <w:t>Diamant</w:t>
      </w:r>
      <w:proofErr w:type="spellEnd"/>
      <w:r w:rsidRPr="00FC3A69">
        <w:rPr>
          <w:rFonts w:ascii="Arvo" w:eastAsia="Times New Roman" w:hAnsi="Arvo" w:cs="Open Sans"/>
          <w:color w:val="333333"/>
          <w:sz w:val="24"/>
          <w:szCs w:val="24"/>
          <w:lang w:eastAsia="es-MX"/>
        </w:rPr>
        <w:t>,</w:t>
      </w:r>
      <w:r w:rsidRPr="00FC3A69">
        <w:rPr>
          <w:rFonts w:ascii="Cambria" w:eastAsia="Times New Roman" w:hAnsi="Cambria" w:cs="Cambria"/>
          <w:color w:val="333333"/>
          <w:sz w:val="24"/>
          <w:szCs w:val="24"/>
          <w:lang w:eastAsia="es-MX"/>
        </w:rPr>
        <w:t> </w:t>
      </w:r>
      <w:r w:rsidRPr="00B971B8">
        <w:rPr>
          <w:rFonts w:ascii="Arvo" w:eastAsia="Times New Roman" w:hAnsi="Arvo" w:cs="Open Sans"/>
          <w:i/>
          <w:iCs/>
          <w:color w:val="474747"/>
          <w:sz w:val="24"/>
          <w:szCs w:val="24"/>
          <w:lang w:eastAsia="es-MX"/>
        </w:rPr>
        <w:t>La tienda roja.</w:t>
      </w:r>
      <w:r w:rsidRPr="00B971B8">
        <w:rPr>
          <w:rFonts w:ascii="Cambria" w:eastAsia="Times New Roman" w:hAnsi="Cambria" w:cs="Cambria"/>
          <w:i/>
          <w:iCs/>
          <w:color w:val="474747"/>
          <w:sz w:val="24"/>
          <w:szCs w:val="24"/>
          <w:lang w:eastAsia="es-MX"/>
        </w:rPr>
        <w:t> </w:t>
      </w:r>
      <w:r w:rsidRPr="00FC3A69">
        <w:rPr>
          <w:rFonts w:ascii="Arvo" w:eastAsia="Times New Roman" w:hAnsi="Arvo" w:cs="Open Sans"/>
          <w:color w:val="333333"/>
          <w:sz w:val="24"/>
          <w:szCs w:val="24"/>
          <w:lang w:eastAsia="es-MX"/>
        </w:rPr>
        <w:t>Hay otros elementos sociales y culturales,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econ</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micos e incluso religiosos</w:t>
      </w:r>
    </w:p>
    <w:p w14:paraId="23AC9DB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 Sin duda, esta historia deja problemas abiertos, pero nos invita a pensar. En este caso, la vida vincula a las mujeres entre sí, formando un tipo de familia que sigue </w:t>
      </w:r>
      <w:proofErr w:type="spellStart"/>
      <w:proofErr w:type="gramStart"/>
      <w:r w:rsidRPr="00FC3A69">
        <w:rPr>
          <w:rFonts w:ascii="Arvo" w:eastAsia="Times New Roman" w:hAnsi="Arvo" w:cs="Open Sans"/>
          <w:color w:val="333333"/>
          <w:sz w:val="24"/>
          <w:szCs w:val="24"/>
          <w:lang w:eastAsia="es-MX"/>
        </w:rPr>
        <w:t>dialondo</w:t>
      </w:r>
      <w:proofErr w:type="spellEnd"/>
      <w:r w:rsidRPr="00FC3A69">
        <w:rPr>
          <w:rFonts w:ascii="Arvo" w:eastAsia="Times New Roman" w:hAnsi="Arvo" w:cs="Open Sans"/>
          <w:color w:val="333333"/>
          <w:sz w:val="24"/>
          <w:szCs w:val="24"/>
          <w:lang w:eastAsia="es-MX"/>
        </w:rPr>
        <w:t>..</w:t>
      </w:r>
      <w:proofErr w:type="gramEnd"/>
      <w:r w:rsidRPr="00FC3A69">
        <w:rPr>
          <w:rFonts w:ascii="Arvo" w:eastAsia="Times New Roman" w:hAnsi="Arvo" w:cs="Open Sans"/>
          <w:color w:val="333333"/>
          <w:sz w:val="24"/>
          <w:szCs w:val="24"/>
          <w:lang w:eastAsia="es-MX"/>
        </w:rPr>
        <w:t xml:space="preserve"> La </w:t>
      </w:r>
      <w:proofErr w:type="gramStart"/>
      <w:r w:rsidRPr="00FC3A69">
        <w:rPr>
          <w:rFonts w:ascii="Arvo" w:eastAsia="Times New Roman" w:hAnsi="Arvo" w:cs="Open Sans"/>
          <w:color w:val="333333"/>
          <w:sz w:val="24"/>
          <w:szCs w:val="24"/>
          <w:lang w:eastAsia="es-MX"/>
        </w:rPr>
        <w:t>biblia iguales</w:t>
      </w:r>
      <w:proofErr w:type="gramEnd"/>
      <w:r w:rsidRPr="00FC3A69">
        <w:rPr>
          <w:rFonts w:ascii="Arvo" w:eastAsia="Times New Roman" w:hAnsi="Arvo" w:cs="Open Sans"/>
          <w:color w:val="333333"/>
          <w:sz w:val="24"/>
          <w:szCs w:val="24"/>
          <w:lang w:eastAsia="es-MX"/>
        </w:rPr>
        <w:t xml:space="preserve"> a los nacidos de “hebreas” y de “cananeas”, algo que no aparece claro en los discursos actuales de Netanyahu ni, tampoco, en el fondo, en los del Papa.</w:t>
      </w:r>
    </w:p>
    <w:p w14:paraId="302BC329"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 El canto (el dolor y la esperanza) de estas mujeres “cananeas”, </w:t>
      </w:r>
      <w:proofErr w:type="spellStart"/>
      <w:r w:rsidRPr="00FC3A69">
        <w:rPr>
          <w:rFonts w:ascii="Arvo" w:eastAsia="Times New Roman" w:hAnsi="Arvo" w:cs="Open Sans"/>
          <w:color w:val="333333"/>
          <w:sz w:val="24"/>
          <w:szCs w:val="24"/>
          <w:lang w:eastAsia="es-MX"/>
        </w:rPr>
        <w:t>Bilha</w:t>
      </w:r>
      <w:proofErr w:type="spellEnd"/>
      <w:r w:rsidRPr="00FC3A69">
        <w:rPr>
          <w:rFonts w:ascii="Arvo" w:eastAsia="Times New Roman" w:hAnsi="Arvo" w:cs="Open Sans"/>
          <w:color w:val="333333"/>
          <w:sz w:val="24"/>
          <w:szCs w:val="24"/>
          <w:lang w:eastAsia="es-MX"/>
        </w:rPr>
        <w:t xml:space="preserve"> y </w:t>
      </w:r>
      <w:proofErr w:type="spellStart"/>
      <w:r w:rsidRPr="00FC3A69">
        <w:rPr>
          <w:rFonts w:ascii="Arvo" w:eastAsia="Times New Roman" w:hAnsi="Arvo" w:cs="Open Sans"/>
          <w:color w:val="333333"/>
          <w:sz w:val="24"/>
          <w:szCs w:val="24"/>
          <w:lang w:eastAsia="es-MX"/>
        </w:rPr>
        <w:t>Zilpa</w:t>
      </w:r>
      <w:proofErr w:type="spellEnd"/>
      <w:r w:rsidRPr="00FC3A69">
        <w:rPr>
          <w:rFonts w:ascii="Arvo" w:eastAsia="Times New Roman" w:hAnsi="Arvo" w:cs="Open Sans"/>
          <w:color w:val="333333"/>
          <w:sz w:val="24"/>
          <w:szCs w:val="24"/>
          <w:lang w:eastAsia="es-MX"/>
        </w:rPr>
        <w:t xml:space="preserve">, utilizadas como vientres comprados, de alquiler debe ser dignificado. Hay que superar plenamente toda esclavitud, todo “negocio” de </w:t>
      </w:r>
      <w:proofErr w:type="gramStart"/>
      <w:r w:rsidRPr="00FC3A69">
        <w:rPr>
          <w:rFonts w:ascii="Arvo" w:eastAsia="Times New Roman" w:hAnsi="Arvo" w:cs="Open Sans"/>
          <w:color w:val="333333"/>
          <w:sz w:val="24"/>
          <w:szCs w:val="24"/>
          <w:lang w:eastAsia="es-MX"/>
        </w:rPr>
        <w:t>posible vientres subrogados</w:t>
      </w:r>
      <w:proofErr w:type="gramEnd"/>
      <w:r w:rsidRPr="00FC3A69">
        <w:rPr>
          <w:rFonts w:ascii="Arvo" w:eastAsia="Times New Roman" w:hAnsi="Arvo" w:cs="Open Sans"/>
          <w:color w:val="333333"/>
          <w:sz w:val="24"/>
          <w:szCs w:val="24"/>
          <w:lang w:eastAsia="es-MX"/>
        </w:rPr>
        <w:t>, pero el tema de fondo nos atañe. Todos los cristianos, “hijos” de israelitas somos, en buena proporción, hijos de vientres subrogados.</w:t>
      </w:r>
      <w:r w:rsidRPr="00FC3A69">
        <w:rPr>
          <w:rFonts w:ascii="Cambria" w:eastAsia="Times New Roman" w:hAnsi="Cambria" w:cs="Cambria"/>
          <w:color w:val="333333"/>
          <w:sz w:val="24"/>
          <w:szCs w:val="24"/>
          <w:lang w:eastAsia="es-MX"/>
        </w:rPr>
        <w:t> </w:t>
      </w:r>
    </w:p>
    <w:p w14:paraId="19EAC687" w14:textId="77777777" w:rsidR="00FC3A69" w:rsidRPr="00FC3A69" w:rsidRDefault="00FC3A69" w:rsidP="00B971B8">
      <w:pPr>
        <w:numPr>
          <w:ilvl w:val="0"/>
          <w:numId w:val="2"/>
        </w:numPr>
        <w:shd w:val="clear" w:color="auto" w:fill="FFFFFF"/>
        <w:spacing w:after="150" w:line="300" w:lineRule="atLeast"/>
        <w:ind w:left="0"/>
        <w:jc w:val="both"/>
        <w:rPr>
          <w:rFonts w:ascii="Arvo" w:eastAsia="Times New Roman" w:hAnsi="Arvo" w:cs="Open Sans"/>
          <w:color w:val="474747"/>
          <w:sz w:val="24"/>
          <w:szCs w:val="24"/>
          <w:lang w:eastAsia="es-MX"/>
        </w:rPr>
      </w:pPr>
      <w:r w:rsidRPr="00B971B8">
        <w:rPr>
          <w:rFonts w:ascii="Arvo" w:eastAsia="Times New Roman" w:hAnsi="Arvo" w:cs="Open Sans"/>
          <w:b/>
          <w:bCs/>
          <w:color w:val="474747"/>
          <w:sz w:val="24"/>
          <w:szCs w:val="24"/>
          <w:lang w:eastAsia="es-MX"/>
        </w:rPr>
        <w:t>El canto de la cananea/Cananea y Jesús (Mt 15, 21-28 ; Mc 7, 24-30)</w:t>
      </w:r>
    </w:p>
    <w:p w14:paraId="5ECED938"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Este es el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canto</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al que alude el documento arriba publicado como tema de fondo del sentido humano y legal de un tipo de gestaci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 subrogada. He dedicado largo espacio a los dos textos, de Mc y Mt, en mi comentario a los dos evangelios. Aquí sólo evoco algunas ideas para seguir pensando. Repito: No ofrezco soluciones, pero el tema es complejo:</w:t>
      </w:r>
      <w:r w:rsidRPr="00FC3A69">
        <w:rPr>
          <w:rFonts w:ascii="Cambria" w:eastAsia="Times New Roman" w:hAnsi="Cambria" w:cs="Cambria"/>
          <w:color w:val="333333"/>
          <w:sz w:val="24"/>
          <w:szCs w:val="24"/>
          <w:lang w:eastAsia="es-MX"/>
        </w:rPr>
        <w:t> </w:t>
      </w:r>
    </w:p>
    <w:p w14:paraId="407031AE"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-Jesús, como varón y rabino israelita está ciego ante el tema</w:t>
      </w:r>
      <w:r w:rsidRPr="00FC3A69">
        <w:rPr>
          <w:rFonts w:ascii="Arvo" w:eastAsia="Times New Roman" w:hAnsi="Arvo" w:cs="Open Sans"/>
          <w:color w:val="333333"/>
          <w:sz w:val="24"/>
          <w:szCs w:val="24"/>
          <w:lang w:eastAsia="es-MX"/>
        </w:rPr>
        <w:t xml:space="preserve">. Es evidente que si Jesús empieza estando ciego más ciego podrá seguir estando el papa. Según el dogma judío, Jesús dice </w:t>
      </w:r>
      <w:proofErr w:type="gramStart"/>
      <w:r w:rsidRPr="00FC3A69">
        <w:rPr>
          <w:rFonts w:ascii="Arvo" w:eastAsia="Times New Roman" w:hAnsi="Arvo" w:cs="Open Sans"/>
          <w:color w:val="333333"/>
          <w:sz w:val="24"/>
          <w:szCs w:val="24"/>
          <w:lang w:eastAsia="es-MX"/>
        </w:rPr>
        <w:t>a la cananeo</w:t>
      </w:r>
      <w:proofErr w:type="gramEnd"/>
      <w:r w:rsidRPr="00FC3A69">
        <w:rPr>
          <w:rFonts w:ascii="Arvo" w:eastAsia="Times New Roman" w:hAnsi="Arvo" w:cs="Open Sans"/>
          <w:color w:val="333333"/>
          <w:sz w:val="24"/>
          <w:szCs w:val="24"/>
          <w:lang w:eastAsia="es-MX"/>
        </w:rPr>
        <w:t>: Primero están los buenos hijos y después los perros/perritos (</w:t>
      </w:r>
      <w:proofErr w:type="spellStart"/>
      <w:r w:rsidRPr="00FC3A69">
        <w:rPr>
          <w:rFonts w:ascii="Arvo" w:eastAsia="Times New Roman" w:hAnsi="Arvo" w:cs="Open Sans"/>
          <w:color w:val="333333"/>
          <w:sz w:val="24"/>
          <w:szCs w:val="24"/>
          <w:lang w:eastAsia="es-MX"/>
        </w:rPr>
        <w:t>kynaria</w:t>
      </w:r>
      <w:proofErr w:type="spellEnd"/>
      <w:r w:rsidRPr="00FC3A69">
        <w:rPr>
          <w:rFonts w:ascii="Arvo" w:eastAsia="Times New Roman" w:hAnsi="Arvo" w:cs="Open Sans"/>
          <w:color w:val="333333"/>
          <w:sz w:val="24"/>
          <w:szCs w:val="24"/>
          <w:lang w:eastAsia="es-MX"/>
        </w:rPr>
        <w:t>).</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Ha aprendido lo que le han ense</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ado, as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lo empieza repitiendo.</w:t>
      </w:r>
    </w:p>
    <w:p w14:paraId="2B2EAF1D"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Pero ella dijo.</w:t>
      </w:r>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 xml:space="preserve">Ella es la mujer siro-fenicia (Marcos), a la que Mateo llama “cananea”, que en el conjunto de la Biblia, hasta el día de hoy (tema </w:t>
      </w:r>
      <w:proofErr w:type="gramStart"/>
      <w:r w:rsidRPr="00FC3A69">
        <w:rPr>
          <w:rFonts w:ascii="Arvo" w:eastAsia="Times New Roman" w:hAnsi="Arvo" w:cs="Open Sans"/>
          <w:color w:val="333333"/>
          <w:sz w:val="24"/>
          <w:szCs w:val="24"/>
          <w:lang w:eastAsia="es-MX"/>
        </w:rPr>
        <w:t>de los cananeo</w:t>
      </w:r>
      <w:proofErr w:type="gramEnd"/>
      <w:r w:rsidRPr="00FC3A69">
        <w:rPr>
          <w:rFonts w:ascii="Arvo" w:eastAsia="Times New Roman" w:hAnsi="Arvo" w:cs="Open Sans"/>
          <w:color w:val="333333"/>
          <w:sz w:val="24"/>
          <w:szCs w:val="24"/>
          <w:lang w:eastAsia="es-MX"/>
        </w:rPr>
        <w:t>/palestina) aparece como gente sospechosa, a la que no se debe escuchar…. Pero ella dijo, presentó su caso, expuso su experiencia, y Jesús “escuchó”. Esta mujer cananea le enseña por experiencia algo que Jesús por experiencia no puede saber (pues es varón y no mujer, es judío y no cananeo).</w:t>
      </w:r>
    </w:p>
    <w:p w14:paraId="3900A947"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 La cananea tiene un problema…</w:t>
      </w:r>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 xml:space="preserve">Ha dado a luz a una niña, la gestación </w:t>
      </w:r>
      <w:proofErr w:type="spellStart"/>
      <w:r w:rsidRPr="00FC3A69">
        <w:rPr>
          <w:rFonts w:ascii="Arvo" w:eastAsia="Times New Roman" w:hAnsi="Arvo" w:cs="Open Sans"/>
          <w:color w:val="333333"/>
          <w:sz w:val="24"/>
          <w:szCs w:val="24"/>
          <w:lang w:eastAsia="es-MX"/>
        </w:rPr>
        <w:t>intra-uterina</w:t>
      </w:r>
      <w:proofErr w:type="spellEnd"/>
      <w:r w:rsidRPr="00FC3A69">
        <w:rPr>
          <w:rFonts w:ascii="Arvo" w:eastAsia="Times New Roman" w:hAnsi="Arvo" w:cs="Open Sans"/>
          <w:color w:val="333333"/>
          <w:sz w:val="24"/>
          <w:szCs w:val="24"/>
          <w:lang w:eastAsia="es-MX"/>
        </w:rPr>
        <w:t xml:space="preserve"> puede haber ido bien… Pero tiene dificultades con eso que pudiéramos llamar la “gestación extrauterina”, la gestación </w:t>
      </w:r>
      <w:r w:rsidRPr="00FC3A69">
        <w:rPr>
          <w:rFonts w:ascii="Arvo" w:eastAsia="Times New Roman" w:hAnsi="Arvo" w:cs="Open Sans"/>
          <w:color w:val="333333"/>
          <w:sz w:val="24"/>
          <w:szCs w:val="24"/>
          <w:lang w:eastAsia="es-MX"/>
        </w:rPr>
        <w:lastRenderedPageBreak/>
        <w:t xml:space="preserve">social…La hija se le muere, las hijas se le mueren… Necesita un contexto distinto, buen pan (educación, dignidad…) para que su hija crezca, coma, tenga dignidad </w:t>
      </w:r>
      <w:proofErr w:type="spellStart"/>
      <w:r w:rsidRPr="00FC3A69">
        <w:rPr>
          <w:rFonts w:ascii="Arvo" w:eastAsia="Times New Roman" w:hAnsi="Arvo" w:cs="Open Sans"/>
          <w:color w:val="333333"/>
          <w:sz w:val="24"/>
          <w:szCs w:val="24"/>
          <w:lang w:eastAsia="es-MX"/>
        </w:rPr>
        <w:t>etc</w:t>
      </w:r>
      <w:proofErr w:type="spellEnd"/>
      <w:r w:rsidRPr="00FC3A69">
        <w:rPr>
          <w:rFonts w:ascii="Arvo" w:eastAsia="Times New Roman" w:hAnsi="Arvo" w:cs="Open Sans"/>
          <w:color w:val="333333"/>
          <w:sz w:val="24"/>
          <w:szCs w:val="24"/>
          <w:lang w:eastAsia="es-MX"/>
        </w:rPr>
        <w:t xml:space="preserve"> etc.</w:t>
      </w:r>
    </w:p>
    <w:p w14:paraId="696AD60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 xml:space="preserve">Ese es también nuestro problema… La gestación </w:t>
      </w:r>
      <w:proofErr w:type="spellStart"/>
      <w:r w:rsidRPr="00B971B8">
        <w:rPr>
          <w:rFonts w:ascii="Arvo" w:eastAsia="Times New Roman" w:hAnsi="Arvo" w:cs="Open Sans"/>
          <w:b/>
          <w:bCs/>
          <w:color w:val="474747"/>
          <w:sz w:val="24"/>
          <w:szCs w:val="24"/>
          <w:lang w:eastAsia="es-MX"/>
        </w:rPr>
        <w:t>intra-uterina</w:t>
      </w:r>
      <w:proofErr w:type="spellEnd"/>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(que es quizá más fácil de resolver) y</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la gestación extra-uterina (</w:t>
      </w:r>
      <w:r w:rsidRPr="00FC3A69">
        <w:rPr>
          <w:rFonts w:ascii="Arvo" w:eastAsia="Times New Roman" w:hAnsi="Arvo" w:cs="Open Sans"/>
          <w:color w:val="333333"/>
          <w:sz w:val="24"/>
          <w:szCs w:val="24"/>
          <w:lang w:eastAsia="es-MX"/>
        </w:rPr>
        <w:t xml:space="preserve">ofrecer un espacio de vida, aprendizaje, amor, futuro) a los niños. Evidentemente, la gestación subrogada </w:t>
      </w:r>
      <w:proofErr w:type="spellStart"/>
      <w:r w:rsidRPr="00FC3A69">
        <w:rPr>
          <w:rFonts w:ascii="Arvo" w:eastAsia="Times New Roman" w:hAnsi="Arvo" w:cs="Open Sans"/>
          <w:color w:val="333333"/>
          <w:sz w:val="24"/>
          <w:szCs w:val="24"/>
          <w:lang w:eastAsia="es-MX"/>
        </w:rPr>
        <w:t>intra-uterina</w:t>
      </w:r>
      <w:proofErr w:type="spellEnd"/>
      <w:r w:rsidRPr="00FC3A69">
        <w:rPr>
          <w:rFonts w:ascii="Arvo" w:eastAsia="Times New Roman" w:hAnsi="Arvo" w:cs="Open Sans"/>
          <w:color w:val="333333"/>
          <w:sz w:val="24"/>
          <w:szCs w:val="24"/>
          <w:lang w:eastAsia="es-MX"/>
        </w:rPr>
        <w:t xml:space="preserve"> ha de estudiar. Que no sea comercio para ricos, que no sea contrato comercial, sino experiencia de comunicación humana, en dignidad, en libertad, e incluso en generosidad.</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ste es un tema que no se resuelve con un 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o con un no, sino con un estudio profundo, escuchando, dialogando, aprendiendo juntos.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Evidentemente, sobre este tema no se le puede preguntar a boto-pronto al Papa (ni siquiera a Jes</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s); hay que empezar por abajo, por la experiencia de la vida, por las mujeres cananeas. Por lo poco que sé éste es un tema en el que cierta iglesia sigue siendo anti-cananea.</w:t>
      </w:r>
    </w:p>
    <w:p w14:paraId="42A24840"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MI BISABUELA “CANANEA”. YO VENGO DE UN VIENTRE PRESTADO</w:t>
      </w:r>
    </w:p>
    <w:p w14:paraId="66BA9A70"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Es bueno recordar la historia de nuestro, antepasados. Este es </w:t>
      </w:r>
      <w:proofErr w:type="gramStart"/>
      <w:r w:rsidRPr="00FC3A69">
        <w:rPr>
          <w:rFonts w:ascii="Arvo" w:eastAsia="Times New Roman" w:hAnsi="Arvo" w:cs="Open Sans"/>
          <w:color w:val="333333"/>
          <w:sz w:val="24"/>
          <w:szCs w:val="24"/>
          <w:lang w:eastAsia="es-MX"/>
        </w:rPr>
        <w:t>un ejercicios</w:t>
      </w:r>
      <w:proofErr w:type="gramEnd"/>
      <w:r w:rsidRPr="00FC3A69">
        <w:rPr>
          <w:rFonts w:ascii="Arvo" w:eastAsia="Times New Roman" w:hAnsi="Arvo" w:cs="Open Sans"/>
          <w:color w:val="333333"/>
          <w:sz w:val="24"/>
          <w:szCs w:val="24"/>
          <w:lang w:eastAsia="es-MX"/>
        </w:rPr>
        <w:t xml:space="preserve">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sabroso</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que empez</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 haciendo el evangelio de Mateo (Mt 1, 2-17), poniendo de relieve la situación e influjo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de cuatro abuelas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ejemplares, pero </w:t>
      </w:r>
      <w:r w:rsidRPr="00FC3A69">
        <w:rPr>
          <w:rFonts w:ascii="Cambria" w:eastAsia="Times New Roman" w:hAnsi="Cambria" w:cs="Cambria"/>
          <w:color w:val="333333"/>
          <w:sz w:val="24"/>
          <w:szCs w:val="24"/>
          <w:lang w:eastAsia="es-MX"/>
        </w:rPr>
        <w:t>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irregulares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(Tamar,</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w:t>
      </w:r>
      <w:proofErr w:type="spellStart"/>
      <w:r w:rsidRPr="00FC3A69">
        <w:rPr>
          <w:rFonts w:ascii="Arvo" w:eastAsia="Times New Roman" w:hAnsi="Arvo" w:cs="Open Sans"/>
          <w:color w:val="333333"/>
          <w:sz w:val="24"/>
          <w:szCs w:val="24"/>
          <w:lang w:eastAsia="es-MX"/>
        </w:rPr>
        <w:t>Rahab</w:t>
      </w:r>
      <w:proofErr w:type="spellEnd"/>
      <w:r w:rsidRPr="00FC3A69">
        <w:rPr>
          <w:rFonts w:ascii="Arvo" w:eastAsia="Times New Roman" w:hAnsi="Arvo" w:cs="Open Sans"/>
          <w:color w:val="333333"/>
          <w:sz w:val="24"/>
          <w:szCs w:val="24"/>
          <w:lang w:eastAsia="es-MX"/>
        </w:rPr>
        <w:t>, Rut y Betsab</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la mujer de Ur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as). Por lo menos dos de ellas est</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n en la l</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nea de las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mujeres subrogadas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w:t>
      </w:r>
    </w:p>
    <w:p w14:paraId="1FC396B4"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En este contexto, quiero citar mi caso. Nos lo contaba mi madre que había conocido y vivido directamente la historia. Le pedí que la escribiera y la escribió en un cuaderno azul, que acabo de mandarle a </w:t>
      </w:r>
      <w:proofErr w:type="spellStart"/>
      <w:r w:rsidRPr="00FC3A69">
        <w:rPr>
          <w:rFonts w:ascii="Arvo" w:eastAsia="Times New Roman" w:hAnsi="Arvo" w:cs="Open Sans"/>
          <w:color w:val="333333"/>
          <w:sz w:val="24"/>
          <w:szCs w:val="24"/>
          <w:lang w:eastAsia="es-MX"/>
        </w:rPr>
        <w:t>a</w:t>
      </w:r>
      <w:proofErr w:type="spellEnd"/>
      <w:r w:rsidRPr="00FC3A69">
        <w:rPr>
          <w:rFonts w:ascii="Arvo" w:eastAsia="Times New Roman" w:hAnsi="Arvo" w:cs="Open Sans"/>
          <w:color w:val="333333"/>
          <w:sz w:val="24"/>
          <w:szCs w:val="24"/>
          <w:lang w:eastAsia="es-MX"/>
        </w:rPr>
        <w:t xml:space="preserve"> un hermano, para que lo lean sus nietos… Se resume de esta forma:</w:t>
      </w:r>
      <w:r w:rsidRPr="00FC3A69">
        <w:rPr>
          <w:rFonts w:ascii="Cambria" w:eastAsia="Times New Roman" w:hAnsi="Cambria" w:cs="Cambria"/>
          <w:color w:val="333333"/>
          <w:sz w:val="24"/>
          <w:szCs w:val="24"/>
          <w:lang w:eastAsia="es-MX"/>
        </w:rPr>
        <w:t> </w:t>
      </w:r>
    </w:p>
    <w:p w14:paraId="2D792CF7"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 xml:space="preserve">En el caserío de </w:t>
      </w:r>
      <w:proofErr w:type="spellStart"/>
      <w:r w:rsidRPr="00B971B8">
        <w:rPr>
          <w:rFonts w:ascii="Arvo" w:eastAsia="Times New Roman" w:hAnsi="Arvo" w:cs="Open Sans"/>
          <w:b/>
          <w:bCs/>
          <w:color w:val="474747"/>
          <w:sz w:val="24"/>
          <w:szCs w:val="24"/>
          <w:lang w:eastAsia="es-MX"/>
        </w:rPr>
        <w:t>Aldeko</w:t>
      </w:r>
      <w:proofErr w:type="spellEnd"/>
      <w:r w:rsidRPr="00B971B8">
        <w:rPr>
          <w:rFonts w:ascii="Arvo" w:eastAsia="Times New Roman" w:hAnsi="Arvo" w:cs="Open Sans"/>
          <w:b/>
          <w:bCs/>
          <w:color w:val="474747"/>
          <w:sz w:val="24"/>
          <w:szCs w:val="24"/>
          <w:lang w:eastAsia="es-MX"/>
        </w:rPr>
        <w:t xml:space="preserve">/Arrugaeta, </w:t>
      </w:r>
      <w:proofErr w:type="spellStart"/>
      <w:r w:rsidRPr="00B971B8">
        <w:rPr>
          <w:rFonts w:ascii="Arvo" w:eastAsia="Times New Roman" w:hAnsi="Arvo" w:cs="Open Sans"/>
          <w:b/>
          <w:bCs/>
          <w:color w:val="474747"/>
          <w:sz w:val="24"/>
          <w:szCs w:val="24"/>
          <w:lang w:eastAsia="es-MX"/>
        </w:rPr>
        <w:t>Orozko</w:t>
      </w:r>
      <w:proofErr w:type="spellEnd"/>
      <w:r w:rsidRPr="00B971B8">
        <w:rPr>
          <w:rFonts w:ascii="Arvo" w:eastAsia="Times New Roman" w:hAnsi="Arvo" w:cs="Open Sans"/>
          <w:i/>
          <w:iCs/>
          <w:color w:val="474747"/>
          <w:sz w:val="24"/>
          <w:szCs w:val="24"/>
          <w:lang w:eastAsia="es-MX"/>
        </w:rPr>
        <w:t>…</w:t>
      </w:r>
      <w:r w:rsidRPr="00B971B8">
        <w:rPr>
          <w:rFonts w:ascii="Cambria" w:eastAsia="Times New Roman" w:hAnsi="Cambria" w:cs="Cambria"/>
          <w:i/>
          <w:iCs/>
          <w:color w:val="474747"/>
          <w:sz w:val="24"/>
          <w:szCs w:val="24"/>
          <w:lang w:eastAsia="es-MX"/>
        </w:rPr>
        <w:t> </w:t>
      </w:r>
      <w:r w:rsidRPr="00FC3A69">
        <w:rPr>
          <w:rFonts w:ascii="Arvo" w:eastAsia="Times New Roman" w:hAnsi="Arvo" w:cs="Open Sans"/>
          <w:color w:val="333333"/>
          <w:sz w:val="24"/>
          <w:szCs w:val="24"/>
          <w:lang w:eastAsia="es-MX"/>
        </w:rPr>
        <w:t xml:space="preserve">hubo continuidad de familia, desde el siglo XVI (cuando se manda hacer libros en las parroquias) hasta el </w:t>
      </w:r>
      <w:proofErr w:type="spellStart"/>
      <w:r w:rsidRPr="00FC3A69">
        <w:rPr>
          <w:rFonts w:ascii="Arvo" w:eastAsia="Times New Roman" w:hAnsi="Arvo" w:cs="Open Sans"/>
          <w:color w:val="333333"/>
          <w:sz w:val="24"/>
          <w:szCs w:val="24"/>
          <w:lang w:eastAsia="es-MX"/>
        </w:rPr>
        <w:t>XIX.Una</w:t>
      </w:r>
      <w:proofErr w:type="spellEnd"/>
      <w:r w:rsidRPr="00FC3A69">
        <w:rPr>
          <w:rFonts w:ascii="Arvo" w:eastAsia="Times New Roman" w:hAnsi="Arvo" w:cs="Open Sans"/>
          <w:color w:val="333333"/>
          <w:sz w:val="24"/>
          <w:szCs w:val="24"/>
          <w:lang w:eastAsia="es-MX"/>
        </w:rPr>
        <w:t xml:space="preserve"> historia larga de genealogía ininterrumpida.</w:t>
      </w:r>
    </w:p>
    <w:p w14:paraId="1CBED4B4" w14:textId="77777777" w:rsidR="00FC3A69" w:rsidRPr="00FC3A69" w:rsidRDefault="00FC3A69" w:rsidP="00B971B8">
      <w:pPr>
        <w:shd w:val="clear" w:color="auto" w:fill="FFFFFF"/>
        <w:spacing w:line="240" w:lineRule="auto"/>
        <w:jc w:val="both"/>
        <w:rPr>
          <w:rFonts w:ascii="Arvo" w:eastAsia="Times New Roman" w:hAnsi="Arvo" w:cs="Open Sans"/>
          <w:color w:val="000000"/>
          <w:sz w:val="24"/>
          <w:szCs w:val="24"/>
          <w:lang w:eastAsia="es-MX"/>
        </w:rPr>
      </w:pPr>
      <w:r w:rsidRPr="00B971B8">
        <w:rPr>
          <w:rFonts w:ascii="Arvo" w:eastAsia="Times New Roman" w:hAnsi="Arvo" w:cs="Open Sans"/>
          <w:noProof/>
          <w:color w:val="000000"/>
          <w:sz w:val="24"/>
          <w:szCs w:val="24"/>
          <w:lang w:eastAsia="es-MX"/>
        </w:rPr>
        <w:lastRenderedPageBreak/>
        <w:drawing>
          <wp:inline distT="0" distB="0" distL="0" distR="0" wp14:anchorId="6B0AB6F9" wp14:editId="151A6E83">
            <wp:extent cx="6337300" cy="4752975"/>
            <wp:effectExtent l="0" t="0" r="6350" b="9525"/>
            <wp:docPr id="3" name="Imagen 3" descr="peñas de arrugaeta | las peñas de arrugaeta | eitb.eu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ñas de arrugaeta | las peñas de arrugaeta | eitb.eus | Flic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8142" cy="4753607"/>
                    </a:xfrm>
                    <a:prstGeom prst="rect">
                      <a:avLst/>
                    </a:prstGeom>
                    <a:noFill/>
                    <a:ln>
                      <a:noFill/>
                    </a:ln>
                  </pic:spPr>
                </pic:pic>
              </a:graphicData>
            </a:graphic>
          </wp:inline>
        </w:drawing>
      </w:r>
    </w:p>
    <w:p w14:paraId="5FF2B01E"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Pero en siglo XIX,</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hacia el 1840, nacieron en la casa siete</w:t>
      </w:r>
      <w:r w:rsidRPr="00B971B8">
        <w:rPr>
          <w:rFonts w:ascii="Cambria" w:eastAsia="Times New Roman" w:hAnsi="Cambria" w:cs="Cambria"/>
          <w:b/>
          <w:bCs/>
          <w:color w:val="474747"/>
          <w:sz w:val="24"/>
          <w:szCs w:val="24"/>
          <w:lang w:eastAsia="es-MX"/>
        </w:rPr>
        <w:t> </w:t>
      </w:r>
      <w:r w:rsidRPr="00FC3A69">
        <w:rPr>
          <w:rFonts w:ascii="Arvo" w:eastAsia="Times New Roman" w:hAnsi="Arvo" w:cs="Open Sans"/>
          <w:color w:val="333333"/>
          <w:sz w:val="24"/>
          <w:szCs w:val="24"/>
          <w:lang w:eastAsia="es-MX"/>
        </w:rPr>
        <w:t xml:space="preserve">chicos (mis hermanos y yo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hemos sido seis. Pues bien, en </w:t>
      </w:r>
      <w:proofErr w:type="spellStart"/>
      <w:r w:rsidRPr="00FC3A69">
        <w:rPr>
          <w:rFonts w:ascii="Arvo" w:eastAsia="Times New Roman" w:hAnsi="Arvo" w:cs="Open Sans"/>
          <w:color w:val="333333"/>
          <w:sz w:val="24"/>
          <w:szCs w:val="24"/>
          <w:lang w:eastAsia="es-MX"/>
        </w:rPr>
        <w:t>Aldeko</w:t>
      </w:r>
      <w:proofErr w:type="spellEnd"/>
      <w:r w:rsidRPr="00FC3A69">
        <w:rPr>
          <w:rFonts w:ascii="Arvo" w:eastAsia="Times New Roman" w:hAnsi="Arvo" w:cs="Open Sans"/>
          <w:color w:val="333333"/>
          <w:sz w:val="24"/>
          <w:szCs w:val="24"/>
          <w:lang w:eastAsia="es-MX"/>
        </w:rPr>
        <w:t>/Orozco había por entonces siete hermanos varones, grandes trabajadores… Pero por razones complejas ninguno se casaba. Como suele suceder en estos casos, la madre (Mari-Manu) les llevó un día al pueblo vecino de</w:t>
      </w:r>
      <w:r w:rsidRPr="00FC3A69">
        <w:rPr>
          <w:rFonts w:ascii="Cambria" w:eastAsia="Times New Roman" w:hAnsi="Cambria" w:cs="Cambria"/>
          <w:color w:val="333333"/>
          <w:sz w:val="24"/>
          <w:szCs w:val="24"/>
          <w:lang w:eastAsia="es-MX"/>
        </w:rPr>
        <w:t> </w:t>
      </w:r>
      <w:proofErr w:type="spellStart"/>
      <w:r w:rsidRPr="00B971B8">
        <w:rPr>
          <w:rFonts w:ascii="Arvo" w:eastAsia="Times New Roman" w:hAnsi="Arvo" w:cs="Open Sans"/>
          <w:b/>
          <w:bCs/>
          <w:color w:val="474747"/>
          <w:sz w:val="24"/>
          <w:szCs w:val="24"/>
          <w:lang w:eastAsia="es-MX"/>
        </w:rPr>
        <w:t>Okondo</w:t>
      </w:r>
      <w:proofErr w:type="spellEnd"/>
      <w:r w:rsidRPr="00FC3A69">
        <w:rPr>
          <w:rFonts w:ascii="Arvo" w:eastAsia="Times New Roman" w:hAnsi="Arvo" w:cs="Open Sans"/>
          <w:color w:val="333333"/>
          <w:sz w:val="24"/>
          <w:szCs w:val="24"/>
          <w:lang w:eastAsia="es-MX"/>
        </w:rPr>
        <w:t>.</w:t>
      </w:r>
    </w:p>
    <w:p w14:paraId="7C5B479C"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Hablaron las mujeres, aceptaron los siete solteros, y quedó fijado</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que la</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w:t>
      </w:r>
      <w:proofErr w:type="gramStart"/>
      <w:r w:rsidRPr="00FC3A69">
        <w:rPr>
          <w:rFonts w:ascii="Arvo" w:eastAsia="Times New Roman" w:hAnsi="Arvo" w:cs="Open Sans"/>
          <w:color w:val="333333"/>
          <w:sz w:val="24"/>
          <w:szCs w:val="24"/>
          <w:lang w:eastAsia="es-MX"/>
        </w:rPr>
        <w:t>primer hija</w:t>
      </w:r>
      <w:proofErr w:type="gramEnd"/>
      <w:r w:rsidRPr="00FC3A69">
        <w:rPr>
          <w:rFonts w:ascii="Arvo" w:eastAsia="Times New Roman" w:hAnsi="Arvo" w:cs="Open Sans"/>
          <w:color w:val="333333"/>
          <w:sz w:val="24"/>
          <w:szCs w:val="24"/>
          <w:lang w:eastAsia="es-MX"/>
        </w:rPr>
        <w:t xml:space="preserve"> de la prima de los</w:t>
      </w:r>
      <w:r w:rsidRPr="00B971B8">
        <w:rPr>
          <w:rFonts w:ascii="Cambria" w:eastAsia="Times New Roman" w:hAnsi="Cambria" w:cs="Cambria"/>
          <w:b/>
          <w:bCs/>
          <w:color w:val="474747"/>
          <w:sz w:val="24"/>
          <w:szCs w:val="24"/>
          <w:lang w:eastAsia="es-MX"/>
        </w:rPr>
        <w:t> </w:t>
      </w:r>
      <w:proofErr w:type="spellStart"/>
      <w:r w:rsidRPr="00B971B8">
        <w:rPr>
          <w:rFonts w:ascii="Arvo" w:eastAsia="Times New Roman" w:hAnsi="Arvo" w:cs="Open Sans"/>
          <w:b/>
          <w:bCs/>
          <w:color w:val="474747"/>
          <w:sz w:val="24"/>
          <w:szCs w:val="24"/>
          <w:lang w:eastAsia="es-MX"/>
        </w:rPr>
        <w:t>Eskuza</w:t>
      </w:r>
      <w:proofErr w:type="spellEnd"/>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de </w:t>
      </w:r>
      <w:proofErr w:type="spellStart"/>
      <w:r w:rsidRPr="00FC3A69">
        <w:rPr>
          <w:rFonts w:ascii="Arvo" w:eastAsia="Times New Roman" w:hAnsi="Arvo" w:cs="Open Sans"/>
          <w:color w:val="333333"/>
          <w:sz w:val="24"/>
          <w:szCs w:val="24"/>
          <w:lang w:eastAsia="es-MX"/>
        </w:rPr>
        <w:t>Okondo</w:t>
      </w:r>
      <w:proofErr w:type="spellEnd"/>
      <w:r w:rsidRPr="00FC3A69">
        <w:rPr>
          <w:rFonts w:ascii="Arvo" w:eastAsia="Times New Roman" w:hAnsi="Arvo" w:cs="Open Sans"/>
          <w:color w:val="333333"/>
          <w:sz w:val="24"/>
          <w:szCs w:val="24"/>
          <w:lang w:eastAsia="es-MX"/>
        </w:rPr>
        <w:t xml:space="preserve"> ser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 leg</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tima heredera de los </w:t>
      </w:r>
      <w:proofErr w:type="spellStart"/>
      <w:r w:rsidRPr="00FC3A69">
        <w:rPr>
          <w:rFonts w:ascii="Arvo" w:eastAsia="Times New Roman" w:hAnsi="Arvo" w:cs="Open Sans"/>
          <w:color w:val="333333"/>
          <w:sz w:val="24"/>
          <w:szCs w:val="24"/>
          <w:lang w:eastAsia="es-MX"/>
        </w:rPr>
        <w:t>A</w:t>
      </w:r>
      <w:r w:rsidRPr="00B971B8">
        <w:rPr>
          <w:rFonts w:ascii="Arvo" w:eastAsia="Times New Roman" w:hAnsi="Arvo" w:cs="Open Sans"/>
          <w:b/>
          <w:bCs/>
          <w:color w:val="474747"/>
          <w:sz w:val="24"/>
          <w:szCs w:val="24"/>
          <w:lang w:eastAsia="es-MX"/>
        </w:rPr>
        <w:t>ldeko</w:t>
      </w:r>
      <w:proofErr w:type="spellEnd"/>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de </w:t>
      </w:r>
      <w:proofErr w:type="spellStart"/>
      <w:r w:rsidRPr="00FC3A69">
        <w:rPr>
          <w:rFonts w:ascii="Arvo" w:eastAsia="Times New Roman" w:hAnsi="Arvo" w:cs="Open Sans"/>
          <w:color w:val="333333"/>
          <w:sz w:val="24"/>
          <w:szCs w:val="24"/>
          <w:lang w:eastAsia="es-MX"/>
        </w:rPr>
        <w:t>Orozko</w:t>
      </w:r>
      <w:proofErr w:type="spellEnd"/>
      <w:r w:rsidRPr="00FC3A69">
        <w:rPr>
          <w:rFonts w:ascii="Arvo" w:eastAsia="Times New Roman" w:hAnsi="Arvo" w:cs="Open Sans"/>
          <w:color w:val="333333"/>
          <w:sz w:val="24"/>
          <w:szCs w:val="24"/>
          <w:lang w:eastAsia="es-MX"/>
        </w:rPr>
        <w:t>, y as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fue. La ni</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 xml:space="preserve">a de </w:t>
      </w:r>
      <w:proofErr w:type="spellStart"/>
      <w:r w:rsidRPr="00FC3A69">
        <w:rPr>
          <w:rFonts w:ascii="Arvo" w:eastAsia="Times New Roman" w:hAnsi="Arvo" w:cs="Open Sans"/>
          <w:color w:val="333333"/>
          <w:sz w:val="24"/>
          <w:szCs w:val="24"/>
          <w:lang w:eastAsia="es-MX"/>
        </w:rPr>
        <w:t>Okondo</w:t>
      </w:r>
      <w:proofErr w:type="spellEnd"/>
      <w:r w:rsidRPr="00FC3A69">
        <w:rPr>
          <w:rFonts w:ascii="Arvo" w:eastAsia="Times New Roman" w:hAnsi="Arvo" w:cs="Open Sans"/>
          <w:color w:val="333333"/>
          <w:sz w:val="24"/>
          <w:szCs w:val="24"/>
          <w:lang w:eastAsia="es-MX"/>
        </w:rPr>
        <w:t>, vino de peque</w:t>
      </w:r>
      <w:r w:rsidRPr="00FC3A69">
        <w:rPr>
          <w:rFonts w:ascii="Arvo" w:eastAsia="Times New Roman" w:hAnsi="Arvo" w:cs="Arvo"/>
          <w:color w:val="333333"/>
          <w:sz w:val="24"/>
          <w:szCs w:val="24"/>
          <w:lang w:eastAsia="es-MX"/>
        </w:rPr>
        <w:t>ñ</w:t>
      </w:r>
      <w:r w:rsidRPr="00FC3A69">
        <w:rPr>
          <w:rFonts w:ascii="Arvo" w:eastAsia="Times New Roman" w:hAnsi="Arvo" w:cs="Open Sans"/>
          <w:color w:val="333333"/>
          <w:sz w:val="24"/>
          <w:szCs w:val="24"/>
          <w:lang w:eastAsia="es-MX"/>
        </w:rPr>
        <w:t xml:space="preserve">a a </w:t>
      </w:r>
      <w:proofErr w:type="spellStart"/>
      <w:r w:rsidRPr="00FC3A69">
        <w:rPr>
          <w:rFonts w:ascii="Arvo" w:eastAsia="Times New Roman" w:hAnsi="Arvo" w:cs="Open Sans"/>
          <w:color w:val="333333"/>
          <w:sz w:val="24"/>
          <w:szCs w:val="24"/>
          <w:lang w:eastAsia="es-MX"/>
        </w:rPr>
        <w:t>Orozko</w:t>
      </w:r>
      <w:proofErr w:type="spellEnd"/>
      <w:r w:rsidRPr="00FC3A69">
        <w:rPr>
          <w:rFonts w:ascii="Arvo" w:eastAsia="Times New Roman" w:hAnsi="Arvo" w:cs="Open Sans"/>
          <w:color w:val="333333"/>
          <w:sz w:val="24"/>
          <w:szCs w:val="24"/>
          <w:lang w:eastAsia="es-MX"/>
        </w:rPr>
        <w:t>, la educ</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 la t</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a/abuela de </w:t>
      </w:r>
      <w:proofErr w:type="spellStart"/>
      <w:r w:rsidRPr="00FC3A69">
        <w:rPr>
          <w:rFonts w:ascii="Arvo" w:eastAsia="Times New Roman" w:hAnsi="Arvo" w:cs="Open Sans"/>
          <w:color w:val="333333"/>
          <w:sz w:val="24"/>
          <w:szCs w:val="24"/>
          <w:lang w:eastAsia="es-MX"/>
        </w:rPr>
        <w:t>Aldeko</w:t>
      </w:r>
      <w:proofErr w:type="spellEnd"/>
      <w:r w:rsidRPr="00FC3A69">
        <w:rPr>
          <w:rFonts w:ascii="Arvo" w:eastAsia="Times New Roman" w:hAnsi="Arvo" w:cs="Open Sans"/>
          <w:color w:val="333333"/>
          <w:sz w:val="24"/>
          <w:szCs w:val="24"/>
          <w:lang w:eastAsia="es-MX"/>
        </w:rPr>
        <w:t>, con el mimo, amor y respeto de los siete</w:t>
      </w:r>
      <w:r w:rsidRPr="00FC3A69">
        <w:rPr>
          <w:rFonts w:ascii="Cambria" w:eastAsia="Times New Roman" w:hAnsi="Cambria" w:cs="Cambria"/>
          <w:color w:val="333333"/>
          <w:sz w:val="24"/>
          <w:szCs w:val="24"/>
          <w:lang w:eastAsia="es-MX"/>
        </w:rPr>
        <w:t> </w:t>
      </w:r>
      <w:proofErr w:type="spellStart"/>
      <w:r w:rsidRPr="00B971B8">
        <w:rPr>
          <w:rFonts w:ascii="Arvo" w:eastAsia="Times New Roman" w:hAnsi="Arvo" w:cs="Open Sans"/>
          <w:b/>
          <w:bCs/>
          <w:color w:val="474747"/>
          <w:sz w:val="24"/>
          <w:szCs w:val="24"/>
          <w:lang w:eastAsia="es-MX"/>
        </w:rPr>
        <w:t>gizon</w:t>
      </w:r>
      <w:proofErr w:type="spellEnd"/>
      <w:r w:rsidRPr="00B971B8">
        <w:rPr>
          <w:rFonts w:ascii="Arvo" w:eastAsia="Times New Roman" w:hAnsi="Arvo" w:cs="Open Sans"/>
          <w:b/>
          <w:bCs/>
          <w:color w:val="474747"/>
          <w:sz w:val="24"/>
          <w:szCs w:val="24"/>
          <w:lang w:eastAsia="es-MX"/>
        </w:rPr>
        <w:t xml:space="preserve"> </w:t>
      </w:r>
      <w:proofErr w:type="spellStart"/>
      <w:r w:rsidRPr="00B971B8">
        <w:rPr>
          <w:rFonts w:ascii="Arvo" w:eastAsia="Times New Roman" w:hAnsi="Arvo" w:cs="Open Sans"/>
          <w:b/>
          <w:bCs/>
          <w:color w:val="474747"/>
          <w:sz w:val="24"/>
          <w:szCs w:val="24"/>
          <w:lang w:eastAsia="es-MX"/>
        </w:rPr>
        <w:t>zarrak</w:t>
      </w:r>
      <w:proofErr w:type="spellEnd"/>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w:t>
      </w:r>
      <w:proofErr w:type="spellStart"/>
      <w:r w:rsidRPr="00FC3A69">
        <w:rPr>
          <w:rFonts w:ascii="Arvo" w:eastAsia="Times New Roman" w:hAnsi="Arvo" w:cs="Open Sans"/>
          <w:color w:val="333333"/>
          <w:sz w:val="24"/>
          <w:szCs w:val="24"/>
          <w:lang w:eastAsia="es-MX"/>
        </w:rPr>
        <w:t>solterores</w:t>
      </w:r>
      <w:proofErr w:type="spellEnd"/>
      <w:r w:rsidRPr="00FC3A69">
        <w:rPr>
          <w:rFonts w:ascii="Arvo" w:eastAsia="Times New Roman" w:hAnsi="Arvo" w:cs="Open Sans"/>
          <w:color w:val="333333"/>
          <w:sz w:val="24"/>
          <w:szCs w:val="24"/>
          <w:lang w:eastAsia="es-MX"/>
        </w:rPr>
        <w:t>).</w:t>
      </w:r>
    </w:p>
    <w:p w14:paraId="54D72E45"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Llegó a la edad de casarse </w:t>
      </w:r>
      <w:proofErr w:type="spellStart"/>
      <w:r w:rsidRPr="00FC3A69">
        <w:rPr>
          <w:rFonts w:ascii="Arvo" w:eastAsia="Times New Roman" w:hAnsi="Arvo" w:cs="Open Sans"/>
          <w:color w:val="333333"/>
          <w:sz w:val="24"/>
          <w:szCs w:val="24"/>
          <w:lang w:eastAsia="es-MX"/>
        </w:rPr>
        <w:t>yse</w:t>
      </w:r>
      <w:proofErr w:type="spellEnd"/>
      <w:r w:rsidRPr="00FC3A69">
        <w:rPr>
          <w:rFonts w:ascii="Arvo" w:eastAsia="Times New Roman" w:hAnsi="Arvo" w:cs="Open Sans"/>
          <w:color w:val="333333"/>
          <w:sz w:val="24"/>
          <w:szCs w:val="24"/>
          <w:lang w:eastAsia="es-MX"/>
        </w:rPr>
        <w:t xml:space="preserve"> casó (¿la casaron) con un Ibarrondo de </w:t>
      </w:r>
      <w:proofErr w:type="spellStart"/>
      <w:r w:rsidRPr="00FC3A69">
        <w:rPr>
          <w:rFonts w:ascii="Arvo" w:eastAsia="Times New Roman" w:hAnsi="Arvo" w:cs="Open Sans"/>
          <w:color w:val="333333"/>
          <w:sz w:val="24"/>
          <w:szCs w:val="24"/>
          <w:lang w:eastAsia="es-MX"/>
        </w:rPr>
        <w:t>Zeberio</w:t>
      </w:r>
      <w:proofErr w:type="spellEnd"/>
      <w:r w:rsidRPr="00FC3A69">
        <w:rPr>
          <w:rFonts w:ascii="Arvo" w:eastAsia="Times New Roman" w:hAnsi="Arvo" w:cs="Open Sans"/>
          <w:color w:val="333333"/>
          <w:sz w:val="24"/>
          <w:szCs w:val="24"/>
          <w:lang w:eastAsia="es-MX"/>
        </w:rPr>
        <w:t>…, y de aquel Ibarrondo viene mi segundo apellido (</w:t>
      </w:r>
      <w:proofErr w:type="spellStart"/>
      <w:r w:rsidRPr="00FC3A69">
        <w:rPr>
          <w:rFonts w:ascii="Arvo" w:eastAsia="Times New Roman" w:hAnsi="Arvo" w:cs="Open Sans"/>
          <w:color w:val="333333"/>
          <w:sz w:val="24"/>
          <w:szCs w:val="24"/>
          <w:lang w:eastAsia="es-MX"/>
        </w:rPr>
        <w:t>Pikaza</w:t>
      </w:r>
      <w:proofErr w:type="spellEnd"/>
      <w:r w:rsidRPr="00FC3A69">
        <w:rPr>
          <w:rFonts w:ascii="Arvo" w:eastAsia="Times New Roman" w:hAnsi="Arvo" w:cs="Open Sans"/>
          <w:color w:val="333333"/>
          <w:sz w:val="24"/>
          <w:szCs w:val="24"/>
          <w:lang w:eastAsia="es-MX"/>
        </w:rPr>
        <w:t>-Ibarrondo).</w:t>
      </w:r>
      <w:r w:rsidRPr="00FC3A69">
        <w:rPr>
          <w:rFonts w:ascii="Cambria" w:eastAsia="Times New Roman" w:hAnsi="Cambria" w:cs="Cambria"/>
          <w:color w:val="333333"/>
          <w:sz w:val="24"/>
          <w:szCs w:val="24"/>
          <w:lang w:eastAsia="es-MX"/>
        </w:rPr>
        <w:t> </w:t>
      </w:r>
    </w:p>
    <w:p w14:paraId="5E16FDF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 xml:space="preserve">- Esta historia de familia no se puede aplicar al pie de la letra a la gestación subrogada a la que alude el documento he firmado, pero hay una continuidad entre la niña traída de </w:t>
      </w:r>
      <w:proofErr w:type="spellStart"/>
      <w:r w:rsidRPr="00FC3A69">
        <w:rPr>
          <w:rFonts w:ascii="Arvo" w:eastAsia="Times New Roman" w:hAnsi="Arvo" w:cs="Open Sans"/>
          <w:color w:val="333333"/>
          <w:sz w:val="24"/>
          <w:szCs w:val="24"/>
          <w:lang w:eastAsia="es-MX"/>
        </w:rPr>
        <w:t>Okondo</w:t>
      </w:r>
      <w:proofErr w:type="spellEnd"/>
      <w:r w:rsidRPr="00FC3A69">
        <w:rPr>
          <w:rFonts w:ascii="Arvo" w:eastAsia="Times New Roman" w:hAnsi="Arvo" w:cs="Open Sans"/>
          <w:color w:val="333333"/>
          <w:sz w:val="24"/>
          <w:szCs w:val="24"/>
          <w:lang w:eastAsia="es-MX"/>
        </w:rPr>
        <w:t xml:space="preserve"> (bisabuela queridísima de mi madre) y muchas madres y padres actuales que tienen y cuidan hijos “subrogados”.</w:t>
      </w:r>
    </w:p>
    <w:p w14:paraId="331A7C1F"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w:t>
      </w:r>
      <w:r w:rsidRPr="00B971B8">
        <w:rPr>
          <w:rFonts w:ascii="Arvo" w:eastAsia="Times New Roman" w:hAnsi="Arvo" w:cs="Open Sans"/>
          <w:b/>
          <w:bCs/>
          <w:color w:val="474747"/>
          <w:sz w:val="24"/>
          <w:szCs w:val="24"/>
          <w:lang w:eastAsia="es-MX"/>
        </w:rPr>
        <w:t>Ciertamente la continuidad biológica es importante</w:t>
      </w:r>
      <w:r w:rsidRPr="00FC3A69">
        <w:rPr>
          <w:rFonts w:ascii="Arvo" w:eastAsia="Times New Roman" w:hAnsi="Arvo" w:cs="Open Sans"/>
          <w:color w:val="333333"/>
          <w:sz w:val="24"/>
          <w:szCs w:val="24"/>
          <w:lang w:eastAsia="es-MX"/>
        </w:rPr>
        <w:t xml:space="preserve">… pero más importante que la puramente biológica es </w:t>
      </w:r>
      <w:r w:rsidRPr="00FC3A69">
        <w:rPr>
          <w:rFonts w:ascii="Cambria" w:eastAsia="Times New Roman" w:hAnsi="Cambria" w:cs="Cambria"/>
          <w:color w:val="333333"/>
          <w:sz w:val="24"/>
          <w:szCs w:val="24"/>
          <w:lang w:eastAsia="es-MX"/>
        </w:rPr>
        <w:t> </w:t>
      </w:r>
      <w:proofErr w:type="spellStart"/>
      <w:r w:rsidRPr="00FC3A69">
        <w:rPr>
          <w:rFonts w:ascii="Arvo" w:eastAsia="Times New Roman" w:hAnsi="Arvo" w:cs="Open Sans"/>
          <w:color w:val="333333"/>
          <w:sz w:val="24"/>
          <w:szCs w:val="24"/>
          <w:lang w:eastAsia="es-MX"/>
        </w:rPr>
        <w:t>lamaternidad</w:t>
      </w:r>
      <w:proofErr w:type="spellEnd"/>
      <w:r w:rsidRPr="00FC3A69">
        <w:rPr>
          <w:rFonts w:ascii="Arvo" w:eastAsia="Times New Roman" w:hAnsi="Arvo" w:cs="Open Sans"/>
          <w:color w:val="333333"/>
          <w:sz w:val="24"/>
          <w:szCs w:val="24"/>
          <w:lang w:eastAsia="es-MX"/>
        </w:rPr>
        <w:t>/paternidad humana. La matriz biol</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gica es b</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sica, pero m</w:t>
      </w:r>
      <w:r w:rsidRPr="00FC3A69">
        <w:rPr>
          <w:rFonts w:ascii="Arvo" w:eastAsia="Times New Roman" w:hAnsi="Arvo" w:cs="Arvo"/>
          <w:color w:val="333333"/>
          <w:sz w:val="24"/>
          <w:szCs w:val="24"/>
          <w:lang w:eastAsia="es-MX"/>
        </w:rPr>
        <w:t>á</w:t>
      </w:r>
      <w:r w:rsidRPr="00FC3A69">
        <w:rPr>
          <w:rFonts w:ascii="Arvo" w:eastAsia="Times New Roman" w:hAnsi="Arvo" w:cs="Open Sans"/>
          <w:color w:val="333333"/>
          <w:sz w:val="24"/>
          <w:szCs w:val="24"/>
          <w:lang w:eastAsia="es-MX"/>
        </w:rPr>
        <w:t xml:space="preserve">s importante es </w:t>
      </w:r>
      <w:r w:rsidRPr="00FC3A69">
        <w:rPr>
          <w:rFonts w:ascii="Arvo" w:eastAsia="Times New Roman" w:hAnsi="Arvo" w:cs="Open Sans"/>
          <w:color w:val="333333"/>
          <w:sz w:val="24"/>
          <w:szCs w:val="24"/>
          <w:lang w:eastAsia="es-MX"/>
        </w:rPr>
        <w:lastRenderedPageBreak/>
        <w:t>a</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 xml:space="preserve">n </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la matriz humana, social, del padre/madre, de los padres que acogen a niño, abriendo para él un útero de humanidad.</w:t>
      </w:r>
    </w:p>
    <w:p w14:paraId="1A18875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Este es un tema clave para entender y valorar el nacimiento de Jes</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 xml:space="preserve">s en el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gran </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tero</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casa de Mar</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a/Jos</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xml:space="preserve"> y sus hermanos, en el </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 xml:space="preserve">tero social de Israel (en el </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tero de Dios).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Dec</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an los padres de la iglesia que Jesús y los seres humanos son concebidos</w:t>
      </w:r>
      <w:r w:rsidRPr="00FC3A69">
        <w:rPr>
          <w:rFonts w:ascii="Cambria" w:eastAsia="Times New Roman" w:hAnsi="Cambria" w:cs="Cambria"/>
          <w:color w:val="333333"/>
          <w:sz w:val="24"/>
          <w:szCs w:val="24"/>
          <w:lang w:eastAsia="es-MX"/>
        </w:rPr>
        <w:t> </w:t>
      </w:r>
      <w:proofErr w:type="spellStart"/>
      <w:r w:rsidRPr="00B971B8">
        <w:rPr>
          <w:rFonts w:ascii="Arvo" w:eastAsia="Times New Roman" w:hAnsi="Arvo" w:cs="Open Sans"/>
          <w:b/>
          <w:bCs/>
          <w:color w:val="474747"/>
          <w:sz w:val="24"/>
          <w:szCs w:val="24"/>
          <w:lang w:eastAsia="es-MX"/>
        </w:rPr>
        <w:t>prius</w:t>
      </w:r>
      <w:proofErr w:type="spellEnd"/>
      <w:r w:rsidRPr="00B971B8">
        <w:rPr>
          <w:rFonts w:ascii="Arvo" w:eastAsia="Times New Roman" w:hAnsi="Arvo" w:cs="Open Sans"/>
          <w:b/>
          <w:bCs/>
          <w:color w:val="474747"/>
          <w:sz w:val="24"/>
          <w:szCs w:val="24"/>
          <w:lang w:eastAsia="es-MX"/>
        </w:rPr>
        <w:t xml:space="preserve"> mente </w:t>
      </w:r>
      <w:proofErr w:type="spellStart"/>
      <w:r w:rsidRPr="00B971B8">
        <w:rPr>
          <w:rFonts w:ascii="Arvo" w:eastAsia="Times New Roman" w:hAnsi="Arvo" w:cs="Open Sans"/>
          <w:b/>
          <w:bCs/>
          <w:color w:val="474747"/>
          <w:sz w:val="24"/>
          <w:szCs w:val="24"/>
          <w:lang w:eastAsia="es-MX"/>
        </w:rPr>
        <w:t>quam</w:t>
      </w:r>
      <w:proofErr w:type="spellEnd"/>
      <w:r w:rsidRPr="00B971B8">
        <w:rPr>
          <w:rFonts w:ascii="Arvo" w:eastAsia="Times New Roman" w:hAnsi="Arvo" w:cs="Open Sans"/>
          <w:b/>
          <w:bCs/>
          <w:color w:val="474747"/>
          <w:sz w:val="24"/>
          <w:szCs w:val="24"/>
          <w:lang w:eastAsia="es-MX"/>
        </w:rPr>
        <w:t xml:space="preserve"> </w:t>
      </w:r>
      <w:proofErr w:type="spellStart"/>
      <w:r w:rsidRPr="00B971B8">
        <w:rPr>
          <w:rFonts w:ascii="Arvo" w:eastAsia="Times New Roman" w:hAnsi="Arvo" w:cs="Open Sans"/>
          <w:b/>
          <w:bCs/>
          <w:color w:val="474747"/>
          <w:sz w:val="24"/>
          <w:szCs w:val="24"/>
          <w:lang w:eastAsia="es-MX"/>
        </w:rPr>
        <w:t>ventre</w:t>
      </w:r>
      <w:proofErr w:type="spellEnd"/>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(San Agust</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n).</w:t>
      </w:r>
    </w:p>
    <w:p w14:paraId="3A0D7C96"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Arvo" w:eastAsia="Times New Roman" w:hAnsi="Arvo" w:cs="Open Sans"/>
          <w:color w:val="333333"/>
          <w:sz w:val="24"/>
          <w:szCs w:val="24"/>
          <w:lang w:eastAsia="es-MX"/>
        </w:rPr>
        <w:t>Los niños nacen de la “mente, corazón, acogida humana”, más que del vientre máquina que, quizá un día pueda construirse “mecánicamente” (como anuncian cientos y cientos de películas futuristas.</w:t>
      </w:r>
    </w:p>
    <w:p w14:paraId="327147C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CONCLUSIÓN. EL HOMBRE NACE EN EL ÚTERO DE DIOS (Sal 139)</w:t>
      </w:r>
    </w:p>
    <w:p w14:paraId="3EDA98F8" w14:textId="77777777" w:rsidR="00FC3A69" w:rsidRPr="00FC3A69" w:rsidRDefault="00FC3A69" w:rsidP="00B971B8">
      <w:pPr>
        <w:shd w:val="clear" w:color="auto" w:fill="FFFFFF"/>
        <w:spacing w:line="240" w:lineRule="auto"/>
        <w:jc w:val="center"/>
        <w:rPr>
          <w:rFonts w:ascii="Arvo" w:eastAsia="Times New Roman" w:hAnsi="Arvo" w:cs="Open Sans"/>
          <w:color w:val="000000"/>
          <w:sz w:val="24"/>
          <w:szCs w:val="24"/>
          <w:lang w:eastAsia="es-MX"/>
        </w:rPr>
      </w:pPr>
      <w:r w:rsidRPr="00B971B8">
        <w:rPr>
          <w:rFonts w:ascii="Arvo" w:eastAsia="Times New Roman" w:hAnsi="Arvo" w:cs="Open Sans"/>
          <w:b/>
          <w:bCs/>
          <w:noProof/>
          <w:color w:val="474747"/>
          <w:sz w:val="24"/>
          <w:szCs w:val="24"/>
          <w:lang w:eastAsia="es-MX"/>
        </w:rPr>
        <w:drawing>
          <wp:inline distT="0" distB="0" distL="0" distR="0" wp14:anchorId="320E5B67" wp14:editId="6BD540A7">
            <wp:extent cx="3228975" cy="4843463"/>
            <wp:effectExtent l="0" t="0" r="0" b="0"/>
            <wp:docPr id="2" name="Imagen 2" descr="Enséñanos a orar: El libro de los Salmos. Lectura cristiana by Xab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éñanos a orar: El libro de los Salmos. Lectura cristiana by Xabi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144" cy="4845216"/>
                    </a:xfrm>
                    <a:prstGeom prst="rect">
                      <a:avLst/>
                    </a:prstGeom>
                    <a:noFill/>
                    <a:ln>
                      <a:noFill/>
                    </a:ln>
                  </pic:spPr>
                </pic:pic>
              </a:graphicData>
            </a:graphic>
          </wp:inline>
        </w:drawing>
      </w:r>
    </w:p>
    <w:p w14:paraId="632B4479"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i/>
          <w:iCs/>
          <w:color w:val="474747"/>
          <w:sz w:val="24"/>
          <w:szCs w:val="24"/>
          <w:lang w:eastAsia="es-MX"/>
        </w:rPr>
        <w:t>13 Tú has plasmado mis entrañas, | me has tejido en el seno materno.</w:t>
      </w:r>
    </w:p>
    <w:p w14:paraId="0DEEC2C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i/>
          <w:iCs/>
          <w:color w:val="474747"/>
          <w:sz w:val="24"/>
          <w:szCs w:val="24"/>
          <w:lang w:eastAsia="es-MX"/>
        </w:rPr>
        <w:t>14 Te doy gracias porque me has plasmado portentosamente ,porque son admirables tus obras: | mi alma lo reconoce agradecida,15 no desconocías mis huesos. |</w:t>
      </w:r>
      <w:r w:rsidRPr="00B971B8">
        <w:rPr>
          <w:rFonts w:ascii="Arvo" w:eastAsia="Times New Roman" w:hAnsi="Arvo" w:cs="Open Sans"/>
          <w:b/>
          <w:bCs/>
          <w:color w:val="474747"/>
          <w:sz w:val="24"/>
          <w:szCs w:val="24"/>
          <w:lang w:eastAsia="es-MX"/>
        </w:rPr>
        <w:t>Cuando, en lo oculto ,me ibas formando,</w:t>
      </w:r>
      <w:r w:rsidRPr="00B971B8">
        <w:rPr>
          <w:rFonts w:ascii="Cambria" w:eastAsia="Times New Roman" w:hAnsi="Cambria" w:cs="Cambria"/>
          <w:i/>
          <w:iCs/>
          <w:color w:val="474747"/>
          <w:sz w:val="24"/>
          <w:szCs w:val="24"/>
          <w:lang w:eastAsia="es-MX"/>
        </w:rPr>
        <w:t> </w:t>
      </w:r>
      <w:r w:rsidRPr="00B971B8">
        <w:rPr>
          <w:rFonts w:ascii="Arvo" w:eastAsia="Times New Roman" w:hAnsi="Arvo" w:cs="Open Sans"/>
          <w:i/>
          <w:iCs/>
          <w:color w:val="474747"/>
          <w:sz w:val="24"/>
          <w:szCs w:val="24"/>
          <w:lang w:eastAsia="es-MX"/>
        </w:rPr>
        <w:t>| y entretejiendo en lo profundo de la tierra,16 tus ojos ve</w:t>
      </w:r>
      <w:r w:rsidRPr="00B971B8">
        <w:rPr>
          <w:rFonts w:ascii="Arvo" w:eastAsia="Times New Roman" w:hAnsi="Arvo" w:cs="Arvo"/>
          <w:i/>
          <w:iCs/>
          <w:color w:val="474747"/>
          <w:sz w:val="24"/>
          <w:szCs w:val="24"/>
          <w:lang w:eastAsia="es-MX"/>
        </w:rPr>
        <w:t>í</w:t>
      </w:r>
      <w:r w:rsidRPr="00B971B8">
        <w:rPr>
          <w:rFonts w:ascii="Arvo" w:eastAsia="Times New Roman" w:hAnsi="Arvo" w:cs="Open Sans"/>
          <w:i/>
          <w:iCs/>
          <w:color w:val="474747"/>
          <w:sz w:val="24"/>
          <w:szCs w:val="24"/>
          <w:lang w:eastAsia="es-MX"/>
        </w:rPr>
        <w:t>an mi ser a</w:t>
      </w:r>
      <w:r w:rsidRPr="00B971B8">
        <w:rPr>
          <w:rFonts w:ascii="Arvo" w:eastAsia="Times New Roman" w:hAnsi="Arvo" w:cs="Arvo"/>
          <w:i/>
          <w:iCs/>
          <w:color w:val="474747"/>
          <w:sz w:val="24"/>
          <w:szCs w:val="24"/>
          <w:lang w:eastAsia="es-MX"/>
        </w:rPr>
        <w:t>ú</w:t>
      </w:r>
      <w:r w:rsidRPr="00B971B8">
        <w:rPr>
          <w:rFonts w:ascii="Arvo" w:eastAsia="Times New Roman" w:hAnsi="Arvo" w:cs="Open Sans"/>
          <w:i/>
          <w:iCs/>
          <w:color w:val="474747"/>
          <w:sz w:val="24"/>
          <w:szCs w:val="24"/>
          <w:lang w:eastAsia="es-MX"/>
        </w:rPr>
        <w:t xml:space="preserve">n </w:t>
      </w:r>
      <w:proofErr w:type="spellStart"/>
      <w:r w:rsidRPr="00B971B8">
        <w:rPr>
          <w:rFonts w:ascii="Arvo" w:eastAsia="Times New Roman" w:hAnsi="Arvo" w:cs="Open Sans"/>
          <w:i/>
          <w:iCs/>
          <w:color w:val="474747"/>
          <w:sz w:val="24"/>
          <w:szCs w:val="24"/>
          <w:lang w:eastAsia="es-MX"/>
        </w:rPr>
        <w:t>informe,todos</w:t>
      </w:r>
      <w:proofErr w:type="spellEnd"/>
      <w:r w:rsidRPr="00B971B8">
        <w:rPr>
          <w:rFonts w:ascii="Arvo" w:eastAsia="Times New Roman" w:hAnsi="Arvo" w:cs="Open Sans"/>
          <w:i/>
          <w:iCs/>
          <w:color w:val="474747"/>
          <w:sz w:val="24"/>
          <w:szCs w:val="24"/>
          <w:lang w:eastAsia="es-MX"/>
        </w:rPr>
        <w:t xml:space="preserve"> mis </w:t>
      </w:r>
      <w:r w:rsidRPr="00B971B8">
        <w:rPr>
          <w:rFonts w:ascii="Arvo" w:eastAsia="Times New Roman" w:hAnsi="Arvo" w:cs="Open Sans"/>
          <w:i/>
          <w:iCs/>
          <w:color w:val="474747"/>
          <w:sz w:val="24"/>
          <w:szCs w:val="24"/>
          <w:lang w:eastAsia="es-MX"/>
        </w:rPr>
        <w:lastRenderedPageBreak/>
        <w:t>d</w:t>
      </w:r>
      <w:r w:rsidRPr="00B971B8">
        <w:rPr>
          <w:rFonts w:ascii="Arvo" w:eastAsia="Times New Roman" w:hAnsi="Arvo" w:cs="Arvo"/>
          <w:i/>
          <w:iCs/>
          <w:color w:val="474747"/>
          <w:sz w:val="24"/>
          <w:szCs w:val="24"/>
          <w:lang w:eastAsia="es-MX"/>
        </w:rPr>
        <w:t>í</w:t>
      </w:r>
      <w:r w:rsidRPr="00B971B8">
        <w:rPr>
          <w:rFonts w:ascii="Arvo" w:eastAsia="Times New Roman" w:hAnsi="Arvo" w:cs="Open Sans"/>
          <w:i/>
          <w:iCs/>
          <w:color w:val="474747"/>
          <w:sz w:val="24"/>
          <w:szCs w:val="24"/>
          <w:lang w:eastAsia="es-MX"/>
        </w:rPr>
        <w:t xml:space="preserve">as estaban escritos en tu </w:t>
      </w:r>
      <w:proofErr w:type="spellStart"/>
      <w:r w:rsidRPr="00B971B8">
        <w:rPr>
          <w:rFonts w:ascii="Arvo" w:eastAsia="Times New Roman" w:hAnsi="Arvo" w:cs="Open Sans"/>
          <w:i/>
          <w:iCs/>
          <w:color w:val="474747"/>
          <w:sz w:val="24"/>
          <w:szCs w:val="24"/>
          <w:lang w:eastAsia="es-MX"/>
        </w:rPr>
        <w:t>libro,estaban</w:t>
      </w:r>
      <w:proofErr w:type="spellEnd"/>
      <w:r w:rsidRPr="00B971B8">
        <w:rPr>
          <w:rFonts w:ascii="Arvo" w:eastAsia="Times New Roman" w:hAnsi="Arvo" w:cs="Open Sans"/>
          <w:i/>
          <w:iCs/>
          <w:color w:val="474747"/>
          <w:sz w:val="24"/>
          <w:szCs w:val="24"/>
          <w:lang w:eastAsia="es-MX"/>
        </w:rPr>
        <w:t xml:space="preserve"> calculados antes que llegase el primero.17 </w:t>
      </w:r>
      <w:r w:rsidRPr="00B971B8">
        <w:rPr>
          <w:rFonts w:ascii="Arvo" w:eastAsia="Times New Roman" w:hAnsi="Arvo" w:cs="Arvo"/>
          <w:i/>
          <w:iCs/>
          <w:color w:val="474747"/>
          <w:sz w:val="24"/>
          <w:szCs w:val="24"/>
          <w:lang w:eastAsia="es-MX"/>
        </w:rPr>
        <w:t>¡</w:t>
      </w:r>
      <w:r w:rsidRPr="00B971B8">
        <w:rPr>
          <w:rFonts w:ascii="Arvo" w:eastAsia="Times New Roman" w:hAnsi="Arvo" w:cs="Open Sans"/>
          <w:i/>
          <w:iCs/>
          <w:color w:val="474747"/>
          <w:sz w:val="24"/>
          <w:szCs w:val="24"/>
          <w:lang w:eastAsia="es-MX"/>
        </w:rPr>
        <w:t>Qu</w:t>
      </w:r>
      <w:r w:rsidRPr="00B971B8">
        <w:rPr>
          <w:rFonts w:ascii="Arvo" w:eastAsia="Times New Roman" w:hAnsi="Arvo" w:cs="Arvo"/>
          <w:i/>
          <w:iCs/>
          <w:color w:val="474747"/>
          <w:sz w:val="24"/>
          <w:szCs w:val="24"/>
          <w:lang w:eastAsia="es-MX"/>
        </w:rPr>
        <w:t>é</w:t>
      </w:r>
      <w:r w:rsidRPr="00B971B8">
        <w:rPr>
          <w:rFonts w:ascii="Arvo" w:eastAsia="Times New Roman" w:hAnsi="Arvo" w:cs="Open Sans"/>
          <w:i/>
          <w:iCs/>
          <w:color w:val="474747"/>
          <w:sz w:val="24"/>
          <w:szCs w:val="24"/>
          <w:lang w:eastAsia="es-MX"/>
        </w:rPr>
        <w:t xml:space="preserve"> incomparables encuentro tus designios, Dios mío ¡qué inmenso es su conjunto!</w:t>
      </w:r>
    </w:p>
    <w:p w14:paraId="1BB23610"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 xml:space="preserve">139,13-18: </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T</w:t>
      </w:r>
      <w:r w:rsidRPr="00B971B8">
        <w:rPr>
          <w:rFonts w:ascii="Arvo" w:eastAsia="Times New Roman" w:hAnsi="Arvo" w:cs="Arvo"/>
          <w:b/>
          <w:bCs/>
          <w:color w:val="474747"/>
          <w:sz w:val="24"/>
          <w:szCs w:val="24"/>
          <w:lang w:eastAsia="es-MX"/>
        </w:rPr>
        <w:t>ú</w:t>
      </w:r>
      <w:r w:rsidRPr="00B971B8">
        <w:rPr>
          <w:rFonts w:ascii="Arvo" w:eastAsia="Times New Roman" w:hAnsi="Arvo" w:cs="Open Sans"/>
          <w:b/>
          <w:bCs/>
          <w:color w:val="474747"/>
          <w:sz w:val="24"/>
          <w:szCs w:val="24"/>
          <w:lang w:eastAsia="es-MX"/>
        </w:rPr>
        <w:t xml:space="preserve"> has plasmado mis entra</w:t>
      </w:r>
      <w:r w:rsidRPr="00B971B8">
        <w:rPr>
          <w:rFonts w:ascii="Arvo" w:eastAsia="Times New Roman" w:hAnsi="Arvo" w:cs="Arvo"/>
          <w:b/>
          <w:bCs/>
          <w:color w:val="474747"/>
          <w:sz w:val="24"/>
          <w:szCs w:val="24"/>
          <w:lang w:eastAsia="es-MX"/>
        </w:rPr>
        <w:t>ñ</w:t>
      </w:r>
      <w:r w:rsidRPr="00B971B8">
        <w:rPr>
          <w:rFonts w:ascii="Arvo" w:eastAsia="Times New Roman" w:hAnsi="Arvo" w:cs="Open Sans"/>
          <w:b/>
          <w:bCs/>
          <w:color w:val="474747"/>
          <w:sz w:val="24"/>
          <w:szCs w:val="24"/>
          <w:lang w:eastAsia="es-MX"/>
        </w:rPr>
        <w:t>as.</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Esta presencia de Dios que somos viene de la misma creaci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n. Parece que a otras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cosas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Dios las deja fuera de </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l. A nosotros, en cambio, nos hace, nos plasma en 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mismo, en su vientre de madre.</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El mayor de los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prodigios</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de Dios es la creaci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 xml:space="preserve">n o, mejor dicho, el </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engendramiento</w:t>
      </w:r>
      <w:r w:rsidRPr="00FC3A69">
        <w:rPr>
          <w:rFonts w:ascii="Arvo" w:eastAsia="Times New Roman" w:hAnsi="Arvo" w:cs="Arvo"/>
          <w:color w:val="333333"/>
          <w:sz w:val="24"/>
          <w:szCs w:val="24"/>
          <w:lang w:eastAsia="es-MX"/>
        </w:rPr>
        <w:t>”</w:t>
      </w:r>
      <w:r w:rsidRPr="00FC3A69">
        <w:rPr>
          <w:rFonts w:ascii="Arvo" w:eastAsia="Times New Roman" w:hAnsi="Arvo" w:cs="Open Sans"/>
          <w:color w:val="333333"/>
          <w:sz w:val="24"/>
          <w:szCs w:val="24"/>
          <w:lang w:eastAsia="es-MX"/>
        </w:rPr>
        <w:t xml:space="preserve"> </w:t>
      </w:r>
      <w:proofErr w:type="spellStart"/>
      <w:r w:rsidRPr="00FC3A69">
        <w:rPr>
          <w:rFonts w:ascii="Arvo" w:eastAsia="Times New Roman" w:hAnsi="Arvo" w:cs="Open Sans"/>
          <w:color w:val="333333"/>
          <w:sz w:val="24"/>
          <w:szCs w:val="24"/>
          <w:lang w:eastAsia="es-MX"/>
        </w:rPr>
        <w:t>inintradivino</w:t>
      </w:r>
      <w:proofErr w:type="spellEnd"/>
      <w:r w:rsidRPr="00FC3A69">
        <w:rPr>
          <w:rFonts w:ascii="Arvo" w:eastAsia="Times New Roman" w:hAnsi="Arvo" w:cs="Open Sans"/>
          <w:color w:val="333333"/>
          <w:sz w:val="24"/>
          <w:szCs w:val="24"/>
          <w:lang w:eastAsia="es-MX"/>
        </w:rPr>
        <w:t xml:space="preserve"> del hombre, que puede decirle: T</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 xml:space="preserve"> me has hecho </w:t>
      </w:r>
      <w:r w:rsidRPr="00FC3A69">
        <w:rPr>
          <w:rFonts w:ascii="Cambria" w:eastAsia="Times New Roman" w:hAnsi="Cambria" w:cs="Cambria"/>
          <w:color w:val="333333"/>
          <w:sz w:val="24"/>
          <w:szCs w:val="24"/>
          <w:lang w:eastAsia="es-MX"/>
        </w:rPr>
        <w:t> </w:t>
      </w:r>
    </w:p>
    <w:p w14:paraId="1ED0D663"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Dios aparece en estos versos como aquel que act</w:t>
      </w:r>
      <w:r w:rsidRPr="00FC3A69">
        <w:rPr>
          <w:rFonts w:ascii="Arvo" w:eastAsia="Times New Roman" w:hAnsi="Arvo" w:cs="Arvo"/>
          <w:color w:val="333333"/>
          <w:sz w:val="24"/>
          <w:szCs w:val="24"/>
          <w:lang w:eastAsia="es-MX"/>
        </w:rPr>
        <w:t>ú</w:t>
      </w:r>
      <w:r w:rsidRPr="00FC3A69">
        <w:rPr>
          <w:rFonts w:ascii="Arvo" w:eastAsia="Times New Roman" w:hAnsi="Arvo" w:cs="Open Sans"/>
          <w:color w:val="333333"/>
          <w:sz w:val="24"/>
          <w:szCs w:val="24"/>
          <w:lang w:eastAsia="es-MX"/>
        </w:rPr>
        <w:t>a y expresa (realiza) su conocimiento creador en el útero materno. No hablan de la semilla/semen del varón, ni de la unión sexual del hombre y la mujer como conocimiento creador, sino del seno de la, como si Dios mismo fuera ese “seno” en el que va surgiendo, plasmándose cada ser humano.</w:t>
      </w:r>
    </w:p>
    <w:p w14:paraId="4CBD4DE2"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Estos versos implican ciertos conocimientos anat</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micos, pero ofrecen, sobre todo, una profunda confesi</w:t>
      </w:r>
      <w:r w:rsidRPr="00FC3A69">
        <w:rPr>
          <w:rFonts w:ascii="Arvo" w:eastAsia="Times New Roman" w:hAnsi="Arvo" w:cs="Arvo"/>
          <w:color w:val="333333"/>
          <w:sz w:val="24"/>
          <w:szCs w:val="24"/>
          <w:lang w:eastAsia="es-MX"/>
        </w:rPr>
        <w:t>ó</w:t>
      </w:r>
      <w:r w:rsidRPr="00FC3A69">
        <w:rPr>
          <w:rFonts w:ascii="Arvo" w:eastAsia="Times New Roman" w:hAnsi="Arvo" w:cs="Open Sans"/>
          <w:color w:val="333333"/>
          <w:sz w:val="24"/>
          <w:szCs w:val="24"/>
          <w:lang w:eastAsia="es-MX"/>
        </w:rPr>
        <w:t>n de fe, que aparece en otros pasajes de la Biblia, que descubrimos tambi</w:t>
      </w:r>
      <w:r w:rsidRPr="00FC3A69">
        <w:rPr>
          <w:rFonts w:ascii="Arvo" w:eastAsia="Times New Roman" w:hAnsi="Arvo" w:cs="Arvo"/>
          <w:color w:val="333333"/>
          <w:sz w:val="24"/>
          <w:szCs w:val="24"/>
          <w:lang w:eastAsia="es-MX"/>
        </w:rPr>
        <w:t>é</w:t>
      </w:r>
      <w:r w:rsidRPr="00FC3A69">
        <w:rPr>
          <w:rFonts w:ascii="Arvo" w:eastAsia="Times New Roman" w:hAnsi="Arvo" w:cs="Open Sans"/>
          <w:color w:val="333333"/>
          <w:sz w:val="24"/>
          <w:szCs w:val="24"/>
          <w:lang w:eastAsia="es-MX"/>
        </w:rPr>
        <w:t xml:space="preserve">n en otros textos de la Biblia, como </w:t>
      </w:r>
      <w:proofErr w:type="spellStart"/>
      <w:r w:rsidRPr="00FC3A69">
        <w:rPr>
          <w:rFonts w:ascii="Arvo" w:eastAsia="Times New Roman" w:hAnsi="Arvo" w:cs="Open Sans"/>
          <w:color w:val="333333"/>
          <w:sz w:val="24"/>
          <w:szCs w:val="24"/>
          <w:lang w:eastAsia="es-MX"/>
        </w:rPr>
        <w:t>Ecl</w:t>
      </w:r>
      <w:proofErr w:type="spellEnd"/>
      <w:r w:rsidRPr="00FC3A69">
        <w:rPr>
          <w:rFonts w:ascii="Arvo" w:eastAsia="Times New Roman" w:hAnsi="Arvo" w:cs="Open Sans"/>
          <w:color w:val="333333"/>
          <w:sz w:val="24"/>
          <w:szCs w:val="24"/>
          <w:lang w:eastAsia="es-MX"/>
        </w:rPr>
        <w:t xml:space="preserve"> 1,5; Job 10,9-10 y 2 Mac 7, 22.</w:t>
      </w:r>
    </w:p>
    <w:p w14:paraId="1561C09B"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B971B8">
        <w:rPr>
          <w:rFonts w:ascii="Arvo" w:eastAsia="Times New Roman" w:hAnsi="Arvo" w:cs="Open Sans"/>
          <w:b/>
          <w:bCs/>
          <w:color w:val="474747"/>
          <w:sz w:val="24"/>
          <w:szCs w:val="24"/>
          <w:lang w:eastAsia="es-MX"/>
        </w:rPr>
        <w:t>Dios conoce y guía el surgimiento y despliegue de cada ser humano en el vientre de la madre, como si él mismo fuera ese “vientre”, como si los hombres fueran expresión y consecuencia (presencia y cuidado contante) de su conocimiento</w:t>
      </w:r>
      <w:r w:rsidRPr="00FC3A69">
        <w:rPr>
          <w:rFonts w:ascii="Arvo" w:eastAsia="Times New Roman" w:hAnsi="Arvo" w:cs="Open Sans"/>
          <w:color w:val="333333"/>
          <w:sz w:val="24"/>
          <w:szCs w:val="24"/>
          <w:lang w:eastAsia="es-MX"/>
        </w:rPr>
        <w:t>. Así tiene que ser, pues, a diferencia de los animales, que no saben (no conocen), los hombres brotan de conocimiento de Dios y así, por eso, pueden conocerle y responderle.</w:t>
      </w:r>
    </w:p>
    <w:p w14:paraId="6226A431" w14:textId="77777777" w:rsidR="00FC3A69" w:rsidRPr="00FC3A69" w:rsidRDefault="00FC3A69" w:rsidP="00B971B8">
      <w:pPr>
        <w:shd w:val="clear" w:color="auto" w:fill="FFFFFF"/>
        <w:spacing w:after="465" w:line="300" w:lineRule="atLeast"/>
        <w:jc w:val="both"/>
        <w:rPr>
          <w:rFonts w:ascii="Arvo" w:eastAsia="Times New Roman" w:hAnsi="Arvo" w:cs="Open Sans"/>
          <w:color w:val="333333"/>
          <w:sz w:val="24"/>
          <w:szCs w:val="24"/>
          <w:lang w:eastAsia="es-MX"/>
        </w:rPr>
      </w:pP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 xml:space="preserve"> En ese sentido se puede afirmar que</w:t>
      </w:r>
      <w:r w:rsidRPr="00FC3A69">
        <w:rPr>
          <w:rFonts w:ascii="Cambria" w:eastAsia="Times New Roman" w:hAnsi="Cambria" w:cs="Cambria"/>
          <w:color w:val="333333"/>
          <w:sz w:val="24"/>
          <w:szCs w:val="24"/>
          <w:lang w:eastAsia="es-MX"/>
        </w:rPr>
        <w:t> </w:t>
      </w:r>
      <w:r w:rsidRPr="00B971B8">
        <w:rPr>
          <w:rFonts w:ascii="Arvo" w:eastAsia="Times New Roman" w:hAnsi="Arvo" w:cs="Open Sans"/>
          <w:b/>
          <w:bCs/>
          <w:color w:val="474747"/>
          <w:sz w:val="24"/>
          <w:szCs w:val="24"/>
          <w:lang w:eastAsia="es-MX"/>
        </w:rPr>
        <w:t>cada proceso de “gestación” humana constituye un acto concreto de la presencia creadora de Dios.</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 xml:space="preserve">Y de esa forma la palabra </w:t>
      </w:r>
      <w:r w:rsidRPr="00B971B8">
        <w:rPr>
          <w:rFonts w:ascii="Arvo" w:eastAsia="Times New Roman" w:hAnsi="Arvo" w:cs="Arvo"/>
          <w:b/>
          <w:bCs/>
          <w:color w:val="474747"/>
          <w:sz w:val="24"/>
          <w:szCs w:val="24"/>
          <w:lang w:eastAsia="es-MX"/>
        </w:rPr>
        <w:t>“</w:t>
      </w:r>
      <w:r w:rsidRPr="00B971B8">
        <w:rPr>
          <w:rFonts w:ascii="Arvo" w:eastAsia="Times New Roman" w:hAnsi="Arvo" w:cs="Open Sans"/>
          <w:b/>
          <w:bCs/>
          <w:color w:val="474747"/>
          <w:sz w:val="24"/>
          <w:szCs w:val="24"/>
          <w:lang w:eastAsia="es-MX"/>
        </w:rPr>
        <w:t>tu plasmaste mis entra</w:t>
      </w:r>
      <w:r w:rsidRPr="00B971B8">
        <w:rPr>
          <w:rFonts w:ascii="Arvo" w:eastAsia="Times New Roman" w:hAnsi="Arvo" w:cs="Arvo"/>
          <w:b/>
          <w:bCs/>
          <w:color w:val="474747"/>
          <w:sz w:val="24"/>
          <w:szCs w:val="24"/>
          <w:lang w:eastAsia="es-MX"/>
        </w:rPr>
        <w:t>ñ</w:t>
      </w:r>
      <w:r w:rsidRPr="00B971B8">
        <w:rPr>
          <w:rFonts w:ascii="Arvo" w:eastAsia="Times New Roman" w:hAnsi="Arvo" w:cs="Open Sans"/>
          <w:b/>
          <w:bCs/>
          <w:color w:val="474747"/>
          <w:sz w:val="24"/>
          <w:szCs w:val="24"/>
          <w:lang w:eastAsia="es-MX"/>
        </w:rPr>
        <w:t>as</w:t>
      </w:r>
      <w:r w:rsidRPr="00B971B8">
        <w:rPr>
          <w:rFonts w:ascii="Arvo" w:eastAsia="Times New Roman" w:hAnsi="Arvo" w:cs="Arvo"/>
          <w:b/>
          <w:bCs/>
          <w:color w:val="474747"/>
          <w:sz w:val="24"/>
          <w:szCs w:val="24"/>
          <w:lang w:eastAsia="es-MX"/>
        </w:rPr>
        <w:t>”</w:t>
      </w:r>
      <w:r w:rsidRPr="00B971B8">
        <w:rPr>
          <w:rFonts w:ascii="Arvo" w:eastAsia="Times New Roman" w:hAnsi="Arvo" w:cs="Open Sans"/>
          <w:b/>
          <w:bCs/>
          <w:color w:val="474747"/>
          <w:sz w:val="24"/>
          <w:szCs w:val="24"/>
          <w:lang w:eastAsia="es-MX"/>
        </w:rPr>
        <w:t xml:space="preserve">, esto es, </w:t>
      </w:r>
      <w:proofErr w:type="gramStart"/>
      <w:r w:rsidRPr="00B971B8">
        <w:rPr>
          <w:rFonts w:ascii="Arvo" w:eastAsia="Times New Roman" w:hAnsi="Arvo" w:cs="Open Sans"/>
          <w:b/>
          <w:bCs/>
          <w:color w:val="474747"/>
          <w:sz w:val="24"/>
          <w:szCs w:val="24"/>
          <w:lang w:eastAsia="es-MX"/>
        </w:rPr>
        <w:t>mis ri</w:t>
      </w:r>
      <w:r w:rsidRPr="00B971B8">
        <w:rPr>
          <w:rFonts w:ascii="Arvo" w:eastAsia="Times New Roman" w:hAnsi="Arvo" w:cs="Arvo"/>
          <w:b/>
          <w:bCs/>
          <w:color w:val="474747"/>
          <w:sz w:val="24"/>
          <w:szCs w:val="24"/>
          <w:lang w:eastAsia="es-MX"/>
        </w:rPr>
        <w:t>ñ</w:t>
      </w:r>
      <w:r w:rsidRPr="00B971B8">
        <w:rPr>
          <w:rFonts w:ascii="Arvo" w:eastAsia="Times New Roman" w:hAnsi="Arvo" w:cs="Open Sans"/>
          <w:b/>
          <w:bCs/>
          <w:color w:val="474747"/>
          <w:sz w:val="24"/>
          <w:szCs w:val="24"/>
          <w:lang w:eastAsia="es-MX"/>
        </w:rPr>
        <w:t>ones puede</w:t>
      </w:r>
      <w:proofErr w:type="gramEnd"/>
      <w:r w:rsidRPr="00B971B8">
        <w:rPr>
          <w:rFonts w:ascii="Arvo" w:eastAsia="Times New Roman" w:hAnsi="Arvo" w:cs="Open Sans"/>
          <w:b/>
          <w:bCs/>
          <w:color w:val="474747"/>
          <w:sz w:val="24"/>
          <w:szCs w:val="24"/>
          <w:lang w:eastAsia="es-MX"/>
        </w:rPr>
        <w:t xml:space="preserve"> y debe entenderse en el sentido</w:t>
      </w:r>
      <w:r w:rsidRPr="00B971B8">
        <w:rPr>
          <w:rFonts w:ascii="Cambria" w:eastAsia="Times New Roman" w:hAnsi="Cambria" w:cs="Cambria"/>
          <w:b/>
          <w:bCs/>
          <w:color w:val="474747"/>
          <w:sz w:val="24"/>
          <w:szCs w:val="24"/>
          <w:lang w:eastAsia="es-MX"/>
        </w:rPr>
        <w:t> </w:t>
      </w:r>
      <w:r w:rsidRPr="00B971B8">
        <w:rPr>
          <w:rFonts w:ascii="Arvo" w:eastAsia="Times New Roman" w:hAnsi="Arvo" w:cs="Open Sans"/>
          <w:b/>
          <w:bCs/>
          <w:color w:val="474747"/>
          <w:sz w:val="24"/>
          <w:szCs w:val="24"/>
          <w:lang w:eastAsia="es-MX"/>
        </w:rPr>
        <w:t xml:space="preserve"> m</w:t>
      </w:r>
      <w:r w:rsidRPr="00B971B8">
        <w:rPr>
          <w:rFonts w:ascii="Arvo" w:eastAsia="Times New Roman" w:hAnsi="Arvo" w:cs="Arvo"/>
          <w:b/>
          <w:bCs/>
          <w:color w:val="474747"/>
          <w:sz w:val="24"/>
          <w:szCs w:val="24"/>
          <w:lang w:eastAsia="es-MX"/>
        </w:rPr>
        <w:t>á</w:t>
      </w:r>
      <w:r w:rsidRPr="00B971B8">
        <w:rPr>
          <w:rFonts w:ascii="Arvo" w:eastAsia="Times New Roman" w:hAnsi="Arvo" w:cs="Open Sans"/>
          <w:b/>
          <w:bCs/>
          <w:color w:val="474747"/>
          <w:sz w:val="24"/>
          <w:szCs w:val="24"/>
          <w:lang w:eastAsia="es-MX"/>
        </w:rPr>
        <w:t xml:space="preserve">s estricto como </w:t>
      </w:r>
      <w:r w:rsidRPr="00B971B8">
        <w:rPr>
          <w:rFonts w:ascii="Arvo" w:eastAsia="Times New Roman" w:hAnsi="Arvo" w:cs="Arvo"/>
          <w:b/>
          <w:bCs/>
          <w:color w:val="474747"/>
          <w:sz w:val="24"/>
          <w:szCs w:val="24"/>
          <w:lang w:eastAsia="es-MX"/>
        </w:rPr>
        <w:t>“</w:t>
      </w:r>
      <w:r w:rsidRPr="00B971B8">
        <w:rPr>
          <w:rFonts w:ascii="Arvo" w:eastAsia="Times New Roman" w:hAnsi="Arvo" w:cs="Open Sans"/>
          <w:b/>
          <w:bCs/>
          <w:color w:val="474747"/>
          <w:sz w:val="24"/>
          <w:szCs w:val="24"/>
          <w:lang w:eastAsia="es-MX"/>
        </w:rPr>
        <w:t>creaci</w:t>
      </w:r>
      <w:r w:rsidRPr="00B971B8">
        <w:rPr>
          <w:rFonts w:ascii="Arvo" w:eastAsia="Times New Roman" w:hAnsi="Arvo" w:cs="Arvo"/>
          <w:b/>
          <w:bCs/>
          <w:color w:val="474747"/>
          <w:sz w:val="24"/>
          <w:szCs w:val="24"/>
          <w:lang w:eastAsia="es-MX"/>
        </w:rPr>
        <w:t>ó</w:t>
      </w:r>
      <w:r w:rsidRPr="00B971B8">
        <w:rPr>
          <w:rFonts w:ascii="Arvo" w:eastAsia="Times New Roman" w:hAnsi="Arvo" w:cs="Open Sans"/>
          <w:b/>
          <w:bCs/>
          <w:color w:val="474747"/>
          <w:sz w:val="24"/>
          <w:szCs w:val="24"/>
          <w:lang w:eastAsia="es-MX"/>
        </w:rPr>
        <w:t>n en Dios</w:t>
      </w:r>
      <w:r w:rsidRPr="00B971B8">
        <w:rPr>
          <w:rFonts w:ascii="Arvo" w:eastAsia="Times New Roman" w:hAnsi="Arvo" w:cs="Arvo"/>
          <w:b/>
          <w:bCs/>
          <w:color w:val="474747"/>
          <w:sz w:val="24"/>
          <w:szCs w:val="24"/>
          <w:lang w:eastAsia="es-MX"/>
        </w:rPr>
        <w:t>”</w:t>
      </w:r>
      <w:r w:rsidRPr="00B971B8">
        <w:rPr>
          <w:rFonts w:ascii="Arvo" w:eastAsia="Times New Roman" w:hAnsi="Arvo" w:cs="Open Sans"/>
          <w:b/>
          <w:bCs/>
          <w:color w:val="474747"/>
          <w:sz w:val="24"/>
          <w:szCs w:val="24"/>
          <w:lang w:eastAsia="es-MX"/>
        </w:rPr>
        <w:t>.</w:t>
      </w:r>
      <w:r w:rsidRPr="00FC3A69">
        <w:rPr>
          <w:rFonts w:ascii="Cambria" w:eastAsia="Times New Roman" w:hAnsi="Cambria" w:cs="Cambria"/>
          <w:color w:val="333333"/>
          <w:sz w:val="24"/>
          <w:szCs w:val="24"/>
          <w:lang w:eastAsia="es-MX"/>
        </w:rPr>
        <w:t> </w:t>
      </w:r>
      <w:r w:rsidRPr="00FC3A69">
        <w:rPr>
          <w:rFonts w:ascii="Arvo" w:eastAsia="Times New Roman" w:hAnsi="Arvo" w:cs="Open Sans"/>
          <w:color w:val="333333"/>
          <w:sz w:val="24"/>
          <w:szCs w:val="24"/>
          <w:lang w:eastAsia="es-MX"/>
        </w:rPr>
        <w:t>As</w:t>
      </w:r>
      <w:r w:rsidRPr="00FC3A69">
        <w:rPr>
          <w:rFonts w:ascii="Arvo" w:eastAsia="Times New Roman" w:hAnsi="Arvo" w:cs="Arvo"/>
          <w:color w:val="333333"/>
          <w:sz w:val="24"/>
          <w:szCs w:val="24"/>
          <w:lang w:eastAsia="es-MX"/>
        </w:rPr>
        <w:t>í</w:t>
      </w:r>
      <w:r w:rsidRPr="00FC3A69">
        <w:rPr>
          <w:rFonts w:ascii="Arvo" w:eastAsia="Times New Roman" w:hAnsi="Arvo" w:cs="Open Sans"/>
          <w:color w:val="333333"/>
          <w:sz w:val="24"/>
          <w:szCs w:val="24"/>
          <w:lang w:eastAsia="es-MX"/>
        </w:rPr>
        <w:t xml:space="preserve"> como Dios ha creado/suscitado en el principio a la Sabiduría (cf. </w:t>
      </w:r>
      <w:proofErr w:type="spellStart"/>
      <w:r w:rsidRPr="00FC3A69">
        <w:rPr>
          <w:rFonts w:ascii="Arvo" w:eastAsia="Times New Roman" w:hAnsi="Arvo" w:cs="Open Sans"/>
          <w:color w:val="333333"/>
          <w:sz w:val="24"/>
          <w:szCs w:val="24"/>
          <w:lang w:eastAsia="es-MX"/>
        </w:rPr>
        <w:t>Prov</w:t>
      </w:r>
      <w:proofErr w:type="spellEnd"/>
      <w:r w:rsidRPr="00FC3A69">
        <w:rPr>
          <w:rFonts w:ascii="Arvo" w:eastAsia="Times New Roman" w:hAnsi="Arvo" w:cs="Open Sans"/>
          <w:color w:val="333333"/>
          <w:sz w:val="24"/>
          <w:szCs w:val="24"/>
          <w:lang w:eastAsia="es-MX"/>
        </w:rPr>
        <w:t xml:space="preserve"> 8, 23) así crea y suscita a cada ser humano, capaz de escuchar su palabra y responder. Éste es el prodigio supremo de su creación.</w:t>
      </w:r>
    </w:p>
    <w:p w14:paraId="7F75DA3E" w14:textId="77777777" w:rsidR="00FC3A69" w:rsidRPr="00FC3A69" w:rsidRDefault="00FC3A69" w:rsidP="00B971B8">
      <w:pPr>
        <w:shd w:val="clear" w:color="auto" w:fill="FFFFFF"/>
        <w:spacing w:line="240" w:lineRule="auto"/>
        <w:jc w:val="center"/>
        <w:rPr>
          <w:rFonts w:ascii="Arvo" w:eastAsia="Times New Roman" w:hAnsi="Arvo" w:cs="Open Sans"/>
          <w:color w:val="000000"/>
          <w:sz w:val="24"/>
          <w:szCs w:val="24"/>
          <w:lang w:eastAsia="es-MX"/>
        </w:rPr>
      </w:pPr>
      <w:r w:rsidRPr="00B971B8">
        <w:rPr>
          <w:rFonts w:ascii="Arvo" w:eastAsia="Times New Roman" w:hAnsi="Arvo" w:cs="Open Sans"/>
          <w:noProof/>
          <w:color w:val="000000"/>
          <w:sz w:val="24"/>
          <w:szCs w:val="24"/>
          <w:lang w:eastAsia="es-MX"/>
        </w:rPr>
        <w:lastRenderedPageBreak/>
        <w:drawing>
          <wp:inline distT="0" distB="0" distL="0" distR="0" wp14:anchorId="6F1E3662" wp14:editId="75194735">
            <wp:extent cx="4514850" cy="4514850"/>
            <wp:effectExtent l="0" t="0" r="0" b="0"/>
            <wp:docPr id="1" name="Imagen 1" descr="Gure Umeen Ametsak exige retirar el castigo a la gestación subrog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re Umeen Ametsak exige retirar el castigo a la gestación subrogad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4514850"/>
                    </a:xfrm>
                    <a:prstGeom prst="rect">
                      <a:avLst/>
                    </a:prstGeom>
                    <a:noFill/>
                    <a:ln>
                      <a:noFill/>
                    </a:ln>
                  </pic:spPr>
                </pic:pic>
              </a:graphicData>
            </a:graphic>
          </wp:inline>
        </w:drawing>
      </w:r>
    </w:p>
    <w:p w14:paraId="674272AF" w14:textId="77777777" w:rsidR="00C169AD" w:rsidRPr="00B971B8" w:rsidRDefault="00C169AD" w:rsidP="00B971B8">
      <w:pPr>
        <w:jc w:val="both"/>
        <w:rPr>
          <w:rFonts w:ascii="Arvo" w:hAnsi="Arvo"/>
          <w:sz w:val="24"/>
          <w:szCs w:val="24"/>
        </w:rPr>
      </w:pPr>
    </w:p>
    <w:sectPr w:rsidR="00C169AD" w:rsidRPr="00B971B8" w:rsidSect="00207E5F">
      <w:pgSz w:w="12240" w:h="15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vo">
    <w:altName w:val="Calibri"/>
    <w:charset w:val="00"/>
    <w:family w:val="auto"/>
    <w:pitch w:val="variable"/>
    <w:sig w:usb0="A00000A7" w:usb1="00000041" w:usb2="00000000" w:usb3="00000000" w:csb0="0000011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35609"/>
    <w:multiLevelType w:val="multilevel"/>
    <w:tmpl w:val="AA0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87882"/>
    <w:multiLevelType w:val="multilevel"/>
    <w:tmpl w:val="E3946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8205633">
    <w:abstractNumId w:val="0"/>
  </w:num>
  <w:num w:numId="2" w16cid:durableId="213628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69"/>
    <w:rsid w:val="00195F0F"/>
    <w:rsid w:val="00207E5F"/>
    <w:rsid w:val="00676F4C"/>
    <w:rsid w:val="00B971B8"/>
    <w:rsid w:val="00C169AD"/>
    <w:rsid w:val="00FC3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688A"/>
  <w15:chartTrackingRefBased/>
  <w15:docId w15:val="{361E9B2B-D390-40E4-B69F-9A1D20E9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C3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C3A6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A6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C3A69"/>
    <w:rPr>
      <w:rFonts w:ascii="Times New Roman" w:eastAsia="Times New Roman" w:hAnsi="Times New Roman" w:cs="Times New Roman"/>
      <w:b/>
      <w:bCs/>
      <w:sz w:val="36"/>
      <w:szCs w:val="36"/>
      <w:lang w:eastAsia="es-MX"/>
    </w:rPr>
  </w:style>
  <w:style w:type="character" w:customStyle="1" w:styleId="kicker">
    <w:name w:val="kicker"/>
    <w:basedOn w:val="Fuentedeprrafopredeter"/>
    <w:rsid w:val="00FC3A69"/>
  </w:style>
  <w:style w:type="character" w:styleId="Hipervnculo">
    <w:name w:val="Hyperlink"/>
    <w:basedOn w:val="Fuentedeprrafopredeter"/>
    <w:uiPriority w:val="99"/>
    <w:semiHidden/>
    <w:unhideWhenUsed/>
    <w:rsid w:val="00FC3A69"/>
    <w:rPr>
      <w:color w:val="0000FF"/>
      <w:u w:val="single"/>
    </w:rPr>
  </w:style>
  <w:style w:type="paragraph" w:customStyle="1" w:styleId="pg-bkn-dateline">
    <w:name w:val="pg-bkn-dateline"/>
    <w:basedOn w:val="Normal"/>
    <w:rsid w:val="00FC3A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ce">
    <w:name w:val="mce"/>
    <w:basedOn w:val="Normal"/>
    <w:rsid w:val="00FC3A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C3A69"/>
    <w:rPr>
      <w:b/>
      <w:bCs/>
    </w:rPr>
  </w:style>
  <w:style w:type="character" w:styleId="nfasis">
    <w:name w:val="Emphasis"/>
    <w:basedOn w:val="Fuentedeprrafopredeter"/>
    <w:uiPriority w:val="20"/>
    <w:qFormat/>
    <w:rsid w:val="00FC3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013346">
      <w:bodyDiv w:val="1"/>
      <w:marLeft w:val="0"/>
      <w:marRight w:val="0"/>
      <w:marTop w:val="0"/>
      <w:marBottom w:val="0"/>
      <w:divBdr>
        <w:top w:val="none" w:sz="0" w:space="0" w:color="auto"/>
        <w:left w:val="none" w:sz="0" w:space="0" w:color="auto"/>
        <w:bottom w:val="none" w:sz="0" w:space="0" w:color="auto"/>
        <w:right w:val="none" w:sz="0" w:space="0" w:color="auto"/>
      </w:divBdr>
      <w:divsChild>
        <w:div w:id="1187911072">
          <w:marLeft w:val="0"/>
          <w:marRight w:val="0"/>
          <w:marTop w:val="0"/>
          <w:marBottom w:val="600"/>
          <w:divBdr>
            <w:top w:val="none" w:sz="0" w:space="0" w:color="auto"/>
            <w:left w:val="none" w:sz="0" w:space="0" w:color="auto"/>
            <w:bottom w:val="none" w:sz="0" w:space="0" w:color="auto"/>
            <w:right w:val="none" w:sz="0" w:space="0" w:color="auto"/>
          </w:divBdr>
          <w:divsChild>
            <w:div w:id="392967971">
              <w:marLeft w:val="0"/>
              <w:marRight w:val="0"/>
              <w:marTop w:val="0"/>
              <w:marBottom w:val="0"/>
              <w:divBdr>
                <w:top w:val="none" w:sz="0" w:space="0" w:color="auto"/>
                <w:left w:val="none" w:sz="0" w:space="0" w:color="auto"/>
                <w:bottom w:val="none" w:sz="0" w:space="0" w:color="auto"/>
                <w:right w:val="none" w:sz="0" w:space="0" w:color="auto"/>
              </w:divBdr>
            </w:div>
          </w:divsChild>
        </w:div>
        <w:div w:id="186139797">
          <w:marLeft w:val="0"/>
          <w:marRight w:val="0"/>
          <w:marTop w:val="0"/>
          <w:marBottom w:val="0"/>
          <w:divBdr>
            <w:top w:val="none" w:sz="0" w:space="0" w:color="auto"/>
            <w:left w:val="none" w:sz="0" w:space="0" w:color="auto"/>
            <w:bottom w:val="none" w:sz="0" w:space="0" w:color="auto"/>
            <w:right w:val="none" w:sz="0" w:space="0" w:color="auto"/>
          </w:divBdr>
          <w:divsChild>
            <w:div w:id="951782865">
              <w:marLeft w:val="0"/>
              <w:marRight w:val="0"/>
              <w:marTop w:val="0"/>
              <w:marBottom w:val="0"/>
              <w:divBdr>
                <w:top w:val="none" w:sz="0" w:space="0" w:color="auto"/>
                <w:left w:val="none" w:sz="0" w:space="0" w:color="auto"/>
                <w:bottom w:val="none" w:sz="0" w:space="0" w:color="auto"/>
                <w:right w:val="none" w:sz="0" w:space="0" w:color="auto"/>
              </w:divBdr>
              <w:divsChild>
                <w:div w:id="1765490803">
                  <w:marLeft w:val="-1275"/>
                  <w:marRight w:val="0"/>
                  <w:marTop w:val="0"/>
                  <w:marBottom w:val="0"/>
                  <w:divBdr>
                    <w:top w:val="none" w:sz="0" w:space="0" w:color="auto"/>
                    <w:left w:val="none" w:sz="0" w:space="0" w:color="auto"/>
                    <w:bottom w:val="none" w:sz="0" w:space="0" w:color="auto"/>
                    <w:right w:val="none" w:sz="0" w:space="0" w:color="auto"/>
                  </w:divBdr>
                </w:div>
                <w:div w:id="752510339">
                  <w:marLeft w:val="0"/>
                  <w:marRight w:val="0"/>
                  <w:marTop w:val="0"/>
                  <w:marBottom w:val="0"/>
                  <w:divBdr>
                    <w:top w:val="none" w:sz="0" w:space="0" w:color="auto"/>
                    <w:left w:val="none" w:sz="0" w:space="0" w:color="auto"/>
                    <w:bottom w:val="none" w:sz="0" w:space="0" w:color="auto"/>
                    <w:right w:val="none" w:sz="0" w:space="0" w:color="auto"/>
                  </w:divBdr>
                  <w:divsChild>
                    <w:div w:id="688262603">
                      <w:marLeft w:val="0"/>
                      <w:marRight w:val="0"/>
                      <w:marTop w:val="0"/>
                      <w:marBottom w:val="0"/>
                      <w:divBdr>
                        <w:top w:val="none" w:sz="0" w:space="0" w:color="auto"/>
                        <w:left w:val="none" w:sz="0" w:space="0" w:color="auto"/>
                        <w:bottom w:val="none" w:sz="0" w:space="0" w:color="auto"/>
                        <w:right w:val="none" w:sz="0" w:space="0" w:color="auto"/>
                      </w:divBdr>
                    </w:div>
                    <w:div w:id="1618175735">
                      <w:marLeft w:val="0"/>
                      <w:marRight w:val="0"/>
                      <w:marTop w:val="0"/>
                      <w:marBottom w:val="0"/>
                      <w:divBdr>
                        <w:top w:val="none" w:sz="0" w:space="0" w:color="auto"/>
                        <w:left w:val="none" w:sz="0" w:space="0" w:color="auto"/>
                        <w:bottom w:val="none" w:sz="0" w:space="0" w:color="auto"/>
                        <w:right w:val="none" w:sz="0" w:space="0" w:color="auto"/>
                      </w:divBdr>
                      <w:divsChild>
                        <w:div w:id="762533991">
                          <w:marLeft w:val="0"/>
                          <w:marRight w:val="0"/>
                          <w:marTop w:val="0"/>
                          <w:marBottom w:val="450"/>
                          <w:divBdr>
                            <w:top w:val="none" w:sz="0" w:space="0" w:color="auto"/>
                            <w:left w:val="none" w:sz="0" w:space="0" w:color="auto"/>
                            <w:bottom w:val="none" w:sz="0" w:space="0" w:color="auto"/>
                            <w:right w:val="none" w:sz="0" w:space="0" w:color="auto"/>
                          </w:divBdr>
                        </w:div>
                        <w:div w:id="2132505621">
                          <w:marLeft w:val="0"/>
                          <w:marRight w:val="0"/>
                          <w:marTop w:val="0"/>
                          <w:marBottom w:val="450"/>
                          <w:divBdr>
                            <w:top w:val="none" w:sz="0" w:space="0" w:color="auto"/>
                            <w:left w:val="none" w:sz="0" w:space="0" w:color="auto"/>
                            <w:bottom w:val="none" w:sz="0" w:space="0" w:color="auto"/>
                            <w:right w:val="none" w:sz="0" w:space="0" w:color="auto"/>
                          </w:divBdr>
                        </w:div>
                        <w:div w:id="2120367529">
                          <w:marLeft w:val="0"/>
                          <w:marRight w:val="0"/>
                          <w:marTop w:val="0"/>
                          <w:marBottom w:val="450"/>
                          <w:divBdr>
                            <w:top w:val="none" w:sz="0" w:space="0" w:color="auto"/>
                            <w:left w:val="none" w:sz="0" w:space="0" w:color="auto"/>
                            <w:bottom w:val="none" w:sz="0" w:space="0" w:color="auto"/>
                            <w:right w:val="none" w:sz="0" w:space="0" w:color="auto"/>
                          </w:divBdr>
                        </w:div>
                        <w:div w:id="418449583">
                          <w:marLeft w:val="0"/>
                          <w:marRight w:val="0"/>
                          <w:marTop w:val="0"/>
                          <w:marBottom w:val="450"/>
                          <w:divBdr>
                            <w:top w:val="none" w:sz="0" w:space="0" w:color="auto"/>
                            <w:left w:val="none" w:sz="0" w:space="0" w:color="auto"/>
                            <w:bottom w:val="none" w:sz="0" w:space="0" w:color="auto"/>
                            <w:right w:val="none" w:sz="0" w:space="0" w:color="auto"/>
                          </w:divBdr>
                        </w:div>
                        <w:div w:id="110982624">
                          <w:marLeft w:val="0"/>
                          <w:marRight w:val="0"/>
                          <w:marTop w:val="0"/>
                          <w:marBottom w:val="450"/>
                          <w:divBdr>
                            <w:top w:val="none" w:sz="0" w:space="0" w:color="auto"/>
                            <w:left w:val="none" w:sz="0" w:space="0" w:color="auto"/>
                            <w:bottom w:val="none" w:sz="0" w:space="0" w:color="auto"/>
                            <w:right w:val="none" w:sz="0" w:space="0" w:color="auto"/>
                          </w:divBdr>
                        </w:div>
                        <w:div w:id="960578663">
                          <w:marLeft w:val="0"/>
                          <w:marRight w:val="0"/>
                          <w:marTop w:val="0"/>
                          <w:marBottom w:val="450"/>
                          <w:divBdr>
                            <w:top w:val="none" w:sz="0" w:space="0" w:color="auto"/>
                            <w:left w:val="none" w:sz="0" w:space="0" w:color="auto"/>
                            <w:bottom w:val="none" w:sz="0" w:space="0" w:color="auto"/>
                            <w:right w:val="none" w:sz="0" w:space="0" w:color="auto"/>
                          </w:divBdr>
                        </w:div>
                        <w:div w:id="7820001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xabier_pikaz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3038</Words>
  <Characters>16714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dc:creator>
  <cp:keywords/>
  <dc:description/>
  <cp:lastModifiedBy>Rosario Hermano</cp:lastModifiedBy>
  <cp:revision>2</cp:revision>
  <dcterms:created xsi:type="dcterms:W3CDTF">2024-03-20T14:22:00Z</dcterms:created>
  <dcterms:modified xsi:type="dcterms:W3CDTF">2024-03-20T14:22:00Z</dcterms:modified>
</cp:coreProperties>
</file>