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9F228CF" w14:textId="77777777" w:rsidR="00C371CA" w:rsidRPr="00C371CA" w:rsidRDefault="00C371CA" w:rsidP="00C371CA">
      <w:pPr>
        <w:shd w:val="clear" w:color="auto" w:fill="FFFFFF"/>
        <w:spacing w:after="0" w:line="240" w:lineRule="auto"/>
        <w:jc w:val="center"/>
        <w:rPr>
          <w:rFonts w:ascii="Helvetica" w:eastAsia="Times New Roman" w:hAnsi="Helvetica" w:cs="Helvetica"/>
          <w:color w:val="222222"/>
          <w:kern w:val="0"/>
          <w:sz w:val="24"/>
          <w:szCs w:val="24"/>
          <w:lang w:eastAsia="es-UY"/>
          <w14:ligatures w14:val="none"/>
        </w:rPr>
      </w:pPr>
      <w:r w:rsidRPr="00C371CA">
        <w:rPr>
          <w:rFonts w:ascii="Helvetica" w:eastAsia="Times New Roman" w:hAnsi="Helvetica" w:cs="Helvetica"/>
          <w:b/>
          <w:bCs/>
          <w:color w:val="26282A"/>
          <w:kern w:val="0"/>
          <w:sz w:val="48"/>
          <w:szCs w:val="48"/>
          <w:lang w:eastAsia="es-UY"/>
          <w14:ligatures w14:val="none"/>
        </w:rPr>
        <w:t>Libro analiza el fenómeno de la influencia digital católica</w:t>
      </w:r>
    </w:p>
    <w:p w14:paraId="1A145F40" w14:textId="77777777" w:rsidR="00C371CA" w:rsidRPr="00C371CA" w:rsidRDefault="00C371CA" w:rsidP="00C371CA">
      <w:pPr>
        <w:shd w:val="clear" w:color="auto" w:fill="FFFFFF"/>
        <w:spacing w:before="100" w:beforeAutospacing="1" w:after="100" w:afterAutospacing="1" w:line="240" w:lineRule="auto"/>
        <w:jc w:val="both"/>
        <w:rPr>
          <w:rFonts w:ascii="Helvetica" w:eastAsia="Times New Roman" w:hAnsi="Helvetica" w:cs="Helvetica"/>
          <w:color w:val="26282A"/>
          <w:kern w:val="0"/>
          <w:sz w:val="24"/>
          <w:szCs w:val="24"/>
          <w:lang w:eastAsia="es-UY"/>
          <w14:ligatures w14:val="none"/>
        </w:rPr>
      </w:pPr>
      <w:r w:rsidRPr="00C371CA">
        <w:rPr>
          <w:rFonts w:ascii="Helvetica" w:eastAsia="Times New Roman" w:hAnsi="Helvetica" w:cs="Helvetica"/>
          <w:color w:val="26282A"/>
          <w:kern w:val="0"/>
          <w:sz w:val="24"/>
          <w:szCs w:val="24"/>
          <w:lang w:val="es-AR" w:eastAsia="es-UY"/>
          <w14:ligatures w14:val="none"/>
        </w:rPr>
        <w:t>En los últimos años, particularmente durante y después del período de la pandemia de Covid-19, varios nombres vinculados al universo religioso se han destacado en los ambientes digitales. Son los llamados </w:t>
      </w:r>
      <w:proofErr w:type="spellStart"/>
      <w:r w:rsidRPr="00C371CA">
        <w:rPr>
          <w:rFonts w:ascii="Helvetica" w:eastAsia="Times New Roman" w:hAnsi="Helvetica" w:cs="Helvetica"/>
          <w:i/>
          <w:iCs/>
          <w:color w:val="26282A"/>
          <w:kern w:val="0"/>
          <w:sz w:val="24"/>
          <w:szCs w:val="24"/>
          <w:lang w:val="es-AR" w:eastAsia="es-UY"/>
          <w14:ligatures w14:val="none"/>
        </w:rPr>
        <w:t>influencers</w:t>
      </w:r>
      <w:proofErr w:type="spellEnd"/>
      <w:r w:rsidRPr="00C371CA">
        <w:rPr>
          <w:rFonts w:ascii="Helvetica" w:eastAsia="Times New Roman" w:hAnsi="Helvetica" w:cs="Helvetica"/>
          <w:color w:val="26282A"/>
          <w:kern w:val="0"/>
          <w:sz w:val="24"/>
          <w:szCs w:val="24"/>
          <w:lang w:val="es-AR" w:eastAsia="es-UY"/>
          <w14:ligatures w14:val="none"/>
        </w:rPr>
        <w:t> digitales de la fe. A través de la producción y difusión de contenidos religiosos </w:t>
      </w:r>
      <w:r w:rsidRPr="00C371CA">
        <w:rPr>
          <w:rFonts w:ascii="Helvetica" w:eastAsia="Times New Roman" w:hAnsi="Helvetica" w:cs="Helvetica"/>
          <w:i/>
          <w:iCs/>
          <w:color w:val="26282A"/>
          <w:kern w:val="0"/>
          <w:sz w:val="24"/>
          <w:szCs w:val="24"/>
          <w:lang w:val="es-AR" w:eastAsia="es-UY"/>
          <w14:ligatures w14:val="none"/>
        </w:rPr>
        <w:t>online</w:t>
      </w:r>
      <w:r w:rsidRPr="00C371CA">
        <w:rPr>
          <w:rFonts w:ascii="Helvetica" w:eastAsia="Times New Roman" w:hAnsi="Helvetica" w:cs="Helvetica"/>
          <w:color w:val="26282A"/>
          <w:kern w:val="0"/>
          <w:sz w:val="24"/>
          <w:szCs w:val="24"/>
          <w:lang w:val="es-AR" w:eastAsia="es-UY"/>
          <w14:ligatures w14:val="none"/>
        </w:rPr>
        <w:t>, estas celebridades digitales suelen contar con millones de seguidores, alcanzando un nivel de influencia muy relevante y, en algunos aspectos, también preocupante, particularmente en el catolicismo.</w:t>
      </w:r>
    </w:p>
    <w:p w14:paraId="1A96C9C2" w14:textId="77777777" w:rsidR="00C371CA" w:rsidRPr="00C371CA" w:rsidRDefault="00C371CA" w:rsidP="00C371CA">
      <w:pPr>
        <w:shd w:val="clear" w:color="auto" w:fill="FFFFFF"/>
        <w:spacing w:before="100" w:beforeAutospacing="1" w:after="100" w:afterAutospacing="1" w:line="240" w:lineRule="auto"/>
        <w:jc w:val="both"/>
        <w:rPr>
          <w:rFonts w:ascii="Helvetica" w:eastAsia="Times New Roman" w:hAnsi="Helvetica" w:cs="Helvetica"/>
          <w:color w:val="26282A"/>
          <w:kern w:val="0"/>
          <w:sz w:val="24"/>
          <w:szCs w:val="24"/>
          <w:lang w:eastAsia="es-UY"/>
          <w14:ligatures w14:val="none"/>
        </w:rPr>
      </w:pPr>
      <w:r w:rsidRPr="00C371CA">
        <w:rPr>
          <w:rFonts w:ascii="Helvetica" w:eastAsia="Times New Roman" w:hAnsi="Helvetica" w:cs="Helvetica"/>
          <w:color w:val="26282A"/>
          <w:kern w:val="0"/>
          <w:sz w:val="24"/>
          <w:szCs w:val="24"/>
          <w:lang w:val="es-AR" w:eastAsia="es-UY"/>
          <w14:ligatures w14:val="none"/>
        </w:rPr>
        <w:t>Es a partir de ese escenario complejo y difuso que nació el libro </w:t>
      </w:r>
      <w:hyperlink r:id="rId4" w:tgtFrame="_blank" w:history="1">
        <w:r w:rsidRPr="00C371CA">
          <w:rPr>
            <w:rFonts w:ascii="Helvetica" w:eastAsia="Times New Roman" w:hAnsi="Helvetica" w:cs="Helvetica"/>
            <w:b/>
            <w:bCs/>
            <w:i/>
            <w:iCs/>
            <w:color w:val="1155CC"/>
            <w:kern w:val="0"/>
            <w:sz w:val="24"/>
            <w:szCs w:val="24"/>
            <w:u w:val="single"/>
            <w:lang w:val="es-AR" w:eastAsia="es-UY"/>
            <w14:ligatures w14:val="none"/>
          </w:rPr>
          <w:t xml:space="preserve">“Influenciadores </w:t>
        </w:r>
        <w:proofErr w:type="spellStart"/>
        <w:r w:rsidRPr="00C371CA">
          <w:rPr>
            <w:rFonts w:ascii="Helvetica" w:eastAsia="Times New Roman" w:hAnsi="Helvetica" w:cs="Helvetica"/>
            <w:b/>
            <w:bCs/>
            <w:i/>
            <w:iCs/>
            <w:color w:val="1155CC"/>
            <w:kern w:val="0"/>
            <w:sz w:val="24"/>
            <w:szCs w:val="24"/>
            <w:u w:val="single"/>
            <w:lang w:val="es-AR" w:eastAsia="es-UY"/>
            <w14:ligatures w14:val="none"/>
          </w:rPr>
          <w:t>digitais</w:t>
        </w:r>
        <w:proofErr w:type="spellEnd"/>
        <w:r w:rsidRPr="00C371CA">
          <w:rPr>
            <w:rFonts w:ascii="Helvetica" w:eastAsia="Times New Roman" w:hAnsi="Helvetica" w:cs="Helvetica"/>
            <w:b/>
            <w:bCs/>
            <w:i/>
            <w:iCs/>
            <w:color w:val="1155CC"/>
            <w:kern w:val="0"/>
            <w:sz w:val="24"/>
            <w:szCs w:val="24"/>
            <w:u w:val="single"/>
            <w:lang w:val="es-AR" w:eastAsia="es-UY"/>
            <w14:ligatures w14:val="none"/>
          </w:rPr>
          <w:t xml:space="preserve"> católicos: </w:t>
        </w:r>
        <w:proofErr w:type="spellStart"/>
        <w:r w:rsidRPr="00C371CA">
          <w:rPr>
            <w:rFonts w:ascii="Helvetica" w:eastAsia="Times New Roman" w:hAnsi="Helvetica" w:cs="Helvetica"/>
            <w:b/>
            <w:bCs/>
            <w:i/>
            <w:iCs/>
            <w:color w:val="1155CC"/>
            <w:kern w:val="0"/>
            <w:sz w:val="24"/>
            <w:szCs w:val="24"/>
            <w:u w:val="single"/>
            <w:lang w:val="es-AR" w:eastAsia="es-UY"/>
            <w14:ligatures w14:val="none"/>
          </w:rPr>
          <w:t>efeitos</w:t>
        </w:r>
        <w:proofErr w:type="spellEnd"/>
        <w:r w:rsidRPr="00C371CA">
          <w:rPr>
            <w:rFonts w:ascii="Helvetica" w:eastAsia="Times New Roman" w:hAnsi="Helvetica" w:cs="Helvetica"/>
            <w:b/>
            <w:bCs/>
            <w:i/>
            <w:iCs/>
            <w:color w:val="1155CC"/>
            <w:kern w:val="0"/>
            <w:sz w:val="24"/>
            <w:szCs w:val="24"/>
            <w:u w:val="single"/>
            <w:lang w:val="es-AR" w:eastAsia="es-UY"/>
            <w14:ligatures w14:val="none"/>
          </w:rPr>
          <w:t xml:space="preserve"> e perspectivas”</w:t>
        </w:r>
      </w:hyperlink>
      <w:r w:rsidRPr="00C371CA">
        <w:rPr>
          <w:rFonts w:ascii="Helvetica" w:eastAsia="Times New Roman" w:hAnsi="Helvetica" w:cs="Helvetica"/>
          <w:color w:val="26282A"/>
          <w:kern w:val="0"/>
          <w:sz w:val="24"/>
          <w:szCs w:val="24"/>
          <w:lang w:val="es-AR" w:eastAsia="es-UY"/>
          <w14:ligatures w14:val="none"/>
        </w:rPr>
        <w:t> [</w:t>
      </w:r>
      <w:proofErr w:type="spellStart"/>
      <w:r w:rsidRPr="00C371CA">
        <w:rPr>
          <w:rFonts w:ascii="Helvetica" w:eastAsia="Times New Roman" w:hAnsi="Helvetica" w:cs="Helvetica"/>
          <w:i/>
          <w:iCs/>
          <w:color w:val="26282A"/>
          <w:kern w:val="0"/>
          <w:sz w:val="24"/>
          <w:szCs w:val="24"/>
          <w:lang w:val="es-AR" w:eastAsia="es-UY"/>
          <w14:ligatures w14:val="none"/>
        </w:rPr>
        <w:t>Influencers</w:t>
      </w:r>
      <w:proofErr w:type="spellEnd"/>
      <w:r w:rsidRPr="00C371CA">
        <w:rPr>
          <w:rFonts w:ascii="Helvetica" w:eastAsia="Times New Roman" w:hAnsi="Helvetica" w:cs="Helvetica"/>
          <w:color w:val="26282A"/>
          <w:kern w:val="0"/>
          <w:sz w:val="24"/>
          <w:szCs w:val="24"/>
          <w:lang w:val="es-AR" w:eastAsia="es-UY"/>
          <w14:ligatures w14:val="none"/>
        </w:rPr>
        <w:t xml:space="preserve"> digitales católicos: efectos y perspectivas], publicado en Brasil por las editoriales </w:t>
      </w:r>
      <w:proofErr w:type="spellStart"/>
      <w:r w:rsidRPr="00C371CA">
        <w:rPr>
          <w:rFonts w:ascii="Helvetica" w:eastAsia="Times New Roman" w:hAnsi="Helvetica" w:cs="Helvetica"/>
          <w:color w:val="26282A"/>
          <w:kern w:val="0"/>
          <w:sz w:val="24"/>
          <w:szCs w:val="24"/>
          <w:lang w:val="es-AR" w:eastAsia="es-UY"/>
          <w14:ligatures w14:val="none"/>
        </w:rPr>
        <w:t>Ideias</w:t>
      </w:r>
      <w:proofErr w:type="spellEnd"/>
      <w:r w:rsidRPr="00C371CA">
        <w:rPr>
          <w:rFonts w:ascii="Helvetica" w:eastAsia="Times New Roman" w:hAnsi="Helvetica" w:cs="Helvetica"/>
          <w:color w:val="26282A"/>
          <w:kern w:val="0"/>
          <w:sz w:val="24"/>
          <w:szCs w:val="24"/>
          <w:lang w:val="es-AR" w:eastAsia="es-UY"/>
          <w14:ligatures w14:val="none"/>
        </w:rPr>
        <w:t xml:space="preserve"> &amp; Letras (redentoristas) y Paulus (paulinos), con autoría de Fernanda de Farias Medeiros, Aline Amaro da Silva, </w:t>
      </w:r>
      <w:proofErr w:type="spellStart"/>
      <w:r w:rsidRPr="00C371CA">
        <w:rPr>
          <w:rFonts w:ascii="Helvetica" w:eastAsia="Times New Roman" w:hAnsi="Helvetica" w:cs="Helvetica"/>
          <w:color w:val="26282A"/>
          <w:kern w:val="0"/>
          <w:sz w:val="24"/>
          <w:szCs w:val="24"/>
          <w:lang w:val="es-AR" w:eastAsia="es-UY"/>
          <w14:ligatures w14:val="none"/>
        </w:rPr>
        <w:t>Alzirinha</w:t>
      </w:r>
      <w:proofErr w:type="spellEnd"/>
      <w:r w:rsidRPr="00C371CA">
        <w:rPr>
          <w:rFonts w:ascii="Helvetica" w:eastAsia="Times New Roman" w:hAnsi="Helvetica" w:cs="Helvetica"/>
          <w:color w:val="26282A"/>
          <w:kern w:val="0"/>
          <w:sz w:val="24"/>
          <w:szCs w:val="24"/>
          <w:lang w:val="es-AR" w:eastAsia="es-UY"/>
          <w14:ligatures w14:val="none"/>
        </w:rPr>
        <w:t xml:space="preserve"> Rocha de Souza, Moisés </w:t>
      </w:r>
      <w:proofErr w:type="spellStart"/>
      <w:r w:rsidRPr="00C371CA">
        <w:rPr>
          <w:rFonts w:ascii="Helvetica" w:eastAsia="Times New Roman" w:hAnsi="Helvetica" w:cs="Helvetica"/>
          <w:color w:val="26282A"/>
          <w:kern w:val="0"/>
          <w:sz w:val="24"/>
          <w:szCs w:val="24"/>
          <w:lang w:val="es-AR" w:eastAsia="es-UY"/>
          <w14:ligatures w14:val="none"/>
        </w:rPr>
        <w:t>Sbardelotto</w:t>
      </w:r>
      <w:proofErr w:type="spellEnd"/>
      <w:r w:rsidRPr="00C371CA">
        <w:rPr>
          <w:rFonts w:ascii="Helvetica" w:eastAsia="Times New Roman" w:hAnsi="Helvetica" w:cs="Helvetica"/>
          <w:color w:val="26282A"/>
          <w:kern w:val="0"/>
          <w:sz w:val="24"/>
          <w:szCs w:val="24"/>
          <w:lang w:val="es-AR" w:eastAsia="es-UY"/>
          <w14:ligatures w14:val="none"/>
        </w:rPr>
        <w:t xml:space="preserve"> y Vinícius Borges Gomes.</w:t>
      </w:r>
    </w:p>
    <w:p w14:paraId="25C6D119" w14:textId="77777777" w:rsidR="00C371CA" w:rsidRPr="00C371CA" w:rsidRDefault="00C371CA" w:rsidP="00C371CA">
      <w:pPr>
        <w:shd w:val="clear" w:color="auto" w:fill="FFFFFF"/>
        <w:spacing w:before="100" w:beforeAutospacing="1" w:after="100" w:afterAutospacing="1" w:line="240" w:lineRule="auto"/>
        <w:jc w:val="both"/>
        <w:rPr>
          <w:rFonts w:ascii="Helvetica" w:eastAsia="Times New Roman" w:hAnsi="Helvetica" w:cs="Helvetica"/>
          <w:color w:val="26282A"/>
          <w:kern w:val="0"/>
          <w:sz w:val="24"/>
          <w:szCs w:val="24"/>
          <w:lang w:eastAsia="es-UY"/>
          <w14:ligatures w14:val="none"/>
        </w:rPr>
      </w:pPr>
      <w:r w:rsidRPr="00C371CA">
        <w:rPr>
          <w:rFonts w:ascii="Helvetica" w:eastAsia="Times New Roman" w:hAnsi="Helvetica" w:cs="Helvetica"/>
          <w:color w:val="26282A"/>
          <w:kern w:val="0"/>
          <w:sz w:val="24"/>
          <w:szCs w:val="24"/>
          <w:lang w:val="es-AR" w:eastAsia="es-UY"/>
          <w14:ligatures w14:val="none"/>
        </w:rPr>
        <w:t>Ese grupo de profesores doctores e investigadores en los campos de la Comunicación y la Teología se reunió por invitación de Mons. Joaquim Giovani Mol Guimarães, ex presidente de la Comisión Episcopal Pastoral para la Comunicación de la Conferencia de los Obispos de Brasil (CNBB, 2019-2023) y obispo auxiliar de Belo Horizonte, capital del Estado brasileño de Minas Gerais. Mons. Mol Guimarães concibió el estudio a partir de diálogos con obispos, pastoralistas e investigadores, a fin de profundizar la reflexión sobre el fenómeno y sus impactos en la Iglesia y la pastoral.</w:t>
      </w:r>
    </w:p>
    <w:p w14:paraId="575079B5" w14:textId="77777777" w:rsidR="00C371CA" w:rsidRPr="00C371CA" w:rsidRDefault="00C371CA" w:rsidP="00C371CA">
      <w:pPr>
        <w:shd w:val="clear" w:color="auto" w:fill="FFFFFF"/>
        <w:spacing w:before="100" w:beforeAutospacing="1" w:after="100" w:afterAutospacing="1" w:line="240" w:lineRule="auto"/>
        <w:jc w:val="both"/>
        <w:rPr>
          <w:rFonts w:ascii="Helvetica" w:eastAsia="Times New Roman" w:hAnsi="Helvetica" w:cs="Helvetica"/>
          <w:color w:val="26282A"/>
          <w:kern w:val="0"/>
          <w:sz w:val="24"/>
          <w:szCs w:val="24"/>
          <w:lang w:eastAsia="es-UY"/>
          <w14:ligatures w14:val="none"/>
        </w:rPr>
      </w:pPr>
      <w:r w:rsidRPr="00C371CA">
        <w:rPr>
          <w:rFonts w:ascii="Helvetica" w:eastAsia="Times New Roman" w:hAnsi="Helvetica" w:cs="Helvetica"/>
          <w:color w:val="26282A"/>
          <w:kern w:val="0"/>
          <w:sz w:val="24"/>
          <w:szCs w:val="24"/>
          <w:lang w:val="es-AR" w:eastAsia="es-UY"/>
          <w14:ligatures w14:val="none"/>
        </w:rPr>
        <w:t xml:space="preserve">En ese fenómeno, llama la atención la presencia de numerosos miembros del clero, que, principalmente en Brasil, llegan a millones de seguidores, como P. </w:t>
      </w:r>
      <w:proofErr w:type="spellStart"/>
      <w:r w:rsidRPr="00C371CA">
        <w:rPr>
          <w:rFonts w:ascii="Helvetica" w:eastAsia="Times New Roman" w:hAnsi="Helvetica" w:cs="Helvetica"/>
          <w:color w:val="26282A"/>
          <w:kern w:val="0"/>
          <w:sz w:val="24"/>
          <w:szCs w:val="24"/>
          <w:lang w:val="es-AR" w:eastAsia="es-UY"/>
          <w14:ligatures w14:val="none"/>
        </w:rPr>
        <w:t>Fábio</w:t>
      </w:r>
      <w:proofErr w:type="spellEnd"/>
      <w:r w:rsidRPr="00C371CA">
        <w:rPr>
          <w:rFonts w:ascii="Helvetica" w:eastAsia="Times New Roman" w:hAnsi="Helvetica" w:cs="Helvetica"/>
          <w:color w:val="26282A"/>
          <w:kern w:val="0"/>
          <w:sz w:val="24"/>
          <w:szCs w:val="24"/>
          <w:lang w:val="es-AR" w:eastAsia="es-UY"/>
          <w14:ligatures w14:val="none"/>
        </w:rPr>
        <w:t xml:space="preserve"> de Melo (con más de 26 millones de seguidores en Instagram) y P. </w:t>
      </w:r>
      <w:proofErr w:type="spellStart"/>
      <w:r w:rsidRPr="00C371CA">
        <w:rPr>
          <w:rFonts w:ascii="Helvetica" w:eastAsia="Times New Roman" w:hAnsi="Helvetica" w:cs="Helvetica"/>
          <w:color w:val="26282A"/>
          <w:kern w:val="0"/>
          <w:sz w:val="24"/>
          <w:szCs w:val="24"/>
          <w:lang w:val="es-AR" w:eastAsia="es-UY"/>
          <w14:ligatures w14:val="none"/>
        </w:rPr>
        <w:t>Júlio</w:t>
      </w:r>
      <w:proofErr w:type="spellEnd"/>
      <w:r w:rsidRPr="00C371CA">
        <w:rPr>
          <w:rFonts w:ascii="Helvetica" w:eastAsia="Times New Roman" w:hAnsi="Helvetica" w:cs="Helvetica"/>
          <w:color w:val="26282A"/>
          <w:kern w:val="0"/>
          <w:sz w:val="24"/>
          <w:szCs w:val="24"/>
          <w:lang w:val="es-AR" w:eastAsia="es-UY"/>
          <w14:ligatures w14:val="none"/>
        </w:rPr>
        <w:t xml:space="preserve"> </w:t>
      </w:r>
      <w:proofErr w:type="spellStart"/>
      <w:r w:rsidRPr="00C371CA">
        <w:rPr>
          <w:rFonts w:ascii="Helvetica" w:eastAsia="Times New Roman" w:hAnsi="Helvetica" w:cs="Helvetica"/>
          <w:color w:val="26282A"/>
          <w:kern w:val="0"/>
          <w:sz w:val="24"/>
          <w:szCs w:val="24"/>
          <w:lang w:val="es-AR" w:eastAsia="es-UY"/>
          <w14:ligatures w14:val="none"/>
        </w:rPr>
        <w:t>Lancellotti</w:t>
      </w:r>
      <w:proofErr w:type="spellEnd"/>
      <w:r w:rsidRPr="00C371CA">
        <w:rPr>
          <w:rFonts w:ascii="Helvetica" w:eastAsia="Times New Roman" w:hAnsi="Helvetica" w:cs="Helvetica"/>
          <w:color w:val="26282A"/>
          <w:kern w:val="0"/>
          <w:sz w:val="24"/>
          <w:szCs w:val="24"/>
          <w:lang w:val="es-AR" w:eastAsia="es-UY"/>
          <w14:ligatures w14:val="none"/>
        </w:rPr>
        <w:t>, </w:t>
      </w:r>
      <w:hyperlink r:id="rId5" w:tgtFrame="_blank" w:history="1">
        <w:r w:rsidRPr="00C371CA">
          <w:rPr>
            <w:rFonts w:ascii="Helvetica" w:eastAsia="Times New Roman" w:hAnsi="Helvetica" w:cs="Helvetica"/>
            <w:color w:val="1155CC"/>
            <w:kern w:val="0"/>
            <w:sz w:val="24"/>
            <w:szCs w:val="24"/>
            <w:u w:val="single"/>
            <w:lang w:val="es-AR" w:eastAsia="es-UY"/>
            <w14:ligatures w14:val="none"/>
          </w:rPr>
          <w:t>elegido el principal “</w:t>
        </w:r>
        <w:proofErr w:type="spellStart"/>
        <w:r w:rsidRPr="00C371CA">
          <w:rPr>
            <w:rFonts w:ascii="Helvetica" w:eastAsia="Times New Roman" w:hAnsi="Helvetica" w:cs="Helvetica"/>
            <w:i/>
            <w:iCs/>
            <w:color w:val="1155CC"/>
            <w:kern w:val="0"/>
            <w:sz w:val="24"/>
            <w:szCs w:val="24"/>
            <w:u w:val="single"/>
            <w:lang w:val="es-AR" w:eastAsia="es-UY"/>
            <w14:ligatures w14:val="none"/>
          </w:rPr>
          <w:t>influencer</w:t>
        </w:r>
        <w:proofErr w:type="spellEnd"/>
        <w:r w:rsidRPr="00C371CA">
          <w:rPr>
            <w:rFonts w:ascii="Helvetica" w:eastAsia="Times New Roman" w:hAnsi="Helvetica" w:cs="Helvetica"/>
            <w:color w:val="1155CC"/>
            <w:kern w:val="0"/>
            <w:sz w:val="24"/>
            <w:szCs w:val="24"/>
            <w:u w:val="single"/>
            <w:lang w:val="es-AR" w:eastAsia="es-UY"/>
            <w14:ligatures w14:val="none"/>
          </w:rPr>
          <w:t xml:space="preserve"> de religión” en Brasil en 2023, por los jurados del premio </w:t>
        </w:r>
        <w:proofErr w:type="spellStart"/>
        <w:r w:rsidRPr="00C371CA">
          <w:rPr>
            <w:rFonts w:ascii="Helvetica" w:eastAsia="Times New Roman" w:hAnsi="Helvetica" w:cs="Helvetica"/>
            <w:color w:val="1155CC"/>
            <w:kern w:val="0"/>
            <w:sz w:val="24"/>
            <w:szCs w:val="24"/>
            <w:u w:val="single"/>
            <w:lang w:val="es-AR" w:eastAsia="es-UY"/>
            <w14:ligatures w14:val="none"/>
          </w:rPr>
          <w:t>iBest</w:t>
        </w:r>
        <w:proofErr w:type="spellEnd"/>
      </w:hyperlink>
      <w:r w:rsidRPr="00C371CA">
        <w:rPr>
          <w:rFonts w:ascii="Helvetica" w:eastAsia="Times New Roman" w:hAnsi="Helvetica" w:cs="Helvetica"/>
          <w:color w:val="26282A"/>
          <w:kern w:val="0"/>
          <w:sz w:val="24"/>
          <w:szCs w:val="24"/>
          <w:lang w:val="es-AR" w:eastAsia="es-UY"/>
          <w14:ligatures w14:val="none"/>
        </w:rPr>
        <w:t>. Pero los </w:t>
      </w:r>
      <w:proofErr w:type="spellStart"/>
      <w:r w:rsidRPr="00C371CA">
        <w:rPr>
          <w:rFonts w:ascii="Helvetica" w:eastAsia="Times New Roman" w:hAnsi="Helvetica" w:cs="Helvetica"/>
          <w:i/>
          <w:iCs/>
          <w:color w:val="26282A"/>
          <w:kern w:val="0"/>
          <w:sz w:val="24"/>
          <w:szCs w:val="24"/>
          <w:lang w:val="es-AR" w:eastAsia="es-UY"/>
          <w14:ligatures w14:val="none"/>
        </w:rPr>
        <w:t>influencers</w:t>
      </w:r>
      <w:proofErr w:type="spellEnd"/>
      <w:r w:rsidRPr="00C371CA">
        <w:rPr>
          <w:rFonts w:ascii="Helvetica" w:eastAsia="Times New Roman" w:hAnsi="Helvetica" w:cs="Helvetica"/>
          <w:color w:val="26282A"/>
          <w:kern w:val="0"/>
          <w:sz w:val="24"/>
          <w:szCs w:val="24"/>
          <w:lang w:val="es-AR" w:eastAsia="es-UY"/>
          <w14:ligatures w14:val="none"/>
        </w:rPr>
        <w:t> digitales de la fe también pueden ser los llamados “fieles comunes”, que comparten informaciones y reflexiones sobre espiritualidad, teología y religión con sus seguidores.</w:t>
      </w:r>
    </w:p>
    <w:p w14:paraId="4559F57D" w14:textId="77777777" w:rsidR="00C371CA" w:rsidRPr="00C371CA" w:rsidRDefault="00C371CA" w:rsidP="00C371CA">
      <w:pPr>
        <w:shd w:val="clear" w:color="auto" w:fill="FFFFFF"/>
        <w:spacing w:before="100" w:beforeAutospacing="1" w:after="100" w:afterAutospacing="1" w:line="240" w:lineRule="auto"/>
        <w:jc w:val="both"/>
        <w:rPr>
          <w:rFonts w:ascii="Helvetica" w:eastAsia="Times New Roman" w:hAnsi="Helvetica" w:cs="Helvetica"/>
          <w:color w:val="26282A"/>
          <w:kern w:val="0"/>
          <w:sz w:val="24"/>
          <w:szCs w:val="24"/>
          <w:lang w:eastAsia="es-UY"/>
          <w14:ligatures w14:val="none"/>
        </w:rPr>
      </w:pPr>
      <w:r w:rsidRPr="00C371CA">
        <w:rPr>
          <w:rFonts w:ascii="Helvetica" w:eastAsia="Times New Roman" w:hAnsi="Helvetica" w:cs="Helvetica"/>
          <w:color w:val="26282A"/>
          <w:kern w:val="0"/>
          <w:sz w:val="24"/>
          <w:szCs w:val="24"/>
          <w:lang w:val="es-AR" w:eastAsia="es-UY"/>
          <w14:ligatures w14:val="none"/>
        </w:rPr>
        <w:t>Desde una perspectiva diferenciada, la obra presenta un sugestivo análisis de ese fenómeno en el complejo ecosistema comunicativo y eclesial actual. Además de ser socialmente desafiador, es un proceso que incide directamente en el desarrollo de la pastoral, la evangelización, la teología y la comunicación religiosa. También es una cuestión cultural, que trasciende barreras religiosas, ya que tales </w:t>
      </w:r>
      <w:proofErr w:type="spellStart"/>
      <w:r w:rsidRPr="00C371CA">
        <w:rPr>
          <w:rFonts w:ascii="Helvetica" w:eastAsia="Times New Roman" w:hAnsi="Helvetica" w:cs="Helvetica"/>
          <w:i/>
          <w:iCs/>
          <w:color w:val="26282A"/>
          <w:kern w:val="0"/>
          <w:sz w:val="24"/>
          <w:szCs w:val="24"/>
          <w:lang w:val="es-AR" w:eastAsia="es-UY"/>
          <w14:ligatures w14:val="none"/>
        </w:rPr>
        <w:t>influencers</w:t>
      </w:r>
      <w:proofErr w:type="spellEnd"/>
      <w:r w:rsidRPr="00C371CA">
        <w:rPr>
          <w:rFonts w:ascii="Helvetica" w:eastAsia="Times New Roman" w:hAnsi="Helvetica" w:cs="Helvetica"/>
          <w:color w:val="26282A"/>
          <w:kern w:val="0"/>
          <w:sz w:val="24"/>
          <w:szCs w:val="24"/>
          <w:lang w:val="es-AR" w:eastAsia="es-UY"/>
          <w14:ligatures w14:val="none"/>
        </w:rPr>
        <w:t xml:space="preserve"> movilizan audiencias diversas a través de poderosas dinámicas tecnológicas. El foco del libro es precisamente comprender en profundidad ese fenómeno y sus posibles consecuencias </w:t>
      </w:r>
      <w:proofErr w:type="spellStart"/>
      <w:r w:rsidRPr="00C371CA">
        <w:rPr>
          <w:rFonts w:ascii="Helvetica" w:eastAsia="Times New Roman" w:hAnsi="Helvetica" w:cs="Helvetica"/>
          <w:color w:val="26282A"/>
          <w:kern w:val="0"/>
          <w:sz w:val="24"/>
          <w:szCs w:val="24"/>
          <w:lang w:val="es-AR" w:eastAsia="es-UY"/>
          <w14:ligatures w14:val="none"/>
        </w:rPr>
        <w:t>socioeclesiales</w:t>
      </w:r>
      <w:proofErr w:type="spellEnd"/>
      <w:r w:rsidRPr="00C371CA">
        <w:rPr>
          <w:rFonts w:ascii="Helvetica" w:eastAsia="Times New Roman" w:hAnsi="Helvetica" w:cs="Helvetica"/>
          <w:color w:val="26282A"/>
          <w:kern w:val="0"/>
          <w:sz w:val="24"/>
          <w:szCs w:val="24"/>
          <w:lang w:val="es-AR" w:eastAsia="es-UY"/>
          <w14:ligatures w14:val="none"/>
        </w:rPr>
        <w:t>.</w:t>
      </w:r>
    </w:p>
    <w:p w14:paraId="272B82FF" w14:textId="77777777" w:rsidR="00C371CA" w:rsidRPr="00C371CA" w:rsidRDefault="00C371CA" w:rsidP="00C371CA">
      <w:pPr>
        <w:shd w:val="clear" w:color="auto" w:fill="FFFFFF"/>
        <w:spacing w:before="100" w:beforeAutospacing="1" w:after="100" w:afterAutospacing="1" w:line="240" w:lineRule="auto"/>
        <w:jc w:val="both"/>
        <w:rPr>
          <w:rFonts w:ascii="Helvetica" w:eastAsia="Times New Roman" w:hAnsi="Helvetica" w:cs="Helvetica"/>
          <w:color w:val="26282A"/>
          <w:kern w:val="0"/>
          <w:sz w:val="24"/>
          <w:szCs w:val="24"/>
          <w:lang w:eastAsia="es-UY"/>
          <w14:ligatures w14:val="none"/>
        </w:rPr>
      </w:pPr>
      <w:r w:rsidRPr="00C371CA">
        <w:rPr>
          <w:rFonts w:ascii="Helvetica" w:eastAsia="Times New Roman" w:hAnsi="Helvetica" w:cs="Helvetica"/>
          <w:b/>
          <w:bCs/>
          <w:color w:val="26282A"/>
          <w:kern w:val="0"/>
          <w:sz w:val="24"/>
          <w:szCs w:val="24"/>
          <w:lang w:val="es-AR" w:eastAsia="es-UY"/>
          <w14:ligatures w14:val="none"/>
        </w:rPr>
        <w:t>Interfaz entre Comunicación y Teología</w:t>
      </w:r>
    </w:p>
    <w:p w14:paraId="4B4D2829" w14:textId="77777777" w:rsidR="00C371CA" w:rsidRPr="00C371CA" w:rsidRDefault="00C371CA" w:rsidP="00C371CA">
      <w:pPr>
        <w:shd w:val="clear" w:color="auto" w:fill="FFFFFF"/>
        <w:spacing w:before="100" w:beforeAutospacing="1" w:after="100" w:afterAutospacing="1" w:line="240" w:lineRule="auto"/>
        <w:jc w:val="both"/>
        <w:rPr>
          <w:rFonts w:ascii="Helvetica" w:eastAsia="Times New Roman" w:hAnsi="Helvetica" w:cs="Helvetica"/>
          <w:color w:val="26282A"/>
          <w:kern w:val="0"/>
          <w:sz w:val="24"/>
          <w:szCs w:val="24"/>
          <w:lang w:eastAsia="es-UY"/>
          <w14:ligatures w14:val="none"/>
        </w:rPr>
      </w:pPr>
      <w:r w:rsidRPr="00C371CA">
        <w:rPr>
          <w:rFonts w:ascii="Helvetica" w:eastAsia="Times New Roman" w:hAnsi="Helvetica" w:cs="Helvetica"/>
          <w:color w:val="26282A"/>
          <w:kern w:val="0"/>
          <w:sz w:val="24"/>
          <w:szCs w:val="24"/>
          <w:lang w:val="es-AR" w:eastAsia="es-UY"/>
          <w14:ligatures w14:val="none"/>
        </w:rPr>
        <w:t xml:space="preserve">El trabajo es resultado de una investigación empírica realizada durante tres años (2021-2023), sobre algunos casos de relievo en el fenómeno de la influencia </w:t>
      </w:r>
      <w:r w:rsidRPr="00C371CA">
        <w:rPr>
          <w:rFonts w:ascii="Helvetica" w:eastAsia="Times New Roman" w:hAnsi="Helvetica" w:cs="Helvetica"/>
          <w:color w:val="26282A"/>
          <w:kern w:val="0"/>
          <w:sz w:val="24"/>
          <w:szCs w:val="24"/>
          <w:lang w:val="es-AR" w:eastAsia="es-UY"/>
          <w14:ligatures w14:val="none"/>
        </w:rPr>
        <w:lastRenderedPageBreak/>
        <w:t>digital católica en Brasil. En sus 416 páginas, con un lenguaje accesible, el libro presenta diversos datos, entrevistas y análisis que revelan un amplio horizonte del fenómeno, y también propone algunas perspectivas teológico-pastorales, como una invitación a un desarrollo reflexivo y praxeológico más profundo por parte de los líderes eclesiales y los agentes de pastoral, en su diversidad.</w:t>
      </w:r>
    </w:p>
    <w:p w14:paraId="6A0A7739" w14:textId="77777777" w:rsidR="00C371CA" w:rsidRPr="00C371CA" w:rsidRDefault="00C371CA" w:rsidP="00C371CA">
      <w:pPr>
        <w:shd w:val="clear" w:color="auto" w:fill="FFFFFF"/>
        <w:spacing w:before="100" w:beforeAutospacing="1" w:after="100" w:afterAutospacing="1" w:line="240" w:lineRule="auto"/>
        <w:jc w:val="both"/>
        <w:rPr>
          <w:rFonts w:ascii="Helvetica" w:eastAsia="Times New Roman" w:hAnsi="Helvetica" w:cs="Helvetica"/>
          <w:color w:val="26282A"/>
          <w:kern w:val="0"/>
          <w:sz w:val="24"/>
          <w:szCs w:val="24"/>
          <w:lang w:eastAsia="es-UY"/>
          <w14:ligatures w14:val="none"/>
        </w:rPr>
      </w:pPr>
      <w:r w:rsidRPr="00C371CA">
        <w:rPr>
          <w:rFonts w:ascii="Helvetica" w:eastAsia="Times New Roman" w:hAnsi="Helvetica" w:cs="Helvetica"/>
          <w:color w:val="26282A"/>
          <w:kern w:val="0"/>
          <w:sz w:val="24"/>
          <w:szCs w:val="24"/>
          <w:lang w:val="es-AR" w:eastAsia="es-UY"/>
          <w14:ligatures w14:val="none"/>
        </w:rPr>
        <w:t>Desarrollado en la interfaz entre los campos de la Comunicación y la Teología, el estudio abarca también otras áreas del conocimiento, como las Ciencias Sociales, las Ciencias de la Religión y las Ciencias Políticas. Con ello, busca comprender los efectos del fenómeno de la influencia digital católica desde tres horizontes principales.</w:t>
      </w:r>
    </w:p>
    <w:p w14:paraId="2E8CA6BE" w14:textId="77777777" w:rsidR="00C371CA" w:rsidRPr="00C371CA" w:rsidRDefault="00C371CA" w:rsidP="00C371CA">
      <w:pPr>
        <w:shd w:val="clear" w:color="auto" w:fill="FFFFFF"/>
        <w:spacing w:before="100" w:beforeAutospacing="1" w:after="100" w:afterAutospacing="1" w:line="240" w:lineRule="auto"/>
        <w:jc w:val="both"/>
        <w:rPr>
          <w:rFonts w:ascii="Helvetica" w:eastAsia="Times New Roman" w:hAnsi="Helvetica" w:cs="Helvetica"/>
          <w:color w:val="26282A"/>
          <w:kern w:val="0"/>
          <w:sz w:val="24"/>
          <w:szCs w:val="24"/>
          <w:lang w:eastAsia="es-UY"/>
          <w14:ligatures w14:val="none"/>
        </w:rPr>
      </w:pPr>
      <w:r w:rsidRPr="00C371CA">
        <w:rPr>
          <w:rFonts w:ascii="Helvetica" w:eastAsia="Times New Roman" w:hAnsi="Helvetica" w:cs="Helvetica"/>
          <w:color w:val="26282A"/>
          <w:kern w:val="0"/>
          <w:sz w:val="24"/>
          <w:szCs w:val="24"/>
          <w:lang w:val="es-AR" w:eastAsia="es-UY"/>
          <w14:ligatures w14:val="none"/>
        </w:rPr>
        <w:t>El eje </w:t>
      </w:r>
      <w:r w:rsidRPr="00C371CA">
        <w:rPr>
          <w:rFonts w:ascii="Helvetica" w:eastAsia="Times New Roman" w:hAnsi="Helvetica" w:cs="Helvetica"/>
          <w:i/>
          <w:iCs/>
          <w:color w:val="26282A"/>
          <w:kern w:val="0"/>
          <w:sz w:val="24"/>
          <w:szCs w:val="24"/>
          <w:lang w:val="es-AR" w:eastAsia="es-UY"/>
          <w14:ligatures w14:val="none"/>
        </w:rPr>
        <w:t>comunicacional-cultural </w:t>
      </w:r>
      <w:r w:rsidRPr="00C371CA">
        <w:rPr>
          <w:rFonts w:ascii="Helvetica" w:eastAsia="Times New Roman" w:hAnsi="Helvetica" w:cs="Helvetica"/>
          <w:color w:val="26282A"/>
          <w:kern w:val="0"/>
          <w:sz w:val="24"/>
          <w:szCs w:val="24"/>
          <w:lang w:val="es-AR" w:eastAsia="es-UY"/>
          <w14:ligatures w14:val="none"/>
        </w:rPr>
        <w:t>examina cuales procesos comunicacionales están en juego y cómo se constituyen las “redes de influencia” que caracterizan las acciones de los </w:t>
      </w:r>
      <w:proofErr w:type="spellStart"/>
      <w:r w:rsidRPr="00C371CA">
        <w:rPr>
          <w:rFonts w:ascii="Helvetica" w:eastAsia="Times New Roman" w:hAnsi="Helvetica" w:cs="Helvetica"/>
          <w:i/>
          <w:iCs/>
          <w:color w:val="26282A"/>
          <w:kern w:val="0"/>
          <w:sz w:val="24"/>
          <w:szCs w:val="24"/>
          <w:lang w:val="es-AR" w:eastAsia="es-UY"/>
          <w14:ligatures w14:val="none"/>
        </w:rPr>
        <w:t>influencers</w:t>
      </w:r>
      <w:proofErr w:type="spellEnd"/>
      <w:r w:rsidRPr="00C371CA">
        <w:rPr>
          <w:rFonts w:ascii="Helvetica" w:eastAsia="Times New Roman" w:hAnsi="Helvetica" w:cs="Helvetica"/>
          <w:color w:val="26282A"/>
          <w:kern w:val="0"/>
          <w:sz w:val="24"/>
          <w:szCs w:val="24"/>
          <w:lang w:val="es-AR" w:eastAsia="es-UY"/>
          <w14:ligatures w14:val="none"/>
        </w:rPr>
        <w:t xml:space="preserve"> digitales católicos y la recepción </w:t>
      </w:r>
      <w:proofErr w:type="spellStart"/>
      <w:r w:rsidRPr="00C371CA">
        <w:rPr>
          <w:rFonts w:ascii="Helvetica" w:eastAsia="Times New Roman" w:hAnsi="Helvetica" w:cs="Helvetica"/>
          <w:color w:val="26282A"/>
          <w:kern w:val="0"/>
          <w:sz w:val="24"/>
          <w:szCs w:val="24"/>
          <w:lang w:val="es-AR" w:eastAsia="es-UY"/>
          <w14:ligatures w14:val="none"/>
        </w:rPr>
        <w:t>socioeclesial</w:t>
      </w:r>
      <w:proofErr w:type="spellEnd"/>
      <w:r w:rsidRPr="00C371CA">
        <w:rPr>
          <w:rFonts w:ascii="Helvetica" w:eastAsia="Times New Roman" w:hAnsi="Helvetica" w:cs="Helvetica"/>
          <w:color w:val="26282A"/>
          <w:kern w:val="0"/>
          <w:sz w:val="24"/>
          <w:szCs w:val="24"/>
          <w:lang w:val="es-AR" w:eastAsia="es-UY"/>
          <w14:ligatures w14:val="none"/>
        </w:rPr>
        <w:t xml:space="preserve"> en general.</w:t>
      </w:r>
    </w:p>
    <w:p w14:paraId="64E5831D" w14:textId="77777777" w:rsidR="00C371CA" w:rsidRPr="00C371CA" w:rsidRDefault="00C371CA" w:rsidP="00C371CA">
      <w:pPr>
        <w:shd w:val="clear" w:color="auto" w:fill="FFFFFF"/>
        <w:spacing w:before="100" w:beforeAutospacing="1" w:after="100" w:afterAutospacing="1" w:line="240" w:lineRule="auto"/>
        <w:jc w:val="both"/>
        <w:rPr>
          <w:rFonts w:ascii="Helvetica" w:eastAsia="Times New Roman" w:hAnsi="Helvetica" w:cs="Helvetica"/>
          <w:color w:val="26282A"/>
          <w:kern w:val="0"/>
          <w:sz w:val="24"/>
          <w:szCs w:val="24"/>
          <w:lang w:eastAsia="es-UY"/>
          <w14:ligatures w14:val="none"/>
        </w:rPr>
      </w:pPr>
      <w:r w:rsidRPr="00C371CA">
        <w:rPr>
          <w:rFonts w:ascii="Helvetica" w:eastAsia="Times New Roman" w:hAnsi="Helvetica" w:cs="Helvetica"/>
          <w:color w:val="26282A"/>
          <w:kern w:val="0"/>
          <w:sz w:val="24"/>
          <w:szCs w:val="24"/>
          <w:lang w:val="es-AR" w:eastAsia="es-UY"/>
          <w14:ligatures w14:val="none"/>
        </w:rPr>
        <w:t>El segundo eje, </w:t>
      </w:r>
      <w:r w:rsidRPr="00C371CA">
        <w:rPr>
          <w:rFonts w:ascii="Helvetica" w:eastAsia="Times New Roman" w:hAnsi="Helvetica" w:cs="Helvetica"/>
          <w:i/>
          <w:iCs/>
          <w:color w:val="26282A"/>
          <w:kern w:val="0"/>
          <w:sz w:val="24"/>
          <w:szCs w:val="24"/>
          <w:lang w:val="es-AR" w:eastAsia="es-UY"/>
          <w14:ligatures w14:val="none"/>
        </w:rPr>
        <w:t>sociopolítico</w:t>
      </w:r>
      <w:r w:rsidRPr="00C371CA">
        <w:rPr>
          <w:rFonts w:ascii="Helvetica" w:eastAsia="Times New Roman" w:hAnsi="Helvetica" w:cs="Helvetica"/>
          <w:color w:val="26282A"/>
          <w:kern w:val="0"/>
          <w:sz w:val="24"/>
          <w:szCs w:val="24"/>
          <w:lang w:val="es-AR" w:eastAsia="es-UY"/>
          <w14:ligatures w14:val="none"/>
        </w:rPr>
        <w:t>, examina cómo los </w:t>
      </w:r>
      <w:proofErr w:type="spellStart"/>
      <w:r w:rsidRPr="00C371CA">
        <w:rPr>
          <w:rFonts w:ascii="Helvetica" w:eastAsia="Times New Roman" w:hAnsi="Helvetica" w:cs="Helvetica"/>
          <w:i/>
          <w:iCs/>
          <w:color w:val="26282A"/>
          <w:kern w:val="0"/>
          <w:sz w:val="24"/>
          <w:szCs w:val="24"/>
          <w:lang w:val="es-AR" w:eastAsia="es-UY"/>
          <w14:ligatures w14:val="none"/>
        </w:rPr>
        <w:t>influencers</w:t>
      </w:r>
      <w:proofErr w:type="spellEnd"/>
      <w:r w:rsidRPr="00C371CA">
        <w:rPr>
          <w:rFonts w:ascii="Helvetica" w:eastAsia="Times New Roman" w:hAnsi="Helvetica" w:cs="Helvetica"/>
          <w:color w:val="26282A"/>
          <w:kern w:val="0"/>
          <w:sz w:val="24"/>
          <w:szCs w:val="24"/>
          <w:lang w:val="es-AR" w:eastAsia="es-UY"/>
          <w14:ligatures w14:val="none"/>
        </w:rPr>
        <w:t> digitales católicos articulan sus narrativas en función de sus diferentes perspectivas sobre la vida en sociedad y las cuestiones políticas en juego en la escena nacional.</w:t>
      </w:r>
    </w:p>
    <w:p w14:paraId="53E3E34C" w14:textId="77777777" w:rsidR="00C371CA" w:rsidRPr="00C371CA" w:rsidRDefault="00C371CA" w:rsidP="00C371CA">
      <w:pPr>
        <w:shd w:val="clear" w:color="auto" w:fill="FFFFFF"/>
        <w:spacing w:before="100" w:beforeAutospacing="1" w:after="100" w:afterAutospacing="1" w:line="240" w:lineRule="auto"/>
        <w:jc w:val="both"/>
        <w:rPr>
          <w:rFonts w:ascii="Helvetica" w:eastAsia="Times New Roman" w:hAnsi="Helvetica" w:cs="Helvetica"/>
          <w:color w:val="26282A"/>
          <w:kern w:val="0"/>
          <w:sz w:val="24"/>
          <w:szCs w:val="24"/>
          <w:lang w:eastAsia="es-UY"/>
          <w14:ligatures w14:val="none"/>
        </w:rPr>
      </w:pPr>
      <w:r w:rsidRPr="00C371CA">
        <w:rPr>
          <w:rFonts w:ascii="Helvetica" w:eastAsia="Times New Roman" w:hAnsi="Helvetica" w:cs="Helvetica"/>
          <w:color w:val="26282A"/>
          <w:kern w:val="0"/>
          <w:sz w:val="24"/>
          <w:szCs w:val="24"/>
          <w:lang w:val="es-AR" w:eastAsia="es-UY"/>
          <w14:ligatures w14:val="none"/>
        </w:rPr>
        <w:t>Finalmente, el eje </w:t>
      </w:r>
      <w:r w:rsidRPr="00C371CA">
        <w:rPr>
          <w:rFonts w:ascii="Helvetica" w:eastAsia="Times New Roman" w:hAnsi="Helvetica" w:cs="Helvetica"/>
          <w:i/>
          <w:iCs/>
          <w:color w:val="26282A"/>
          <w:kern w:val="0"/>
          <w:sz w:val="24"/>
          <w:szCs w:val="24"/>
          <w:lang w:val="es-AR" w:eastAsia="es-UY"/>
          <w14:ligatures w14:val="none"/>
        </w:rPr>
        <w:t>teológico-eclesial</w:t>
      </w:r>
      <w:r w:rsidRPr="00C371CA">
        <w:rPr>
          <w:rFonts w:ascii="Helvetica" w:eastAsia="Times New Roman" w:hAnsi="Helvetica" w:cs="Helvetica"/>
          <w:color w:val="26282A"/>
          <w:kern w:val="0"/>
          <w:sz w:val="24"/>
          <w:szCs w:val="24"/>
          <w:lang w:val="es-AR" w:eastAsia="es-UY"/>
          <w14:ligatures w14:val="none"/>
        </w:rPr>
        <w:t> busca reflexionar sobre los desarrollos que ese fenómeno ha catalizado en la praxis católica respecto al modo de “ser Iglesia hoy” y al </w:t>
      </w:r>
      <w:proofErr w:type="spellStart"/>
      <w:r w:rsidRPr="00C371CA">
        <w:rPr>
          <w:rFonts w:ascii="Helvetica" w:eastAsia="Times New Roman" w:hAnsi="Helvetica" w:cs="Helvetica"/>
          <w:i/>
          <w:iCs/>
          <w:color w:val="26282A"/>
          <w:kern w:val="0"/>
          <w:sz w:val="24"/>
          <w:szCs w:val="24"/>
          <w:lang w:val="es-AR" w:eastAsia="es-UY"/>
          <w14:ligatures w14:val="none"/>
        </w:rPr>
        <w:t>sensus</w:t>
      </w:r>
      <w:proofErr w:type="spellEnd"/>
      <w:r w:rsidRPr="00C371CA">
        <w:rPr>
          <w:rFonts w:ascii="Helvetica" w:eastAsia="Times New Roman" w:hAnsi="Helvetica" w:cs="Helvetica"/>
          <w:i/>
          <w:iCs/>
          <w:color w:val="26282A"/>
          <w:kern w:val="0"/>
          <w:sz w:val="24"/>
          <w:szCs w:val="24"/>
          <w:lang w:val="es-AR" w:eastAsia="es-UY"/>
          <w14:ligatures w14:val="none"/>
        </w:rPr>
        <w:t xml:space="preserve"> </w:t>
      </w:r>
      <w:proofErr w:type="spellStart"/>
      <w:r w:rsidRPr="00C371CA">
        <w:rPr>
          <w:rFonts w:ascii="Helvetica" w:eastAsia="Times New Roman" w:hAnsi="Helvetica" w:cs="Helvetica"/>
          <w:i/>
          <w:iCs/>
          <w:color w:val="26282A"/>
          <w:kern w:val="0"/>
          <w:sz w:val="24"/>
          <w:szCs w:val="24"/>
          <w:lang w:val="es-AR" w:eastAsia="es-UY"/>
          <w14:ligatures w14:val="none"/>
        </w:rPr>
        <w:t>fidei</w:t>
      </w:r>
      <w:proofErr w:type="spellEnd"/>
      <w:r w:rsidRPr="00C371CA">
        <w:rPr>
          <w:rFonts w:ascii="Helvetica" w:eastAsia="Times New Roman" w:hAnsi="Helvetica" w:cs="Helvetica"/>
          <w:color w:val="26282A"/>
          <w:kern w:val="0"/>
          <w:sz w:val="24"/>
          <w:szCs w:val="24"/>
          <w:lang w:val="es-AR" w:eastAsia="es-UY"/>
          <w14:ligatures w14:val="none"/>
        </w:rPr>
        <w:t>.</w:t>
      </w:r>
    </w:p>
    <w:p w14:paraId="6893CCCC" w14:textId="77777777" w:rsidR="00C371CA" w:rsidRPr="00C371CA" w:rsidRDefault="00C371CA" w:rsidP="00C371CA">
      <w:pPr>
        <w:shd w:val="clear" w:color="auto" w:fill="FFFFFF"/>
        <w:spacing w:before="100" w:beforeAutospacing="1" w:after="100" w:afterAutospacing="1" w:line="240" w:lineRule="auto"/>
        <w:jc w:val="both"/>
        <w:rPr>
          <w:rFonts w:ascii="Helvetica" w:eastAsia="Times New Roman" w:hAnsi="Helvetica" w:cs="Helvetica"/>
          <w:color w:val="26282A"/>
          <w:kern w:val="0"/>
          <w:sz w:val="24"/>
          <w:szCs w:val="24"/>
          <w:lang w:eastAsia="es-UY"/>
          <w14:ligatures w14:val="none"/>
        </w:rPr>
      </w:pPr>
      <w:r w:rsidRPr="00C371CA">
        <w:rPr>
          <w:rFonts w:ascii="Helvetica" w:eastAsia="Times New Roman" w:hAnsi="Helvetica" w:cs="Helvetica"/>
          <w:b/>
          <w:bCs/>
          <w:color w:val="26282A"/>
          <w:kern w:val="0"/>
          <w:sz w:val="24"/>
          <w:szCs w:val="24"/>
          <w:lang w:val="es-AR" w:eastAsia="es-UY"/>
          <w14:ligatures w14:val="none"/>
        </w:rPr>
        <w:t>Examen crítico</w:t>
      </w:r>
    </w:p>
    <w:p w14:paraId="0924A76C" w14:textId="77777777" w:rsidR="00C371CA" w:rsidRPr="00C371CA" w:rsidRDefault="00C371CA" w:rsidP="00C371CA">
      <w:pPr>
        <w:shd w:val="clear" w:color="auto" w:fill="FFFFFF"/>
        <w:spacing w:before="100" w:beforeAutospacing="1" w:after="100" w:afterAutospacing="1" w:line="240" w:lineRule="auto"/>
        <w:jc w:val="both"/>
        <w:rPr>
          <w:rFonts w:ascii="Helvetica" w:eastAsia="Times New Roman" w:hAnsi="Helvetica" w:cs="Helvetica"/>
          <w:color w:val="26282A"/>
          <w:kern w:val="0"/>
          <w:sz w:val="24"/>
          <w:szCs w:val="24"/>
          <w:lang w:eastAsia="es-UY"/>
          <w14:ligatures w14:val="none"/>
        </w:rPr>
      </w:pPr>
      <w:r w:rsidRPr="00C371CA">
        <w:rPr>
          <w:rFonts w:ascii="Helvetica" w:eastAsia="Times New Roman" w:hAnsi="Helvetica" w:cs="Helvetica"/>
          <w:color w:val="26282A"/>
          <w:kern w:val="0"/>
          <w:sz w:val="24"/>
          <w:szCs w:val="24"/>
          <w:lang w:val="es-AR" w:eastAsia="es-UY"/>
          <w14:ligatures w14:val="none"/>
        </w:rPr>
        <w:t>En la presentación del libro, Mons. Mol Guimarães afirma que “una presencia significativa y cualificada en red por parte de las cristianas y los cristianos se mueve a partir del deseo de hacer presente en el mundo el Reino de Dios”. Por lo tanto, reconoce que “esta investigación indica que es posible promover la formación de líderes católicos y católicas para la actuación en las redes digitales, pero siempre y cuando la intencionalidad no pase por el deseo de fama, visibilidad y </w:t>
      </w:r>
      <w:proofErr w:type="spellStart"/>
      <w:r w:rsidRPr="00C371CA">
        <w:rPr>
          <w:rFonts w:ascii="Helvetica" w:eastAsia="Times New Roman" w:hAnsi="Helvetica" w:cs="Helvetica"/>
          <w:i/>
          <w:iCs/>
          <w:color w:val="26282A"/>
          <w:kern w:val="0"/>
          <w:sz w:val="24"/>
          <w:szCs w:val="24"/>
          <w:lang w:val="es-AR" w:eastAsia="es-UY"/>
          <w14:ligatures w14:val="none"/>
        </w:rPr>
        <w:t>engagement</w:t>
      </w:r>
      <w:proofErr w:type="spellEnd"/>
      <w:r w:rsidRPr="00C371CA">
        <w:rPr>
          <w:rFonts w:ascii="Helvetica" w:eastAsia="Times New Roman" w:hAnsi="Helvetica" w:cs="Helvetica"/>
          <w:color w:val="26282A"/>
          <w:kern w:val="0"/>
          <w:sz w:val="24"/>
          <w:szCs w:val="24"/>
          <w:lang w:val="es-AR" w:eastAsia="es-UY"/>
          <w14:ligatures w14:val="none"/>
        </w:rPr>
        <w:t>, según las lógicas mediáticas-digitales”.</w:t>
      </w:r>
    </w:p>
    <w:p w14:paraId="5E3790A1" w14:textId="77777777" w:rsidR="00C371CA" w:rsidRPr="00C371CA" w:rsidRDefault="00C371CA" w:rsidP="00C371CA">
      <w:pPr>
        <w:shd w:val="clear" w:color="auto" w:fill="FFFFFF"/>
        <w:spacing w:before="100" w:beforeAutospacing="1" w:after="100" w:afterAutospacing="1" w:line="240" w:lineRule="auto"/>
        <w:jc w:val="both"/>
        <w:rPr>
          <w:rFonts w:ascii="Helvetica" w:eastAsia="Times New Roman" w:hAnsi="Helvetica" w:cs="Helvetica"/>
          <w:color w:val="26282A"/>
          <w:kern w:val="0"/>
          <w:sz w:val="24"/>
          <w:szCs w:val="24"/>
          <w:lang w:eastAsia="es-UY"/>
          <w14:ligatures w14:val="none"/>
        </w:rPr>
      </w:pPr>
      <w:r w:rsidRPr="00C371CA">
        <w:rPr>
          <w:rFonts w:ascii="Helvetica" w:eastAsia="Times New Roman" w:hAnsi="Helvetica" w:cs="Helvetica"/>
          <w:color w:val="26282A"/>
          <w:kern w:val="0"/>
          <w:sz w:val="24"/>
          <w:szCs w:val="24"/>
          <w:lang w:val="es-AR" w:eastAsia="es-UY"/>
          <w14:ligatures w14:val="none"/>
        </w:rPr>
        <w:t>Sor Joana T. Puntel, religiosa paulina y figura de renombre en los estudios sobre la comunicación católica, reitera que el libro propone “un examen crítico y juicioso de casos empíricos”, ofreciendo así “una reflexión fundamental y hasta ahora inédita, a fin de conocer y lidiar con el fenómeno de la influencia digital, particularmente católica, pero también en otros ámbitos sociales y religiosos”.</w:t>
      </w:r>
    </w:p>
    <w:p w14:paraId="14B46BC0" w14:textId="77777777" w:rsidR="00C371CA" w:rsidRPr="00C371CA" w:rsidRDefault="00C371CA" w:rsidP="00C371CA">
      <w:pPr>
        <w:shd w:val="clear" w:color="auto" w:fill="FFFFFF"/>
        <w:spacing w:before="100" w:beforeAutospacing="1" w:after="100" w:afterAutospacing="1" w:line="240" w:lineRule="auto"/>
        <w:jc w:val="both"/>
        <w:rPr>
          <w:rFonts w:ascii="Helvetica" w:eastAsia="Times New Roman" w:hAnsi="Helvetica" w:cs="Helvetica"/>
          <w:color w:val="26282A"/>
          <w:kern w:val="0"/>
          <w:sz w:val="24"/>
          <w:szCs w:val="24"/>
          <w:lang w:eastAsia="es-UY"/>
          <w14:ligatures w14:val="none"/>
        </w:rPr>
      </w:pPr>
      <w:r w:rsidRPr="00C371CA">
        <w:rPr>
          <w:rFonts w:ascii="Helvetica" w:eastAsia="Times New Roman" w:hAnsi="Helvetica" w:cs="Helvetica"/>
          <w:color w:val="26282A"/>
          <w:kern w:val="0"/>
          <w:sz w:val="24"/>
          <w:szCs w:val="24"/>
          <w:lang w:val="es-AR" w:eastAsia="es-UY"/>
          <w14:ligatures w14:val="none"/>
        </w:rPr>
        <w:t xml:space="preserve">La relevancia del libro también es avalada por una carta de apoyo que acompaña a la publicación, firmada por varias instituciones y grupos interesados ​​en el tema. Son ellos: Asociación SIGNIS Brasil, Caritas Brasileña, Colectivo </w:t>
      </w:r>
      <w:proofErr w:type="spellStart"/>
      <w:r w:rsidRPr="00C371CA">
        <w:rPr>
          <w:rFonts w:ascii="Helvetica" w:eastAsia="Times New Roman" w:hAnsi="Helvetica" w:cs="Helvetica"/>
          <w:color w:val="26282A"/>
          <w:kern w:val="0"/>
          <w:sz w:val="24"/>
          <w:szCs w:val="24"/>
          <w:lang w:val="es-AR" w:eastAsia="es-UY"/>
          <w14:ligatures w14:val="none"/>
        </w:rPr>
        <w:t>Bereia</w:t>
      </w:r>
      <w:proofErr w:type="spellEnd"/>
      <w:r w:rsidRPr="00C371CA">
        <w:rPr>
          <w:rFonts w:ascii="Helvetica" w:eastAsia="Times New Roman" w:hAnsi="Helvetica" w:cs="Helvetica"/>
          <w:color w:val="26282A"/>
          <w:kern w:val="0"/>
          <w:sz w:val="24"/>
          <w:szCs w:val="24"/>
          <w:lang w:val="es-AR" w:eastAsia="es-UY"/>
          <w14:ligatures w14:val="none"/>
        </w:rPr>
        <w:t xml:space="preserve">, Comisión Brasileña de Justicia y Paz (CBJP), Consejo Nacional del </w:t>
      </w:r>
      <w:proofErr w:type="gramStart"/>
      <w:r w:rsidRPr="00C371CA">
        <w:rPr>
          <w:rFonts w:ascii="Helvetica" w:eastAsia="Times New Roman" w:hAnsi="Helvetica" w:cs="Helvetica"/>
          <w:color w:val="26282A"/>
          <w:kern w:val="0"/>
          <w:sz w:val="24"/>
          <w:szCs w:val="24"/>
          <w:lang w:val="es-AR" w:eastAsia="es-UY"/>
          <w14:ligatures w14:val="none"/>
        </w:rPr>
        <w:t>Laicos y Laicas</w:t>
      </w:r>
      <w:proofErr w:type="gramEnd"/>
      <w:r w:rsidRPr="00C371CA">
        <w:rPr>
          <w:rFonts w:ascii="Helvetica" w:eastAsia="Times New Roman" w:hAnsi="Helvetica" w:cs="Helvetica"/>
          <w:color w:val="26282A"/>
          <w:kern w:val="0"/>
          <w:sz w:val="24"/>
          <w:szCs w:val="24"/>
          <w:lang w:val="es-AR" w:eastAsia="es-UY"/>
          <w14:ligatures w14:val="none"/>
        </w:rPr>
        <w:t xml:space="preserve"> de Brasil (CNLB), Grupo de Investigación Comunicación y Religiones/INTERCOM, Observatorio de la Comunicación Religiosa (OCR) y Observatorio Eclesial Brasil.</w:t>
      </w:r>
    </w:p>
    <w:p w14:paraId="68965082" w14:textId="77777777" w:rsidR="00C371CA" w:rsidRPr="00C371CA" w:rsidRDefault="00C371CA" w:rsidP="00C371CA">
      <w:pPr>
        <w:shd w:val="clear" w:color="auto" w:fill="FFFFFF"/>
        <w:spacing w:before="100" w:beforeAutospacing="1" w:after="100" w:afterAutospacing="1" w:line="240" w:lineRule="auto"/>
        <w:jc w:val="both"/>
        <w:rPr>
          <w:rFonts w:ascii="Helvetica" w:eastAsia="Times New Roman" w:hAnsi="Helvetica" w:cs="Helvetica"/>
          <w:color w:val="26282A"/>
          <w:kern w:val="0"/>
          <w:sz w:val="24"/>
          <w:szCs w:val="24"/>
          <w:lang w:eastAsia="es-UY"/>
          <w14:ligatures w14:val="none"/>
        </w:rPr>
      </w:pPr>
      <w:r w:rsidRPr="00C371CA">
        <w:rPr>
          <w:rFonts w:ascii="Helvetica" w:eastAsia="Times New Roman" w:hAnsi="Helvetica" w:cs="Helvetica"/>
          <w:color w:val="26282A"/>
          <w:kern w:val="0"/>
          <w:sz w:val="24"/>
          <w:szCs w:val="24"/>
          <w:lang w:val="es-AR" w:eastAsia="es-UY"/>
          <w14:ligatures w14:val="none"/>
        </w:rPr>
        <w:lastRenderedPageBreak/>
        <w:t xml:space="preserve">En su texto, las organizaciones dicen estar “preocupadas con esa temática </w:t>
      </w:r>
      <w:proofErr w:type="spellStart"/>
      <w:r w:rsidRPr="00C371CA">
        <w:rPr>
          <w:rFonts w:ascii="Helvetica" w:eastAsia="Times New Roman" w:hAnsi="Helvetica" w:cs="Helvetica"/>
          <w:color w:val="26282A"/>
          <w:kern w:val="0"/>
          <w:sz w:val="24"/>
          <w:szCs w:val="24"/>
          <w:lang w:val="es-AR" w:eastAsia="es-UY"/>
          <w14:ligatures w14:val="none"/>
        </w:rPr>
        <w:t>y</w:t>
      </w:r>
      <w:proofErr w:type="spellEnd"/>
      <w:r w:rsidRPr="00C371CA">
        <w:rPr>
          <w:rFonts w:ascii="Helvetica" w:eastAsia="Times New Roman" w:hAnsi="Helvetica" w:cs="Helvetica"/>
          <w:color w:val="26282A"/>
          <w:kern w:val="0"/>
          <w:sz w:val="24"/>
          <w:szCs w:val="24"/>
          <w:lang w:val="es-AR" w:eastAsia="es-UY"/>
          <w14:ligatures w14:val="none"/>
        </w:rPr>
        <w:t xml:space="preserve"> igualmente afectadas – positiva o negativamente, directa o indirectamente – por ese fenómeno”. Por ello, refuerzan la relevancia de la obra: “Encorajamos a la lectura atenta de este libro por parte de los líderes religiosos, de los agentes de pastoral en general y también de todas las personas interesadas en hacer fructificar plenamente las oportunidades de los ambientes digitales y afrontar sus desafíos para la vivencia y la práctica de una fe coherente”.</w:t>
      </w:r>
    </w:p>
    <w:p w14:paraId="1544A5B9" w14:textId="77777777" w:rsidR="00926044" w:rsidRDefault="00926044"/>
    <w:sectPr w:rsidR="0092604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1CA"/>
    <w:rsid w:val="00926044"/>
    <w:rsid w:val="00C371CA"/>
    <w:rsid w:val="00DE17AC"/>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4632F"/>
  <w15:chartTrackingRefBased/>
  <w15:docId w15:val="{1EB90C13-14A1-4DE0-8CA8-E73B3E157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s-UY"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C371CA"/>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rsid w:val="00C371CA"/>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semiHidden/>
    <w:unhideWhenUsed/>
    <w:qFormat/>
    <w:rsid w:val="00C371CA"/>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C371CA"/>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C371CA"/>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C371CA"/>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C371CA"/>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C371CA"/>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C371CA"/>
    <w:pPr>
      <w:keepNext/>
      <w:keepLines/>
      <w:spacing w:after="0"/>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71CA"/>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semiHidden/>
    <w:rsid w:val="00C371CA"/>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semiHidden/>
    <w:rsid w:val="00C371CA"/>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semiHidden/>
    <w:rsid w:val="00C371CA"/>
    <w:rPr>
      <w:rFonts w:eastAsiaTheme="majorEastAsia" w:cstheme="majorBidi"/>
      <w:i/>
      <w:iCs/>
      <w:color w:val="0F4761" w:themeColor="accent1" w:themeShade="BF"/>
    </w:rPr>
  </w:style>
  <w:style w:type="character" w:customStyle="1" w:styleId="Ttulo5Car">
    <w:name w:val="Título 5 Car"/>
    <w:basedOn w:val="Fuentedeprrafopredeter"/>
    <w:link w:val="Ttulo5"/>
    <w:uiPriority w:val="9"/>
    <w:semiHidden/>
    <w:rsid w:val="00C371CA"/>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C371CA"/>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C371CA"/>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C371CA"/>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C371CA"/>
    <w:rPr>
      <w:rFonts w:eastAsiaTheme="majorEastAsia" w:cstheme="majorBidi"/>
      <w:color w:val="272727" w:themeColor="text1" w:themeTint="D8"/>
    </w:rPr>
  </w:style>
  <w:style w:type="paragraph" w:styleId="Ttulo">
    <w:name w:val="Title"/>
    <w:basedOn w:val="Normal"/>
    <w:next w:val="Normal"/>
    <w:link w:val="TtuloCar"/>
    <w:uiPriority w:val="10"/>
    <w:qFormat/>
    <w:rsid w:val="00C371CA"/>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C371CA"/>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C371CA"/>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C371CA"/>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C371CA"/>
    <w:pPr>
      <w:spacing w:before="160"/>
      <w:jc w:val="center"/>
    </w:pPr>
    <w:rPr>
      <w:i/>
      <w:iCs/>
      <w:color w:val="404040" w:themeColor="text1" w:themeTint="BF"/>
    </w:rPr>
  </w:style>
  <w:style w:type="character" w:customStyle="1" w:styleId="CitaCar">
    <w:name w:val="Cita Car"/>
    <w:basedOn w:val="Fuentedeprrafopredeter"/>
    <w:link w:val="Cita"/>
    <w:uiPriority w:val="29"/>
    <w:rsid w:val="00C371CA"/>
    <w:rPr>
      <w:i/>
      <w:iCs/>
      <w:color w:val="404040" w:themeColor="text1" w:themeTint="BF"/>
    </w:rPr>
  </w:style>
  <w:style w:type="paragraph" w:styleId="Prrafodelista">
    <w:name w:val="List Paragraph"/>
    <w:basedOn w:val="Normal"/>
    <w:uiPriority w:val="34"/>
    <w:qFormat/>
    <w:rsid w:val="00C371CA"/>
    <w:pPr>
      <w:ind w:left="720"/>
      <w:contextualSpacing/>
    </w:pPr>
  </w:style>
  <w:style w:type="character" w:styleId="nfasisintenso">
    <w:name w:val="Intense Emphasis"/>
    <w:basedOn w:val="Fuentedeprrafopredeter"/>
    <w:uiPriority w:val="21"/>
    <w:qFormat/>
    <w:rsid w:val="00C371CA"/>
    <w:rPr>
      <w:i/>
      <w:iCs/>
      <w:color w:val="0F4761" w:themeColor="accent1" w:themeShade="BF"/>
    </w:rPr>
  </w:style>
  <w:style w:type="paragraph" w:styleId="Citadestacada">
    <w:name w:val="Intense Quote"/>
    <w:basedOn w:val="Normal"/>
    <w:next w:val="Normal"/>
    <w:link w:val="CitadestacadaCar"/>
    <w:uiPriority w:val="30"/>
    <w:qFormat/>
    <w:rsid w:val="00C371CA"/>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C371CA"/>
    <w:rPr>
      <w:i/>
      <w:iCs/>
      <w:color w:val="0F4761" w:themeColor="accent1" w:themeShade="BF"/>
    </w:rPr>
  </w:style>
  <w:style w:type="character" w:styleId="Referenciaintensa">
    <w:name w:val="Intense Reference"/>
    <w:basedOn w:val="Fuentedeprrafopredeter"/>
    <w:uiPriority w:val="32"/>
    <w:qFormat/>
    <w:rsid w:val="00C371CA"/>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35757763">
      <w:bodyDiv w:val="1"/>
      <w:marLeft w:val="0"/>
      <w:marRight w:val="0"/>
      <w:marTop w:val="0"/>
      <w:marBottom w:val="0"/>
      <w:divBdr>
        <w:top w:val="none" w:sz="0" w:space="0" w:color="auto"/>
        <w:left w:val="none" w:sz="0" w:space="0" w:color="auto"/>
        <w:bottom w:val="none" w:sz="0" w:space="0" w:color="auto"/>
        <w:right w:val="none" w:sz="0" w:space="0" w:color="auto"/>
      </w:divBdr>
      <w:divsChild>
        <w:div w:id="149291768">
          <w:marLeft w:val="0"/>
          <w:marRight w:val="0"/>
          <w:marTop w:val="0"/>
          <w:marBottom w:val="0"/>
          <w:divBdr>
            <w:top w:val="none" w:sz="0" w:space="0" w:color="auto"/>
            <w:left w:val="none" w:sz="0" w:space="0" w:color="auto"/>
            <w:bottom w:val="none" w:sz="0" w:space="0" w:color="auto"/>
            <w:right w:val="none" w:sz="0" w:space="0" w:color="auto"/>
          </w:divBdr>
          <w:divsChild>
            <w:div w:id="353305754">
              <w:marLeft w:val="0"/>
              <w:marRight w:val="0"/>
              <w:marTop w:val="0"/>
              <w:marBottom w:val="0"/>
              <w:divBdr>
                <w:top w:val="none" w:sz="0" w:space="0" w:color="auto"/>
                <w:left w:val="none" w:sz="0" w:space="0" w:color="auto"/>
                <w:bottom w:val="none" w:sz="0" w:space="0" w:color="auto"/>
                <w:right w:val="none" w:sz="0" w:space="0" w:color="auto"/>
              </w:divBdr>
            </w:div>
          </w:divsChild>
        </w:div>
        <w:div w:id="1074006105">
          <w:marLeft w:val="0"/>
          <w:marRight w:val="0"/>
          <w:marTop w:val="0"/>
          <w:marBottom w:val="0"/>
          <w:divBdr>
            <w:top w:val="none" w:sz="0" w:space="0" w:color="auto"/>
            <w:left w:val="none" w:sz="0" w:space="0" w:color="auto"/>
            <w:bottom w:val="none" w:sz="0" w:space="0" w:color="auto"/>
            <w:right w:val="none" w:sz="0" w:space="0" w:color="auto"/>
          </w:divBdr>
          <w:divsChild>
            <w:div w:id="2126536321">
              <w:marLeft w:val="0"/>
              <w:marRight w:val="0"/>
              <w:marTop w:val="0"/>
              <w:marBottom w:val="0"/>
              <w:divBdr>
                <w:top w:val="none" w:sz="0" w:space="0" w:color="auto"/>
                <w:left w:val="none" w:sz="0" w:space="0" w:color="auto"/>
                <w:bottom w:val="none" w:sz="0" w:space="0" w:color="auto"/>
                <w:right w:val="none" w:sz="0" w:space="0" w:color="auto"/>
              </w:divBdr>
              <w:divsChild>
                <w:div w:id="263463168">
                  <w:marLeft w:val="0"/>
                  <w:marRight w:val="0"/>
                  <w:marTop w:val="0"/>
                  <w:marBottom w:val="0"/>
                  <w:divBdr>
                    <w:top w:val="none" w:sz="0" w:space="0" w:color="auto"/>
                    <w:left w:val="none" w:sz="0" w:space="0" w:color="auto"/>
                    <w:bottom w:val="none" w:sz="0" w:space="0" w:color="auto"/>
                    <w:right w:val="none" w:sz="0" w:space="0" w:color="auto"/>
                  </w:divBdr>
                </w:div>
                <w:div w:id="309404804">
                  <w:marLeft w:val="300"/>
                  <w:marRight w:val="0"/>
                  <w:marTop w:val="0"/>
                  <w:marBottom w:val="0"/>
                  <w:divBdr>
                    <w:top w:val="none" w:sz="0" w:space="0" w:color="auto"/>
                    <w:left w:val="none" w:sz="0" w:space="0" w:color="auto"/>
                    <w:bottom w:val="none" w:sz="0" w:space="0" w:color="auto"/>
                    <w:right w:val="none" w:sz="0" w:space="0" w:color="auto"/>
                  </w:divBdr>
                </w:div>
                <w:div w:id="1854034874">
                  <w:marLeft w:val="300"/>
                  <w:marRight w:val="0"/>
                  <w:marTop w:val="0"/>
                  <w:marBottom w:val="0"/>
                  <w:divBdr>
                    <w:top w:val="none" w:sz="0" w:space="0" w:color="auto"/>
                    <w:left w:val="none" w:sz="0" w:space="0" w:color="auto"/>
                    <w:bottom w:val="none" w:sz="0" w:space="0" w:color="auto"/>
                    <w:right w:val="none" w:sz="0" w:space="0" w:color="auto"/>
                  </w:divBdr>
                </w:div>
                <w:div w:id="926422444">
                  <w:marLeft w:val="300"/>
                  <w:marRight w:val="0"/>
                  <w:marTop w:val="0"/>
                  <w:marBottom w:val="0"/>
                  <w:divBdr>
                    <w:top w:val="none" w:sz="0" w:space="0" w:color="auto"/>
                    <w:left w:val="none" w:sz="0" w:space="0" w:color="auto"/>
                    <w:bottom w:val="none" w:sz="0" w:space="0" w:color="auto"/>
                    <w:right w:val="none" w:sz="0" w:space="0" w:color="auto"/>
                  </w:divBdr>
                </w:div>
                <w:div w:id="111747900">
                  <w:marLeft w:val="0"/>
                  <w:marRight w:val="0"/>
                  <w:marTop w:val="0"/>
                  <w:marBottom w:val="0"/>
                  <w:divBdr>
                    <w:top w:val="none" w:sz="0" w:space="0" w:color="auto"/>
                    <w:left w:val="none" w:sz="0" w:space="0" w:color="auto"/>
                    <w:bottom w:val="none" w:sz="0" w:space="0" w:color="auto"/>
                    <w:right w:val="none" w:sz="0" w:space="0" w:color="auto"/>
                  </w:divBdr>
                </w:div>
                <w:div w:id="1440249067">
                  <w:marLeft w:val="60"/>
                  <w:marRight w:val="0"/>
                  <w:marTop w:val="0"/>
                  <w:marBottom w:val="0"/>
                  <w:divBdr>
                    <w:top w:val="none" w:sz="0" w:space="0" w:color="auto"/>
                    <w:left w:val="none" w:sz="0" w:space="0" w:color="auto"/>
                    <w:bottom w:val="none" w:sz="0" w:space="0" w:color="auto"/>
                    <w:right w:val="none" w:sz="0" w:space="0" w:color="auto"/>
                  </w:divBdr>
                </w:div>
              </w:divsChild>
            </w:div>
            <w:div w:id="1704788513">
              <w:marLeft w:val="0"/>
              <w:marRight w:val="0"/>
              <w:marTop w:val="0"/>
              <w:marBottom w:val="0"/>
              <w:divBdr>
                <w:top w:val="none" w:sz="0" w:space="0" w:color="auto"/>
                <w:left w:val="none" w:sz="0" w:space="0" w:color="auto"/>
                <w:bottom w:val="none" w:sz="0" w:space="0" w:color="auto"/>
                <w:right w:val="none" w:sz="0" w:space="0" w:color="auto"/>
              </w:divBdr>
              <w:divsChild>
                <w:div w:id="788746605">
                  <w:marLeft w:val="0"/>
                  <w:marRight w:val="0"/>
                  <w:marTop w:val="120"/>
                  <w:marBottom w:val="0"/>
                  <w:divBdr>
                    <w:top w:val="none" w:sz="0" w:space="0" w:color="auto"/>
                    <w:left w:val="none" w:sz="0" w:space="0" w:color="auto"/>
                    <w:bottom w:val="none" w:sz="0" w:space="0" w:color="auto"/>
                    <w:right w:val="none" w:sz="0" w:space="0" w:color="auto"/>
                  </w:divBdr>
                  <w:divsChild>
                    <w:div w:id="1784765297">
                      <w:marLeft w:val="0"/>
                      <w:marRight w:val="0"/>
                      <w:marTop w:val="0"/>
                      <w:marBottom w:val="0"/>
                      <w:divBdr>
                        <w:top w:val="none" w:sz="0" w:space="0" w:color="auto"/>
                        <w:left w:val="none" w:sz="0" w:space="0" w:color="auto"/>
                        <w:bottom w:val="none" w:sz="0" w:space="0" w:color="auto"/>
                        <w:right w:val="none" w:sz="0" w:space="0" w:color="auto"/>
                      </w:divBdr>
                      <w:divsChild>
                        <w:div w:id="1343359243">
                          <w:marLeft w:val="0"/>
                          <w:marRight w:val="0"/>
                          <w:marTop w:val="0"/>
                          <w:marBottom w:val="0"/>
                          <w:divBdr>
                            <w:top w:val="none" w:sz="0" w:space="0" w:color="auto"/>
                            <w:left w:val="none" w:sz="0" w:space="0" w:color="auto"/>
                            <w:bottom w:val="none" w:sz="0" w:space="0" w:color="auto"/>
                            <w:right w:val="none" w:sz="0" w:space="0" w:color="auto"/>
                          </w:divBdr>
                          <w:divsChild>
                            <w:div w:id="1525510272">
                              <w:marLeft w:val="0"/>
                              <w:marRight w:val="0"/>
                              <w:marTop w:val="0"/>
                              <w:marBottom w:val="0"/>
                              <w:divBdr>
                                <w:top w:val="none" w:sz="0" w:space="0" w:color="auto"/>
                                <w:left w:val="none" w:sz="0" w:space="0" w:color="auto"/>
                                <w:bottom w:val="none" w:sz="0" w:space="0" w:color="auto"/>
                                <w:right w:val="none" w:sz="0" w:space="0" w:color="auto"/>
                              </w:divBdr>
                              <w:divsChild>
                                <w:div w:id="424494154">
                                  <w:marLeft w:val="0"/>
                                  <w:marRight w:val="0"/>
                                  <w:marTop w:val="0"/>
                                  <w:marBottom w:val="0"/>
                                  <w:divBdr>
                                    <w:top w:val="none" w:sz="0" w:space="0" w:color="auto"/>
                                    <w:left w:val="none" w:sz="0" w:space="0" w:color="auto"/>
                                    <w:bottom w:val="none" w:sz="0" w:space="0" w:color="auto"/>
                                    <w:right w:val="none" w:sz="0" w:space="0" w:color="auto"/>
                                  </w:divBdr>
                                </w:div>
                              </w:divsChild>
                            </w:div>
                            <w:div w:id="652223102">
                              <w:marLeft w:val="0"/>
                              <w:marRight w:val="0"/>
                              <w:marTop w:val="0"/>
                              <w:marBottom w:val="0"/>
                              <w:divBdr>
                                <w:top w:val="none" w:sz="0" w:space="0" w:color="auto"/>
                                <w:left w:val="none" w:sz="0" w:space="0" w:color="auto"/>
                                <w:bottom w:val="none" w:sz="0" w:space="0" w:color="auto"/>
                                <w:right w:val="none" w:sz="0" w:space="0" w:color="auto"/>
                              </w:divBdr>
                              <w:divsChild>
                                <w:div w:id="1092970257">
                                  <w:marLeft w:val="0"/>
                                  <w:marRight w:val="0"/>
                                  <w:marTop w:val="0"/>
                                  <w:marBottom w:val="0"/>
                                  <w:divBdr>
                                    <w:top w:val="none" w:sz="0" w:space="0" w:color="auto"/>
                                    <w:left w:val="none" w:sz="0" w:space="0" w:color="auto"/>
                                    <w:bottom w:val="none" w:sz="0" w:space="0" w:color="auto"/>
                                    <w:right w:val="none" w:sz="0" w:space="0" w:color="auto"/>
                                  </w:divBdr>
                                  <w:divsChild>
                                    <w:div w:id="247692495">
                                      <w:marLeft w:val="0"/>
                                      <w:marRight w:val="0"/>
                                      <w:marTop w:val="0"/>
                                      <w:marBottom w:val="0"/>
                                      <w:divBdr>
                                        <w:top w:val="none" w:sz="0" w:space="0" w:color="auto"/>
                                        <w:left w:val="none" w:sz="0" w:space="0" w:color="auto"/>
                                        <w:bottom w:val="none" w:sz="0" w:space="0" w:color="auto"/>
                                        <w:right w:val="none" w:sz="0" w:space="0" w:color="auto"/>
                                      </w:divBdr>
                                      <w:divsChild>
                                        <w:div w:id="1566185561">
                                          <w:marLeft w:val="0"/>
                                          <w:marRight w:val="0"/>
                                          <w:marTop w:val="0"/>
                                          <w:marBottom w:val="0"/>
                                          <w:divBdr>
                                            <w:top w:val="none" w:sz="0" w:space="0" w:color="auto"/>
                                            <w:left w:val="none" w:sz="0" w:space="0" w:color="auto"/>
                                            <w:bottom w:val="none" w:sz="0" w:space="0" w:color="auto"/>
                                            <w:right w:val="none" w:sz="0" w:space="0" w:color="auto"/>
                                          </w:divBdr>
                                          <w:divsChild>
                                            <w:div w:id="319967173">
                                              <w:marLeft w:val="0"/>
                                              <w:marRight w:val="0"/>
                                              <w:marTop w:val="0"/>
                                              <w:marBottom w:val="0"/>
                                              <w:divBdr>
                                                <w:top w:val="none" w:sz="0" w:space="0" w:color="auto"/>
                                                <w:left w:val="none" w:sz="0" w:space="0" w:color="auto"/>
                                                <w:bottom w:val="none" w:sz="0" w:space="0" w:color="auto"/>
                                                <w:right w:val="none" w:sz="0" w:space="0" w:color="auto"/>
                                              </w:divBdr>
                                              <w:divsChild>
                                                <w:div w:id="775101572">
                                                  <w:marLeft w:val="0"/>
                                                  <w:marRight w:val="0"/>
                                                  <w:marTop w:val="0"/>
                                                  <w:marBottom w:val="0"/>
                                                  <w:divBdr>
                                                    <w:top w:val="none" w:sz="0" w:space="0" w:color="auto"/>
                                                    <w:left w:val="none" w:sz="0" w:space="0" w:color="auto"/>
                                                    <w:bottom w:val="none" w:sz="0" w:space="0" w:color="auto"/>
                                                    <w:right w:val="none" w:sz="0" w:space="0" w:color="auto"/>
                                                  </w:divBdr>
                                                  <w:divsChild>
                                                    <w:div w:id="1758558751">
                                                      <w:marLeft w:val="0"/>
                                                      <w:marRight w:val="0"/>
                                                      <w:marTop w:val="0"/>
                                                      <w:marBottom w:val="0"/>
                                                      <w:divBdr>
                                                        <w:top w:val="none" w:sz="0" w:space="0" w:color="auto"/>
                                                        <w:left w:val="none" w:sz="0" w:space="0" w:color="auto"/>
                                                        <w:bottom w:val="none" w:sz="0" w:space="0" w:color="auto"/>
                                                        <w:right w:val="none" w:sz="0" w:space="0" w:color="auto"/>
                                                      </w:divBdr>
                                                      <w:divsChild>
                                                        <w:div w:id="1192062486">
                                                          <w:marLeft w:val="0"/>
                                                          <w:marRight w:val="0"/>
                                                          <w:marTop w:val="0"/>
                                                          <w:marBottom w:val="0"/>
                                                          <w:divBdr>
                                                            <w:top w:val="none" w:sz="0" w:space="0" w:color="auto"/>
                                                            <w:left w:val="none" w:sz="0" w:space="0" w:color="auto"/>
                                                            <w:bottom w:val="none" w:sz="0" w:space="0" w:color="auto"/>
                                                            <w:right w:val="none" w:sz="0" w:space="0" w:color="auto"/>
                                                          </w:divBdr>
                                                          <w:divsChild>
                                                            <w:div w:id="198319925">
                                                              <w:marLeft w:val="0"/>
                                                              <w:marRight w:val="0"/>
                                                              <w:marTop w:val="0"/>
                                                              <w:marBottom w:val="0"/>
                                                              <w:divBdr>
                                                                <w:top w:val="none" w:sz="0" w:space="0" w:color="auto"/>
                                                                <w:left w:val="none" w:sz="0" w:space="0" w:color="auto"/>
                                                                <w:bottom w:val="none" w:sz="0" w:space="0" w:color="auto"/>
                                                                <w:right w:val="none" w:sz="0" w:space="0" w:color="auto"/>
                                                              </w:divBdr>
                                                              <w:divsChild>
                                                                <w:div w:id="1060514255">
                                                                  <w:marLeft w:val="0"/>
                                                                  <w:marRight w:val="0"/>
                                                                  <w:marTop w:val="0"/>
                                                                  <w:marBottom w:val="0"/>
                                                                  <w:divBdr>
                                                                    <w:top w:val="none" w:sz="0" w:space="0" w:color="auto"/>
                                                                    <w:left w:val="none" w:sz="0" w:space="0" w:color="auto"/>
                                                                    <w:bottom w:val="none" w:sz="0" w:space="0" w:color="auto"/>
                                                                    <w:right w:val="none" w:sz="0" w:space="0" w:color="auto"/>
                                                                  </w:divBdr>
                                                                  <w:divsChild>
                                                                    <w:div w:id="256988745">
                                                                      <w:marLeft w:val="0"/>
                                                                      <w:marRight w:val="0"/>
                                                                      <w:marTop w:val="0"/>
                                                                      <w:marBottom w:val="0"/>
                                                                      <w:divBdr>
                                                                        <w:top w:val="none" w:sz="0" w:space="0" w:color="auto"/>
                                                                        <w:left w:val="none" w:sz="0" w:space="0" w:color="auto"/>
                                                                        <w:bottom w:val="none" w:sz="0" w:space="0" w:color="auto"/>
                                                                        <w:right w:val="none" w:sz="0" w:space="0" w:color="auto"/>
                                                                      </w:divBdr>
                                                                      <w:divsChild>
                                                                        <w:div w:id="411200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app.premioibest.com/resultados/2023/influenciador-de-religiao" TargetMode="External"/><Relationship Id="rId4" Type="http://schemas.openxmlformats.org/officeDocument/2006/relationships/hyperlink" Target="https://www.editoraideiaseletras.com.br/livros/lancamentos/influenciadores-digitais-catolico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997</Words>
  <Characters>5486</Characters>
  <Application>Microsoft Office Word</Application>
  <DocSecurity>0</DocSecurity>
  <Lines>45</Lines>
  <Paragraphs>12</Paragraphs>
  <ScaleCrop>false</ScaleCrop>
  <Company/>
  <LinksUpToDate>false</LinksUpToDate>
  <CharactersWithSpaces>6471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2024-02-29T15:17:00Z</dcterms:created>
  <dcterms:modified xsi:type="dcterms:W3CDTF">2024-02-29T15:17:00Z</dcterms:modified>
</cp:coreProperties>
</file>