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93D13" w14:textId="77777777" w:rsidR="00704367" w:rsidRPr="00704367" w:rsidRDefault="00704367" w:rsidP="00704367">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7"/>
          <w:szCs w:val="27"/>
          <w:lang w:eastAsia="es-UY"/>
          <w14:ligatures w14:val="none"/>
        </w:rPr>
      </w:pPr>
      <w:r w:rsidRPr="00704367">
        <w:rPr>
          <w:rFonts w:ascii="Arial" w:eastAsia="Times New Roman" w:hAnsi="Arial" w:cs="Arial"/>
          <w:b/>
          <w:bCs/>
          <w:i/>
          <w:iCs/>
          <w:color w:val="000000"/>
          <w:kern w:val="0"/>
          <w:sz w:val="36"/>
          <w:szCs w:val="36"/>
          <w:lang w:eastAsia="es-UY"/>
          <w14:ligatures w14:val="none"/>
        </w:rPr>
        <w:t>Ahora toca sufrir” y otras sandeces</w:t>
      </w:r>
    </w:p>
    <w:p w14:paraId="5108E16F" w14:textId="77777777" w:rsidR="00704367" w:rsidRPr="00704367" w:rsidRDefault="00704367" w:rsidP="00704367">
      <w:pPr>
        <w:shd w:val="clear" w:color="auto" w:fill="FFFFFF"/>
        <w:spacing w:before="100" w:beforeAutospacing="1" w:after="100" w:afterAutospacing="1" w:line="240" w:lineRule="auto"/>
        <w:rPr>
          <w:rFonts w:ascii="Times New Roman" w:eastAsia="Times New Roman" w:hAnsi="Times New Roman" w:cs="Times New Roman"/>
          <w:color w:val="000000"/>
          <w:kern w:val="0"/>
          <w:sz w:val="27"/>
          <w:szCs w:val="27"/>
          <w:lang w:eastAsia="es-UY"/>
          <w14:ligatures w14:val="none"/>
        </w:rPr>
      </w:pPr>
    </w:p>
    <w:p w14:paraId="5CBD4FDD" w14:textId="77777777" w:rsidR="00704367" w:rsidRPr="00704367" w:rsidRDefault="00704367" w:rsidP="00704367">
      <w:pPr>
        <w:shd w:val="clear" w:color="auto" w:fill="FFFFFF"/>
        <w:spacing w:before="100" w:beforeAutospacing="1" w:after="100" w:afterAutospacing="1" w:line="240" w:lineRule="auto"/>
        <w:jc w:val="right"/>
        <w:rPr>
          <w:rFonts w:ascii="Times New Roman" w:eastAsia="Times New Roman" w:hAnsi="Times New Roman" w:cs="Times New Roman"/>
          <w:color w:val="000000"/>
          <w:kern w:val="0"/>
          <w:sz w:val="27"/>
          <w:szCs w:val="27"/>
          <w:lang w:eastAsia="es-UY"/>
          <w14:ligatures w14:val="none"/>
        </w:rPr>
      </w:pPr>
      <w:r w:rsidRPr="00704367">
        <w:rPr>
          <w:rFonts w:ascii="Arial" w:eastAsia="Times New Roman" w:hAnsi="Arial" w:cs="Arial"/>
          <w:i/>
          <w:iCs/>
          <w:color w:val="000000"/>
          <w:kern w:val="0"/>
          <w:sz w:val="27"/>
          <w:szCs w:val="27"/>
          <w:lang w:eastAsia="es-UY"/>
          <w14:ligatures w14:val="none"/>
        </w:rPr>
        <w:t>Eduardo de la Serna</w:t>
      </w:r>
    </w:p>
    <w:p w14:paraId="65ADCABE" w14:textId="77777777" w:rsidR="00704367" w:rsidRPr="00704367" w:rsidRDefault="00704367" w:rsidP="00704367">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sidRPr="00704367">
        <w:rPr>
          <w:rFonts w:ascii="Arial" w:eastAsia="Times New Roman" w:hAnsi="Arial" w:cs="Arial"/>
          <w:noProof/>
          <w:color w:val="1155CC"/>
          <w:kern w:val="0"/>
          <w:sz w:val="24"/>
          <w:szCs w:val="24"/>
          <w:lang w:eastAsia="es-UY"/>
          <w14:ligatures w14:val="none"/>
        </w:rPr>
        <w:drawing>
          <wp:inline distT="0" distB="0" distL="0" distR="0" wp14:anchorId="4CA0CE57" wp14:editId="5018AFC7">
            <wp:extent cx="3048000" cy="1714500"/>
            <wp:effectExtent l="0" t="0" r="0" b="0"/>
            <wp:docPr id="1" name="Imagen 1">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14:paraId="5747C5B8" w14:textId="77777777" w:rsidR="00704367" w:rsidRPr="00704367" w:rsidRDefault="00704367" w:rsidP="00704367">
      <w:pPr>
        <w:shd w:val="clear" w:color="auto" w:fill="FFFFFF"/>
        <w:spacing w:after="240" w:line="240" w:lineRule="auto"/>
        <w:rPr>
          <w:rFonts w:ascii="Arial" w:eastAsia="Times New Roman" w:hAnsi="Arial" w:cs="Arial"/>
          <w:color w:val="222222"/>
          <w:kern w:val="0"/>
          <w:sz w:val="24"/>
          <w:szCs w:val="24"/>
          <w:lang w:eastAsia="es-UY"/>
          <w14:ligatures w14:val="none"/>
        </w:rPr>
      </w:pPr>
    </w:p>
    <w:p w14:paraId="777916DB" w14:textId="77777777" w:rsidR="00704367" w:rsidRPr="00704367" w:rsidRDefault="00704367" w:rsidP="00704367">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7"/>
          <w:szCs w:val="27"/>
          <w:lang w:eastAsia="es-UY"/>
          <w14:ligatures w14:val="none"/>
        </w:rPr>
      </w:pPr>
      <w:r w:rsidRPr="00704367">
        <w:rPr>
          <w:rFonts w:ascii="Arial" w:eastAsia="Times New Roman" w:hAnsi="Arial" w:cs="Arial"/>
          <w:color w:val="000000"/>
          <w:kern w:val="0"/>
          <w:sz w:val="27"/>
          <w:szCs w:val="27"/>
          <w:lang w:eastAsia="es-UY"/>
          <w14:ligatures w14:val="none"/>
        </w:rPr>
        <w:t>Sin ninguna duda, cada cosa, sean textos, acciones, propuestas, debe entenderse en su tiempo y contexto. No hace falta señalar la gran cantidad de cosas que eran absolutamente comprensibles o “normales” en su momento y son deplorables hoy. Las hay en todos los órdenes y situaciones.</w:t>
      </w:r>
    </w:p>
    <w:p w14:paraId="7B6EC8CA" w14:textId="77777777" w:rsidR="00704367" w:rsidRPr="00704367" w:rsidRDefault="00704367" w:rsidP="00704367">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7"/>
          <w:szCs w:val="27"/>
          <w:lang w:eastAsia="es-UY"/>
          <w14:ligatures w14:val="none"/>
        </w:rPr>
      </w:pPr>
    </w:p>
    <w:p w14:paraId="6419E9B0" w14:textId="77777777" w:rsidR="00704367" w:rsidRPr="00704367" w:rsidRDefault="00704367" w:rsidP="00704367">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7"/>
          <w:szCs w:val="27"/>
          <w:lang w:eastAsia="es-UY"/>
          <w14:ligatures w14:val="none"/>
        </w:rPr>
      </w:pPr>
      <w:r w:rsidRPr="00704367">
        <w:rPr>
          <w:rFonts w:ascii="Arial" w:eastAsia="Times New Roman" w:hAnsi="Arial" w:cs="Arial"/>
          <w:color w:val="000000"/>
          <w:kern w:val="0"/>
          <w:sz w:val="27"/>
          <w:szCs w:val="27"/>
          <w:lang w:eastAsia="es-UY"/>
          <w14:ligatures w14:val="none"/>
        </w:rPr>
        <w:t>Por tanto, cuestionar algo hoy no significa necesariamente criticar a quienes lo decían, sostenían, defendían o vivían ayer.</w:t>
      </w:r>
    </w:p>
    <w:p w14:paraId="5126EBF7" w14:textId="77777777" w:rsidR="00704367" w:rsidRPr="00704367" w:rsidRDefault="00704367" w:rsidP="00704367">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7"/>
          <w:szCs w:val="27"/>
          <w:lang w:eastAsia="es-UY"/>
          <w14:ligatures w14:val="none"/>
        </w:rPr>
      </w:pPr>
    </w:p>
    <w:p w14:paraId="5D373334" w14:textId="77777777" w:rsidR="00704367" w:rsidRPr="00704367" w:rsidRDefault="00704367" w:rsidP="00704367">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7"/>
          <w:szCs w:val="27"/>
          <w:lang w:eastAsia="es-UY"/>
          <w14:ligatures w14:val="none"/>
        </w:rPr>
      </w:pPr>
      <w:r w:rsidRPr="00704367">
        <w:rPr>
          <w:rFonts w:ascii="Arial" w:eastAsia="Times New Roman" w:hAnsi="Arial" w:cs="Arial"/>
          <w:color w:val="000000"/>
          <w:kern w:val="0"/>
          <w:sz w:val="27"/>
          <w:szCs w:val="27"/>
          <w:lang w:eastAsia="es-UY"/>
          <w14:ligatures w14:val="none"/>
        </w:rPr>
        <w:t>Veamos un ejemplo concreto. El mundo occidental desde tiempos greco-romanos se vio impregnado de una ideología acorde. Ahora bien, nuevas y diferentes corrientes, influencias, aportes, descubrimientos, ideologías, escuelas de pensamiento fueron influyendo en que los tiempos cambiaran, y – por supuesto – muchísimas cosas que se decían desde la influencia greco-romana son insostenibles hoy. Por ejemplo, lo que antes se decía del “poder” es hoy intolerable, lo que se decía de las mujeres, de los judíos… del cuerpo.</w:t>
      </w:r>
    </w:p>
    <w:p w14:paraId="29B42EE1" w14:textId="77777777" w:rsidR="00704367" w:rsidRPr="00704367" w:rsidRDefault="00704367" w:rsidP="00704367">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7"/>
          <w:szCs w:val="27"/>
          <w:lang w:eastAsia="es-UY"/>
          <w14:ligatures w14:val="none"/>
        </w:rPr>
      </w:pPr>
    </w:p>
    <w:p w14:paraId="0077312E" w14:textId="77777777" w:rsidR="00704367" w:rsidRPr="00704367" w:rsidRDefault="00704367" w:rsidP="00704367">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7"/>
          <w:szCs w:val="27"/>
          <w:lang w:eastAsia="es-UY"/>
          <w14:ligatures w14:val="none"/>
        </w:rPr>
      </w:pPr>
      <w:r w:rsidRPr="00704367">
        <w:rPr>
          <w:rFonts w:ascii="Arial" w:eastAsia="Times New Roman" w:hAnsi="Arial" w:cs="Arial"/>
          <w:color w:val="000000"/>
          <w:kern w:val="0"/>
          <w:sz w:val="27"/>
          <w:szCs w:val="27"/>
          <w:lang w:eastAsia="es-UY"/>
          <w14:ligatures w14:val="none"/>
        </w:rPr>
        <w:t xml:space="preserve">Como se sabe, aunque con diferentes matices, la concepción era que “el cuerpo es cárcel del alma”. Es decir, la persona humana, que es una unidad, era vista como un compuesto en unidades (cuerpo y alma), y estas, eran jerarquizadas: el cuerpo es inferior al alma; por eso, durante tanto tiempo – y permanece vigente hoy en tantos ambientes – la idea </w:t>
      </w:r>
      <w:r w:rsidRPr="00704367">
        <w:rPr>
          <w:rFonts w:ascii="Arial" w:eastAsia="Times New Roman" w:hAnsi="Arial" w:cs="Arial"/>
          <w:color w:val="000000"/>
          <w:kern w:val="0"/>
          <w:sz w:val="27"/>
          <w:szCs w:val="27"/>
          <w:lang w:eastAsia="es-UY"/>
          <w14:ligatures w14:val="none"/>
        </w:rPr>
        <w:lastRenderedPageBreak/>
        <w:t>era que los pecados del cuerpo, como los sexuales, eran más graves que los pecados “del alma”, como la envidia. Por eso, entonces, lo importante era “domar” el cuerpo, con flagelaciones, sacrificios, disciplinas. Así, el sufrimiento era visto como algo bueno o necesario. Incluso, esto llegó a los extremos de entender la vida eterna como una contra cara de “esta vida”, por la que los que acá sufren, gozarán eternamente, mientras que nos que acá disfrutan, padecerán eternamente. </w:t>
      </w:r>
    </w:p>
    <w:p w14:paraId="77A6511A" w14:textId="77777777" w:rsidR="00704367" w:rsidRPr="00704367" w:rsidRDefault="00704367" w:rsidP="00704367">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7"/>
          <w:szCs w:val="27"/>
          <w:lang w:eastAsia="es-UY"/>
          <w14:ligatures w14:val="none"/>
        </w:rPr>
      </w:pPr>
    </w:p>
    <w:p w14:paraId="428256C5" w14:textId="77777777" w:rsidR="00704367" w:rsidRPr="00704367" w:rsidRDefault="00704367" w:rsidP="00704367">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7"/>
          <w:szCs w:val="27"/>
          <w:lang w:eastAsia="es-UY"/>
          <w14:ligatures w14:val="none"/>
        </w:rPr>
      </w:pPr>
      <w:r w:rsidRPr="00704367">
        <w:rPr>
          <w:rFonts w:ascii="Arial" w:eastAsia="Times New Roman" w:hAnsi="Arial" w:cs="Arial"/>
          <w:color w:val="000000"/>
          <w:kern w:val="0"/>
          <w:sz w:val="27"/>
          <w:szCs w:val="27"/>
          <w:lang w:eastAsia="es-UY"/>
          <w14:ligatures w14:val="none"/>
        </w:rPr>
        <w:t>Esto llevó, no solamente, a actitudes masoquistas y enfermizas, sino a la gestación de horribles teologías que rozan la herejía. </w:t>
      </w:r>
    </w:p>
    <w:p w14:paraId="1D47A068" w14:textId="77777777" w:rsidR="00704367" w:rsidRPr="00704367" w:rsidRDefault="00704367" w:rsidP="00704367">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7"/>
          <w:szCs w:val="27"/>
          <w:lang w:eastAsia="es-UY"/>
          <w14:ligatures w14:val="none"/>
        </w:rPr>
      </w:pPr>
    </w:p>
    <w:p w14:paraId="5FE16B47" w14:textId="77777777" w:rsidR="00704367" w:rsidRPr="00704367" w:rsidRDefault="00704367" w:rsidP="00704367">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7"/>
          <w:szCs w:val="27"/>
          <w:lang w:eastAsia="es-UY"/>
          <w14:ligatures w14:val="none"/>
        </w:rPr>
      </w:pPr>
      <w:r w:rsidRPr="00704367">
        <w:rPr>
          <w:rFonts w:ascii="Arial" w:eastAsia="Times New Roman" w:hAnsi="Arial" w:cs="Arial"/>
          <w:color w:val="000000"/>
          <w:kern w:val="0"/>
          <w:sz w:val="27"/>
          <w:szCs w:val="27"/>
          <w:lang w:eastAsia="es-UY"/>
          <w14:ligatures w14:val="none"/>
        </w:rPr>
        <w:t>• Dios quería que su hijo muriera y muriera horriblemente;</w:t>
      </w:r>
    </w:p>
    <w:p w14:paraId="65DD7728" w14:textId="77777777" w:rsidR="00704367" w:rsidRPr="00704367" w:rsidRDefault="00704367" w:rsidP="00704367">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7"/>
          <w:szCs w:val="27"/>
          <w:lang w:eastAsia="es-UY"/>
          <w14:ligatures w14:val="none"/>
        </w:rPr>
      </w:pPr>
      <w:r w:rsidRPr="00704367">
        <w:rPr>
          <w:rFonts w:ascii="Arial" w:eastAsia="Times New Roman" w:hAnsi="Arial" w:cs="Arial"/>
          <w:color w:val="000000"/>
          <w:kern w:val="0"/>
          <w:sz w:val="27"/>
          <w:szCs w:val="27"/>
          <w:lang w:eastAsia="es-UY"/>
          <w14:ligatures w14:val="none"/>
        </w:rPr>
        <w:t>• Como la ofensa a Dios era infinita, solo la muerte y sufrimiento reparador de su hijo que es infinito podría remediarla;</w:t>
      </w:r>
    </w:p>
    <w:p w14:paraId="7C3116BD" w14:textId="77777777" w:rsidR="00704367" w:rsidRPr="00704367" w:rsidRDefault="00704367" w:rsidP="00704367">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7"/>
          <w:szCs w:val="27"/>
          <w:lang w:eastAsia="es-UY"/>
          <w14:ligatures w14:val="none"/>
        </w:rPr>
      </w:pPr>
      <w:r w:rsidRPr="00704367">
        <w:rPr>
          <w:rFonts w:ascii="Arial" w:eastAsia="Times New Roman" w:hAnsi="Arial" w:cs="Arial"/>
          <w:color w:val="000000"/>
          <w:kern w:val="0"/>
          <w:sz w:val="27"/>
          <w:szCs w:val="27"/>
          <w:lang w:eastAsia="es-UY"/>
          <w14:ligatures w14:val="none"/>
        </w:rPr>
        <w:t>• El sufrimiento de Cristo nos salvó de nuestros pecados…</w:t>
      </w:r>
    </w:p>
    <w:p w14:paraId="02424F5E" w14:textId="77777777" w:rsidR="00704367" w:rsidRPr="00704367" w:rsidRDefault="00704367" w:rsidP="00704367">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7"/>
          <w:szCs w:val="27"/>
          <w:lang w:eastAsia="es-UY"/>
          <w14:ligatures w14:val="none"/>
        </w:rPr>
      </w:pPr>
    </w:p>
    <w:p w14:paraId="44EB829E" w14:textId="77777777" w:rsidR="00704367" w:rsidRPr="00704367" w:rsidRDefault="00704367" w:rsidP="00704367">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7"/>
          <w:szCs w:val="27"/>
          <w:lang w:eastAsia="es-UY"/>
          <w14:ligatures w14:val="none"/>
        </w:rPr>
      </w:pPr>
      <w:r w:rsidRPr="00704367">
        <w:rPr>
          <w:rFonts w:ascii="Arial" w:eastAsia="Times New Roman" w:hAnsi="Arial" w:cs="Arial"/>
          <w:color w:val="000000"/>
          <w:kern w:val="0"/>
          <w:sz w:val="27"/>
          <w:szCs w:val="27"/>
          <w:lang w:eastAsia="es-UY"/>
          <w14:ligatures w14:val="none"/>
        </w:rPr>
        <w:t>Ideas como estas, vigentes todavía hoy en algunas “espiritualidades” y catequesis, deberían llevarnos a formularnos algunas preguntas… ¿Cómo es ese Dios que quiere y necesita la muerte infame de su hijo? ¿por qué sería que el sufrimiento es salvador?</w:t>
      </w:r>
    </w:p>
    <w:p w14:paraId="19FECD75" w14:textId="77777777" w:rsidR="00704367" w:rsidRPr="00704367" w:rsidRDefault="00704367" w:rsidP="00704367">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7"/>
          <w:szCs w:val="27"/>
          <w:lang w:eastAsia="es-UY"/>
          <w14:ligatures w14:val="none"/>
        </w:rPr>
      </w:pPr>
    </w:p>
    <w:p w14:paraId="5F1CB4C1" w14:textId="77777777" w:rsidR="00704367" w:rsidRPr="00704367" w:rsidRDefault="00704367" w:rsidP="00704367">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7"/>
          <w:szCs w:val="27"/>
          <w:lang w:eastAsia="es-UY"/>
          <w14:ligatures w14:val="none"/>
        </w:rPr>
      </w:pPr>
      <w:r w:rsidRPr="00704367">
        <w:rPr>
          <w:rFonts w:ascii="Arial" w:eastAsia="Times New Roman" w:hAnsi="Arial" w:cs="Arial"/>
          <w:color w:val="000000"/>
          <w:kern w:val="0"/>
          <w:sz w:val="27"/>
          <w:szCs w:val="27"/>
          <w:lang w:eastAsia="es-UY"/>
          <w14:ligatures w14:val="none"/>
        </w:rPr>
        <w:t>Así queda instalada la idea de que primero hay que sufrir para después gozar plenamente. Insisto… ¿Cómo sería ese Dios que quiere eso? Ese Dios sádico no se parece en nada al Dios que Jesús mostró y predicó, el Dios que es Padre y Madre, el Dios que es “amor”.</w:t>
      </w:r>
    </w:p>
    <w:p w14:paraId="6B4F333E" w14:textId="77777777" w:rsidR="00704367" w:rsidRPr="00704367" w:rsidRDefault="00704367" w:rsidP="00704367">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7"/>
          <w:szCs w:val="27"/>
          <w:lang w:eastAsia="es-UY"/>
          <w14:ligatures w14:val="none"/>
        </w:rPr>
      </w:pPr>
    </w:p>
    <w:p w14:paraId="586DB746" w14:textId="77777777" w:rsidR="00704367" w:rsidRPr="00704367" w:rsidRDefault="00704367" w:rsidP="00704367">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7"/>
          <w:szCs w:val="27"/>
          <w:lang w:eastAsia="es-UY"/>
          <w14:ligatures w14:val="none"/>
        </w:rPr>
      </w:pPr>
      <w:r w:rsidRPr="00704367">
        <w:rPr>
          <w:rFonts w:ascii="Arial" w:eastAsia="Times New Roman" w:hAnsi="Arial" w:cs="Arial"/>
          <w:color w:val="000000"/>
          <w:kern w:val="0"/>
          <w:sz w:val="27"/>
          <w:szCs w:val="27"/>
          <w:lang w:eastAsia="es-UY"/>
          <w14:ligatures w14:val="none"/>
        </w:rPr>
        <w:t>Hace muchos años, Eva Perón decía que no creía en una religión que predicara la resignación, sino que creía en una que le hiciera decir “al último descamisado ante el primer emperador, yo soy tan hijo de Dios como usted”. Es semejante a lo que repetía el obispo mártir, el beato Enrique Angelelli: “yo no puedo predicar la resignación”.</w:t>
      </w:r>
    </w:p>
    <w:p w14:paraId="041CEC0C" w14:textId="77777777" w:rsidR="00704367" w:rsidRPr="00704367" w:rsidRDefault="00704367" w:rsidP="00704367">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7"/>
          <w:szCs w:val="27"/>
          <w:lang w:eastAsia="es-UY"/>
          <w14:ligatures w14:val="none"/>
        </w:rPr>
      </w:pPr>
    </w:p>
    <w:p w14:paraId="64984640" w14:textId="77777777" w:rsidR="00704367" w:rsidRPr="00704367" w:rsidRDefault="00704367" w:rsidP="00704367">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7"/>
          <w:szCs w:val="27"/>
          <w:lang w:eastAsia="es-UY"/>
          <w14:ligatures w14:val="none"/>
        </w:rPr>
      </w:pPr>
      <w:r w:rsidRPr="00704367">
        <w:rPr>
          <w:rFonts w:ascii="Arial" w:eastAsia="Times New Roman" w:hAnsi="Arial" w:cs="Arial"/>
          <w:color w:val="000000"/>
          <w:kern w:val="0"/>
          <w:sz w:val="27"/>
          <w:szCs w:val="27"/>
          <w:lang w:eastAsia="es-UY"/>
          <w14:ligatures w14:val="none"/>
        </w:rPr>
        <w:lastRenderedPageBreak/>
        <w:t>El Dios que Jesús muestra y predica, es amor; el amor es lo que lo constituye; el amor es todo y sin el amor no hay nada. La propuesta de Jesús no es la de la “meritocracia”, para la que el que ha alcanzado méritos “merece” el cielo y quien no los ha tenido “merece” el infierno. De amor hablamos, así es Dios. No se trata de que ahora toca sufrir, para después gozar… se trata de aquí y ahora encontrarse con Jesús y la comunidad, para después vivirlos en exceso y plenitud. Eso es el cielo, y empieza aquí y ahora.</w:t>
      </w:r>
    </w:p>
    <w:p w14:paraId="40CBE070" w14:textId="77777777" w:rsidR="00704367" w:rsidRPr="00704367" w:rsidRDefault="00704367" w:rsidP="00704367">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7"/>
          <w:szCs w:val="27"/>
          <w:lang w:eastAsia="es-UY"/>
          <w14:ligatures w14:val="none"/>
        </w:rPr>
      </w:pPr>
    </w:p>
    <w:p w14:paraId="686E04B3" w14:textId="77777777" w:rsidR="00704367" w:rsidRPr="00704367" w:rsidRDefault="00704367" w:rsidP="00704367">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7"/>
          <w:szCs w:val="27"/>
          <w:lang w:eastAsia="es-UY"/>
          <w14:ligatures w14:val="none"/>
        </w:rPr>
      </w:pPr>
      <w:r w:rsidRPr="00704367">
        <w:rPr>
          <w:rFonts w:ascii="Arial" w:eastAsia="Times New Roman" w:hAnsi="Arial" w:cs="Arial"/>
          <w:color w:val="000000"/>
          <w:kern w:val="0"/>
          <w:sz w:val="27"/>
          <w:szCs w:val="27"/>
          <w:lang w:eastAsia="es-UY"/>
          <w14:ligatures w14:val="none"/>
        </w:rPr>
        <w:t xml:space="preserve">Los planteos de ahora sufrir para después vivir </w:t>
      </w:r>
      <w:proofErr w:type="gramStart"/>
      <w:r w:rsidRPr="00704367">
        <w:rPr>
          <w:rFonts w:ascii="Arial" w:eastAsia="Times New Roman" w:hAnsi="Arial" w:cs="Arial"/>
          <w:color w:val="000000"/>
          <w:kern w:val="0"/>
          <w:sz w:val="27"/>
          <w:szCs w:val="27"/>
          <w:lang w:eastAsia="es-UY"/>
          <w14:ligatures w14:val="none"/>
        </w:rPr>
        <w:t>plenamente,</w:t>
      </w:r>
      <w:proofErr w:type="gramEnd"/>
      <w:r w:rsidRPr="00704367">
        <w:rPr>
          <w:rFonts w:ascii="Arial" w:eastAsia="Times New Roman" w:hAnsi="Arial" w:cs="Arial"/>
          <w:color w:val="000000"/>
          <w:kern w:val="0"/>
          <w:sz w:val="27"/>
          <w:szCs w:val="27"/>
          <w:lang w:eastAsia="es-UY"/>
          <w14:ligatures w14:val="none"/>
        </w:rPr>
        <w:t xml:space="preserve"> son muy convenientes para los que ahora disfrutan acaparando vida y bienes; se trata de cerrar los ojos a la injusticia esperando un mañana que nunca vendrá; se trata de ser cómplices silenciosos del pecado que causa muerte y no-amor a las mayorías. Se trata de que el amor y la preferencia de Dios por los pobres o bien es una mentira, o es un sarcasmo cruel.</w:t>
      </w:r>
    </w:p>
    <w:p w14:paraId="5FB722F6" w14:textId="77777777" w:rsidR="00704367" w:rsidRPr="00704367" w:rsidRDefault="00704367" w:rsidP="00704367">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7"/>
          <w:szCs w:val="27"/>
          <w:lang w:eastAsia="es-UY"/>
          <w14:ligatures w14:val="none"/>
        </w:rPr>
      </w:pPr>
    </w:p>
    <w:p w14:paraId="0FC532B4" w14:textId="77777777" w:rsidR="00704367" w:rsidRPr="00704367" w:rsidRDefault="00704367" w:rsidP="00704367">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7"/>
          <w:szCs w:val="27"/>
          <w:lang w:eastAsia="es-UY"/>
          <w14:ligatures w14:val="none"/>
        </w:rPr>
      </w:pPr>
      <w:r w:rsidRPr="00704367">
        <w:rPr>
          <w:rFonts w:ascii="Arial" w:eastAsia="Times New Roman" w:hAnsi="Arial" w:cs="Arial"/>
          <w:color w:val="000000"/>
          <w:kern w:val="0"/>
          <w:sz w:val="27"/>
          <w:szCs w:val="27"/>
          <w:lang w:eastAsia="es-UY"/>
          <w14:ligatures w14:val="none"/>
        </w:rPr>
        <w:t xml:space="preserve">Lo que salva, no es el sufrimiento, sino el amor, no es la cruz, sino el amor, no es el viernes santo sino el domingo, no es Pilato, sino Jesús. Y ese amor es militancia, porque siempre supone otros y otras. Lo que salva no es “dar” la vida, sino ser capaces de arriesgarla en favor de otras y otros, por amor, precisamente. </w:t>
      </w:r>
      <w:proofErr w:type="gramStart"/>
      <w:r w:rsidRPr="00704367">
        <w:rPr>
          <w:rFonts w:ascii="Arial" w:eastAsia="Times New Roman" w:hAnsi="Arial" w:cs="Arial"/>
          <w:color w:val="000000"/>
          <w:kern w:val="0"/>
          <w:sz w:val="27"/>
          <w:szCs w:val="27"/>
          <w:lang w:eastAsia="es-UY"/>
          <w14:ligatures w14:val="none"/>
        </w:rPr>
        <w:t>Cero individualismo</w:t>
      </w:r>
      <w:proofErr w:type="gramEnd"/>
      <w:r w:rsidRPr="00704367">
        <w:rPr>
          <w:rFonts w:ascii="Arial" w:eastAsia="Times New Roman" w:hAnsi="Arial" w:cs="Arial"/>
          <w:color w:val="000000"/>
          <w:kern w:val="0"/>
          <w:sz w:val="27"/>
          <w:szCs w:val="27"/>
          <w:lang w:eastAsia="es-UY"/>
          <w14:ligatures w14:val="none"/>
        </w:rPr>
        <w:t>, y acumulación de méritos… es amor, es encuentro, solidaridad y justicia, búsqueda de que todas y todos tengan vida, y vida plena.</w:t>
      </w:r>
    </w:p>
    <w:p w14:paraId="1B36D61F" w14:textId="77777777" w:rsidR="00704367" w:rsidRPr="00704367" w:rsidRDefault="00704367" w:rsidP="00704367">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7"/>
          <w:szCs w:val="27"/>
          <w:lang w:eastAsia="es-UY"/>
          <w14:ligatures w14:val="none"/>
        </w:rPr>
      </w:pPr>
    </w:p>
    <w:p w14:paraId="21C1159E" w14:textId="77777777" w:rsidR="00704367" w:rsidRPr="00704367" w:rsidRDefault="00704367" w:rsidP="00704367">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7"/>
          <w:szCs w:val="27"/>
          <w:lang w:eastAsia="es-UY"/>
          <w14:ligatures w14:val="none"/>
        </w:rPr>
      </w:pPr>
      <w:r w:rsidRPr="00704367">
        <w:rPr>
          <w:rFonts w:ascii="Arial" w:eastAsia="Times New Roman" w:hAnsi="Arial" w:cs="Arial"/>
          <w:color w:val="000000"/>
          <w:kern w:val="0"/>
          <w:sz w:val="27"/>
          <w:szCs w:val="27"/>
          <w:lang w:eastAsia="es-UY"/>
          <w14:ligatures w14:val="none"/>
        </w:rPr>
        <w:t>Estamos saturados de esquemas de dolor y sufrimiento que anuncian un futuro promisorio de vida plena y feliz…</w:t>
      </w:r>
    </w:p>
    <w:p w14:paraId="07670447" w14:textId="77777777" w:rsidR="00704367" w:rsidRPr="00704367" w:rsidRDefault="00704367" w:rsidP="00704367">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7"/>
          <w:szCs w:val="27"/>
          <w:lang w:eastAsia="es-UY"/>
          <w14:ligatures w14:val="none"/>
        </w:rPr>
      </w:pPr>
    </w:p>
    <w:p w14:paraId="161BBBE9" w14:textId="77777777" w:rsidR="00704367" w:rsidRPr="00704367" w:rsidRDefault="00704367" w:rsidP="00704367">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7"/>
          <w:szCs w:val="27"/>
          <w:lang w:eastAsia="es-UY"/>
          <w14:ligatures w14:val="none"/>
        </w:rPr>
      </w:pPr>
      <w:r w:rsidRPr="00704367">
        <w:rPr>
          <w:rFonts w:ascii="Arial" w:eastAsia="Times New Roman" w:hAnsi="Arial" w:cs="Arial"/>
          <w:color w:val="000000"/>
          <w:kern w:val="0"/>
          <w:sz w:val="27"/>
          <w:szCs w:val="27"/>
          <w:lang w:eastAsia="es-UY"/>
          <w14:ligatures w14:val="none"/>
        </w:rPr>
        <w:t>• Hay que pasar el invierno</w:t>
      </w:r>
    </w:p>
    <w:p w14:paraId="4104A240" w14:textId="77777777" w:rsidR="00704367" w:rsidRPr="00704367" w:rsidRDefault="00704367" w:rsidP="00704367">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7"/>
          <w:szCs w:val="27"/>
          <w:lang w:eastAsia="es-UY"/>
          <w14:ligatures w14:val="none"/>
        </w:rPr>
      </w:pPr>
      <w:r w:rsidRPr="00704367">
        <w:rPr>
          <w:rFonts w:ascii="Arial" w:eastAsia="Times New Roman" w:hAnsi="Arial" w:cs="Arial"/>
          <w:color w:val="000000"/>
          <w:kern w:val="0"/>
          <w:sz w:val="27"/>
          <w:szCs w:val="27"/>
          <w:lang w:eastAsia="es-UY"/>
          <w14:ligatures w14:val="none"/>
        </w:rPr>
        <w:t>• El segundo semestre</w:t>
      </w:r>
    </w:p>
    <w:p w14:paraId="69D14B76" w14:textId="77777777" w:rsidR="00704367" w:rsidRPr="00704367" w:rsidRDefault="00704367" w:rsidP="00704367">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7"/>
          <w:szCs w:val="27"/>
          <w:lang w:eastAsia="es-UY"/>
          <w14:ligatures w14:val="none"/>
        </w:rPr>
      </w:pPr>
      <w:r w:rsidRPr="00704367">
        <w:rPr>
          <w:rFonts w:ascii="Arial" w:eastAsia="Times New Roman" w:hAnsi="Arial" w:cs="Arial"/>
          <w:color w:val="000000"/>
          <w:kern w:val="0"/>
          <w:sz w:val="27"/>
          <w:szCs w:val="27"/>
          <w:lang w:eastAsia="es-UY"/>
          <w14:ligatures w14:val="none"/>
        </w:rPr>
        <w:t>• La luz al final del túnel</w:t>
      </w:r>
    </w:p>
    <w:p w14:paraId="1D48E262" w14:textId="77777777" w:rsidR="00704367" w:rsidRPr="00704367" w:rsidRDefault="00704367" w:rsidP="00704367">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7"/>
          <w:szCs w:val="27"/>
          <w:lang w:eastAsia="es-UY"/>
          <w14:ligatures w14:val="none"/>
        </w:rPr>
      </w:pPr>
      <w:r w:rsidRPr="00704367">
        <w:rPr>
          <w:rFonts w:ascii="Arial" w:eastAsia="Times New Roman" w:hAnsi="Arial" w:cs="Arial"/>
          <w:color w:val="000000"/>
          <w:kern w:val="0"/>
          <w:sz w:val="27"/>
          <w:szCs w:val="27"/>
          <w:lang w:eastAsia="es-UY"/>
          <w14:ligatures w14:val="none"/>
        </w:rPr>
        <w:t>• Ahora toca sufrir, vienen días duros, pero…</w:t>
      </w:r>
    </w:p>
    <w:p w14:paraId="10218E64" w14:textId="77777777" w:rsidR="00704367" w:rsidRPr="00704367" w:rsidRDefault="00704367" w:rsidP="00704367">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7"/>
          <w:szCs w:val="27"/>
          <w:lang w:eastAsia="es-UY"/>
          <w14:ligatures w14:val="none"/>
        </w:rPr>
      </w:pPr>
    </w:p>
    <w:p w14:paraId="72603C0F" w14:textId="77777777" w:rsidR="00704367" w:rsidRPr="00704367" w:rsidRDefault="00704367" w:rsidP="00704367">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7"/>
          <w:szCs w:val="27"/>
          <w:lang w:eastAsia="es-UY"/>
          <w14:ligatures w14:val="none"/>
        </w:rPr>
      </w:pPr>
      <w:r w:rsidRPr="00704367">
        <w:rPr>
          <w:rFonts w:ascii="Arial" w:eastAsia="Times New Roman" w:hAnsi="Arial" w:cs="Arial"/>
          <w:color w:val="000000"/>
          <w:kern w:val="0"/>
          <w:sz w:val="27"/>
          <w:szCs w:val="27"/>
          <w:lang w:eastAsia="es-UY"/>
          <w14:ligatures w14:val="none"/>
        </w:rPr>
        <w:lastRenderedPageBreak/>
        <w:t>Pero el amor está ausente, y el sufrimiento (siempre de “los otros”) se ve como un mal necesario, que no hay otro camino, al estilo del “coraje, ánimo… ¡vayan!”</w:t>
      </w:r>
    </w:p>
    <w:p w14:paraId="70ED1251" w14:textId="77777777" w:rsidR="00704367" w:rsidRPr="00704367" w:rsidRDefault="00704367" w:rsidP="00704367">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7"/>
          <w:szCs w:val="27"/>
          <w:lang w:eastAsia="es-UY"/>
          <w14:ligatures w14:val="none"/>
        </w:rPr>
      </w:pPr>
    </w:p>
    <w:p w14:paraId="51E4ABD4" w14:textId="77777777" w:rsidR="00704367" w:rsidRPr="00704367" w:rsidRDefault="00704367" w:rsidP="00704367">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7"/>
          <w:szCs w:val="27"/>
          <w:lang w:eastAsia="es-UY"/>
          <w14:ligatures w14:val="none"/>
        </w:rPr>
      </w:pPr>
      <w:r w:rsidRPr="00704367">
        <w:rPr>
          <w:rFonts w:ascii="Arial" w:eastAsia="Times New Roman" w:hAnsi="Arial" w:cs="Arial"/>
          <w:color w:val="000000"/>
          <w:kern w:val="0"/>
          <w:sz w:val="27"/>
          <w:szCs w:val="27"/>
          <w:lang w:eastAsia="es-UY"/>
          <w14:ligatures w14:val="none"/>
        </w:rPr>
        <w:t xml:space="preserve">Ciertamente, nada tiene esto que ver con el Evangelio ni con la propuesta de Jesús de un Dios que reina en la felicidad de los últimos, los vulnerados y las víctimas. Ciertamente el esquema de Jesús es tan, pero ¡tan! Opuesto, que por eso el querido obispo Miguel </w:t>
      </w:r>
      <w:proofErr w:type="spellStart"/>
      <w:r w:rsidRPr="00704367">
        <w:rPr>
          <w:rFonts w:ascii="Arial" w:eastAsia="Times New Roman" w:hAnsi="Arial" w:cs="Arial"/>
          <w:color w:val="000000"/>
          <w:kern w:val="0"/>
          <w:sz w:val="27"/>
          <w:szCs w:val="27"/>
          <w:lang w:eastAsia="es-UY"/>
          <w14:ligatures w14:val="none"/>
        </w:rPr>
        <w:t>Hesayne</w:t>
      </w:r>
      <w:proofErr w:type="spellEnd"/>
      <w:r w:rsidRPr="00704367">
        <w:rPr>
          <w:rFonts w:ascii="Arial" w:eastAsia="Times New Roman" w:hAnsi="Arial" w:cs="Arial"/>
          <w:color w:val="000000"/>
          <w:kern w:val="0"/>
          <w:sz w:val="27"/>
          <w:szCs w:val="27"/>
          <w:lang w:eastAsia="es-UY"/>
          <w14:ligatures w14:val="none"/>
        </w:rPr>
        <w:t xml:space="preserve"> repetía que “no se puede ser cristiano y neoliberal”; sencillamente porque no se puede. Sencillamente porque en el individualismo el amor no tiene cabida, y no puede haber cristianos sin amor, porque “en eso todos conocerán que nos mis discípulos…. En que se amen unos a otros” (Jesús).</w:t>
      </w:r>
    </w:p>
    <w:p w14:paraId="6F05F9BC"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367"/>
    <w:rsid w:val="00704367"/>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92C63"/>
  <w15:chartTrackingRefBased/>
  <w15:docId w15:val="{C761E5A1-E81C-4C84-8FBB-8B7611C8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0436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70436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704367"/>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704367"/>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704367"/>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704367"/>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704367"/>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704367"/>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704367"/>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04367"/>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704367"/>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704367"/>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704367"/>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704367"/>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704367"/>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704367"/>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704367"/>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704367"/>
    <w:rPr>
      <w:rFonts w:eastAsiaTheme="majorEastAsia" w:cstheme="majorBidi"/>
      <w:color w:val="272727" w:themeColor="text1" w:themeTint="D8"/>
    </w:rPr>
  </w:style>
  <w:style w:type="paragraph" w:styleId="Ttulo">
    <w:name w:val="Title"/>
    <w:basedOn w:val="Normal"/>
    <w:next w:val="Normal"/>
    <w:link w:val="TtuloCar"/>
    <w:uiPriority w:val="10"/>
    <w:qFormat/>
    <w:rsid w:val="0070436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0436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704367"/>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704367"/>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704367"/>
    <w:pPr>
      <w:spacing w:before="160"/>
      <w:jc w:val="center"/>
    </w:pPr>
    <w:rPr>
      <w:i/>
      <w:iCs/>
      <w:color w:val="404040" w:themeColor="text1" w:themeTint="BF"/>
    </w:rPr>
  </w:style>
  <w:style w:type="character" w:customStyle="1" w:styleId="CitaCar">
    <w:name w:val="Cita Car"/>
    <w:basedOn w:val="Fuentedeprrafopredeter"/>
    <w:link w:val="Cita"/>
    <w:uiPriority w:val="29"/>
    <w:rsid w:val="00704367"/>
    <w:rPr>
      <w:i/>
      <w:iCs/>
      <w:color w:val="404040" w:themeColor="text1" w:themeTint="BF"/>
    </w:rPr>
  </w:style>
  <w:style w:type="paragraph" w:styleId="Prrafodelista">
    <w:name w:val="List Paragraph"/>
    <w:basedOn w:val="Normal"/>
    <w:uiPriority w:val="34"/>
    <w:qFormat/>
    <w:rsid w:val="00704367"/>
    <w:pPr>
      <w:ind w:left="720"/>
      <w:contextualSpacing/>
    </w:pPr>
  </w:style>
  <w:style w:type="character" w:styleId="nfasisintenso">
    <w:name w:val="Intense Emphasis"/>
    <w:basedOn w:val="Fuentedeprrafopredeter"/>
    <w:uiPriority w:val="21"/>
    <w:qFormat/>
    <w:rsid w:val="00704367"/>
    <w:rPr>
      <w:i/>
      <w:iCs/>
      <w:color w:val="0F4761" w:themeColor="accent1" w:themeShade="BF"/>
    </w:rPr>
  </w:style>
  <w:style w:type="paragraph" w:styleId="Citadestacada">
    <w:name w:val="Intense Quote"/>
    <w:basedOn w:val="Normal"/>
    <w:next w:val="Normal"/>
    <w:link w:val="CitadestacadaCar"/>
    <w:uiPriority w:val="30"/>
    <w:qFormat/>
    <w:rsid w:val="0070436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704367"/>
    <w:rPr>
      <w:i/>
      <w:iCs/>
      <w:color w:val="0F4761" w:themeColor="accent1" w:themeShade="BF"/>
    </w:rPr>
  </w:style>
  <w:style w:type="character" w:styleId="Referenciaintensa">
    <w:name w:val="Intense Reference"/>
    <w:basedOn w:val="Fuentedeprrafopredeter"/>
    <w:uiPriority w:val="32"/>
    <w:qFormat/>
    <w:rsid w:val="0070436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232977">
      <w:bodyDiv w:val="1"/>
      <w:marLeft w:val="0"/>
      <w:marRight w:val="0"/>
      <w:marTop w:val="0"/>
      <w:marBottom w:val="0"/>
      <w:divBdr>
        <w:top w:val="none" w:sz="0" w:space="0" w:color="auto"/>
        <w:left w:val="none" w:sz="0" w:space="0" w:color="auto"/>
        <w:bottom w:val="none" w:sz="0" w:space="0" w:color="auto"/>
        <w:right w:val="none" w:sz="0" w:space="0" w:color="auto"/>
      </w:divBdr>
      <w:divsChild>
        <w:div w:id="1176312302">
          <w:marLeft w:val="0"/>
          <w:marRight w:val="0"/>
          <w:marTop w:val="0"/>
          <w:marBottom w:val="0"/>
          <w:divBdr>
            <w:top w:val="none" w:sz="0" w:space="0" w:color="auto"/>
            <w:left w:val="none" w:sz="0" w:space="0" w:color="auto"/>
            <w:bottom w:val="none" w:sz="0" w:space="0" w:color="auto"/>
            <w:right w:val="none" w:sz="0" w:space="0" w:color="auto"/>
          </w:divBdr>
          <w:divsChild>
            <w:div w:id="908267436">
              <w:blockQuote w:val="1"/>
              <w:marLeft w:val="600"/>
              <w:marRight w:val="0"/>
              <w:marTop w:val="0"/>
              <w:marBottom w:val="0"/>
              <w:divBdr>
                <w:top w:val="none" w:sz="0" w:space="0" w:color="auto"/>
                <w:left w:val="none" w:sz="0" w:space="0" w:color="auto"/>
                <w:bottom w:val="none" w:sz="0" w:space="0" w:color="auto"/>
                <w:right w:val="none" w:sz="0" w:space="0" w:color="auto"/>
              </w:divBdr>
            </w:div>
            <w:div w:id="90572563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blogger.googleusercontent.com/img/b/R29vZ2xl/AVvXsEg9q78vxfAJqFa1FhqKeCw9L9QQGiw6ODUBHkGcol4yX223xx5SFiLEEKPOWZRLVtob0y3pKSss3z3f52KU8eP4OUO09pFSupNU0PpaTtMEbM35qFnyhyphenhyphenUCh0ATP9K9gZBZ-Bpv9Ss37Uo19EvB-VRRSFFXTAc6VNcoAwP9XE91Dz6af4n3k41TCr3zWKE/s660/Crucificados.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4589</Characters>
  <Application>Microsoft Office Word</Application>
  <DocSecurity>0</DocSecurity>
  <Lines>38</Lines>
  <Paragraphs>10</Paragraphs>
  <ScaleCrop>false</ScaleCrop>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2024-01-18T17:13:00Z</dcterms:created>
  <dcterms:modified xsi:type="dcterms:W3CDTF">2024-01-18T17:13:00Z</dcterms:modified>
</cp:coreProperties>
</file>