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3459" w:rsidRPr="00113459" w:rsidRDefault="00113459" w:rsidP="00113459">
      <w:pPr>
        <w:pStyle w:val="Ttulo1"/>
        <w:spacing w:before="0" w:beforeAutospacing="0" w:after="96" w:afterAutospacing="0"/>
        <w:jc w:val="both"/>
        <w:textAlignment w:val="baseline"/>
        <w:rPr>
          <w:rFonts w:ascii="Roboto" w:hAnsi="Roboto"/>
          <w:color w:val="111111"/>
          <w:spacing w:val="-10"/>
          <w:sz w:val="28"/>
          <w:szCs w:val="28"/>
        </w:rPr>
      </w:pPr>
      <w:r w:rsidRPr="00113459">
        <w:rPr>
          <w:rFonts w:ascii="Roboto" w:hAnsi="Roboto"/>
          <w:color w:val="111111"/>
          <w:spacing w:val="-10"/>
          <w:sz w:val="28"/>
          <w:szCs w:val="28"/>
        </w:rPr>
        <w:t xml:space="preserve">A </w:t>
      </w:r>
      <w:proofErr w:type="spellStart"/>
      <w:r w:rsidRPr="00113459">
        <w:rPr>
          <w:rFonts w:ascii="Roboto" w:hAnsi="Roboto"/>
          <w:color w:val="111111"/>
          <w:spacing w:val="-10"/>
          <w:sz w:val="28"/>
          <w:szCs w:val="28"/>
        </w:rPr>
        <w:t>Homilia</w:t>
      </w:r>
      <w:proofErr w:type="spellEnd"/>
      <w:r w:rsidRPr="00113459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113459">
        <w:rPr>
          <w:rFonts w:ascii="Roboto" w:hAnsi="Roboto"/>
          <w:color w:val="111111"/>
          <w:spacing w:val="-10"/>
          <w:sz w:val="28"/>
          <w:szCs w:val="28"/>
        </w:rPr>
        <w:t>com</w:t>
      </w:r>
      <w:proofErr w:type="spellEnd"/>
      <w:r w:rsidRPr="00113459">
        <w:rPr>
          <w:rFonts w:ascii="Roboto" w:hAnsi="Roboto"/>
          <w:color w:val="111111"/>
          <w:spacing w:val="-10"/>
          <w:sz w:val="28"/>
          <w:szCs w:val="28"/>
        </w:rPr>
        <w:t xml:space="preserve"> Padre </w:t>
      </w:r>
      <w:proofErr w:type="spellStart"/>
      <w:r w:rsidRPr="00113459">
        <w:rPr>
          <w:rFonts w:ascii="Roboto" w:hAnsi="Roboto"/>
          <w:color w:val="111111"/>
          <w:spacing w:val="-10"/>
          <w:sz w:val="28"/>
          <w:szCs w:val="28"/>
        </w:rPr>
        <w:t>Beozzo</w:t>
      </w:r>
      <w:proofErr w:type="spellEnd"/>
      <w:r w:rsidRPr="00113459">
        <w:rPr>
          <w:rFonts w:ascii="Roboto" w:hAnsi="Roboto"/>
          <w:color w:val="111111"/>
          <w:spacing w:val="-10"/>
          <w:sz w:val="28"/>
          <w:szCs w:val="28"/>
        </w:rPr>
        <w:t xml:space="preserve"> – </w:t>
      </w:r>
      <w:proofErr w:type="spellStart"/>
      <w:r w:rsidRPr="00113459">
        <w:rPr>
          <w:rFonts w:ascii="Roboto" w:hAnsi="Roboto"/>
          <w:color w:val="111111"/>
          <w:spacing w:val="-10"/>
          <w:sz w:val="28"/>
          <w:szCs w:val="28"/>
        </w:rPr>
        <w:t>Epifania</w:t>
      </w:r>
      <w:proofErr w:type="spellEnd"/>
      <w:r w:rsidRPr="00113459">
        <w:rPr>
          <w:rFonts w:ascii="Roboto" w:hAnsi="Roboto"/>
          <w:color w:val="111111"/>
          <w:spacing w:val="-10"/>
          <w:sz w:val="28"/>
          <w:szCs w:val="28"/>
        </w:rPr>
        <w:t xml:space="preserve"> do </w:t>
      </w:r>
      <w:proofErr w:type="spellStart"/>
      <w:r w:rsidRPr="00113459">
        <w:rPr>
          <w:rFonts w:ascii="Roboto" w:hAnsi="Roboto"/>
          <w:color w:val="111111"/>
          <w:spacing w:val="-10"/>
          <w:sz w:val="28"/>
          <w:szCs w:val="28"/>
        </w:rPr>
        <w:t>Senhor</w:t>
      </w:r>
      <w:proofErr w:type="spellEnd"/>
      <w:r w:rsidRPr="00113459">
        <w:rPr>
          <w:rFonts w:ascii="Roboto" w:hAnsi="Roboto"/>
          <w:color w:val="111111"/>
          <w:spacing w:val="-10"/>
          <w:sz w:val="28"/>
          <w:szCs w:val="28"/>
        </w:rPr>
        <w:t xml:space="preserve">: </w:t>
      </w:r>
      <w:proofErr w:type="spellStart"/>
      <w:r w:rsidRPr="00113459">
        <w:rPr>
          <w:rFonts w:ascii="Roboto" w:hAnsi="Roboto"/>
          <w:color w:val="111111"/>
          <w:spacing w:val="-10"/>
          <w:sz w:val="28"/>
          <w:szCs w:val="28"/>
        </w:rPr>
        <w:t>Nós</w:t>
      </w:r>
      <w:proofErr w:type="spellEnd"/>
      <w:r w:rsidRPr="00113459">
        <w:rPr>
          <w:rFonts w:ascii="Roboto" w:hAnsi="Roboto"/>
          <w:color w:val="111111"/>
          <w:spacing w:val="-10"/>
          <w:sz w:val="28"/>
          <w:szCs w:val="28"/>
        </w:rPr>
        <w:t xml:space="preserve"> vimos </w:t>
      </w:r>
      <w:proofErr w:type="spellStart"/>
      <w:r w:rsidRPr="00113459">
        <w:rPr>
          <w:rFonts w:ascii="Roboto" w:hAnsi="Roboto"/>
          <w:color w:val="111111"/>
          <w:spacing w:val="-10"/>
          <w:sz w:val="28"/>
          <w:szCs w:val="28"/>
        </w:rPr>
        <w:t>sua</w:t>
      </w:r>
      <w:proofErr w:type="spellEnd"/>
      <w:r w:rsidRPr="00113459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113459">
        <w:rPr>
          <w:rFonts w:ascii="Roboto" w:hAnsi="Roboto"/>
          <w:color w:val="111111"/>
          <w:spacing w:val="-10"/>
          <w:sz w:val="28"/>
          <w:szCs w:val="28"/>
        </w:rPr>
        <w:t>estrela</w:t>
      </w:r>
      <w:proofErr w:type="spellEnd"/>
      <w:r w:rsidRPr="00113459">
        <w:rPr>
          <w:rFonts w:ascii="Roboto" w:hAnsi="Roboto"/>
          <w:color w:val="111111"/>
          <w:spacing w:val="-10"/>
          <w:sz w:val="28"/>
          <w:szCs w:val="28"/>
        </w:rPr>
        <w:t xml:space="preserve"> no Oriente e </w:t>
      </w:r>
      <w:proofErr w:type="spellStart"/>
      <w:r w:rsidRPr="00113459">
        <w:rPr>
          <w:rFonts w:ascii="Roboto" w:hAnsi="Roboto"/>
          <w:color w:val="111111"/>
          <w:spacing w:val="-10"/>
          <w:sz w:val="28"/>
          <w:szCs w:val="28"/>
        </w:rPr>
        <w:t>viemos</w:t>
      </w:r>
      <w:proofErr w:type="spellEnd"/>
      <w:r w:rsidRPr="00113459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113459">
        <w:rPr>
          <w:rFonts w:ascii="Roboto" w:hAnsi="Roboto"/>
          <w:color w:val="111111"/>
          <w:spacing w:val="-10"/>
          <w:sz w:val="28"/>
          <w:szCs w:val="28"/>
        </w:rPr>
        <w:t>adorá</w:t>
      </w:r>
      <w:proofErr w:type="spellEnd"/>
      <w:r w:rsidRPr="00113459">
        <w:rPr>
          <w:rFonts w:ascii="Roboto" w:hAnsi="Roboto"/>
          <w:color w:val="111111"/>
          <w:spacing w:val="-10"/>
          <w:sz w:val="28"/>
          <w:szCs w:val="28"/>
        </w:rPr>
        <w:t>-lo</w:t>
      </w:r>
      <w:r w:rsidRPr="00113459">
        <w:rPr>
          <w:rFonts w:ascii="Roboto" w:hAnsi="Roboto"/>
          <w:color w:val="111111"/>
          <w:spacing w:val="-10"/>
          <w:sz w:val="28"/>
          <w:szCs w:val="28"/>
        </w:rPr>
        <w:t>.</w:t>
      </w:r>
    </w:p>
    <w:p w:rsidR="00113459" w:rsidRPr="00113459" w:rsidRDefault="00113459" w:rsidP="00113459">
      <w:pPr>
        <w:jc w:val="both"/>
        <w:textAlignment w:val="baseline"/>
        <w:rPr>
          <w:rFonts w:ascii="inherit" w:hAnsi="inherit"/>
          <w:color w:val="A0A0A0"/>
          <w:sz w:val="28"/>
          <w:szCs w:val="28"/>
        </w:rPr>
      </w:pPr>
      <w:r w:rsidRPr="00113459">
        <w:rPr>
          <w:rStyle w:val="metatext"/>
          <w:rFonts w:ascii="inherit" w:hAnsi="inherit"/>
          <w:color w:val="A0A0A0"/>
          <w:sz w:val="28"/>
          <w:szCs w:val="28"/>
          <w:bdr w:val="none" w:sz="0" w:space="0" w:color="auto" w:frame="1"/>
        </w:rPr>
        <w:t>Por</w:t>
      </w:r>
      <w:r w:rsidRPr="00113459">
        <w:rPr>
          <w:rStyle w:val="apple-converted-space"/>
          <w:rFonts w:ascii="inherit" w:hAnsi="inherit"/>
          <w:color w:val="A0A0A0"/>
          <w:sz w:val="28"/>
          <w:szCs w:val="28"/>
        </w:rPr>
        <w:t> </w:t>
      </w:r>
      <w:hyperlink r:id="rId4" w:history="1">
        <w:r w:rsidRPr="00113459">
          <w:rPr>
            <w:rStyle w:val="Hipervnculo"/>
            <w:rFonts w:ascii="inherit" w:hAnsi="inherit"/>
            <w:b/>
            <w:bCs/>
            <w:color w:val="C91212"/>
            <w:sz w:val="28"/>
            <w:szCs w:val="28"/>
            <w:bdr w:val="none" w:sz="0" w:space="0" w:color="auto" w:frame="1"/>
          </w:rPr>
          <w:t xml:space="preserve">O Fato </w:t>
        </w:r>
        <w:proofErr w:type="spellStart"/>
        <w:r w:rsidRPr="00113459">
          <w:rPr>
            <w:rStyle w:val="Hipervnculo"/>
            <w:rFonts w:ascii="inherit" w:hAnsi="inherit"/>
            <w:b/>
            <w:bCs/>
            <w:color w:val="C91212"/>
            <w:sz w:val="28"/>
            <w:szCs w:val="28"/>
            <w:bdr w:val="none" w:sz="0" w:space="0" w:color="auto" w:frame="1"/>
          </w:rPr>
          <w:t>Redação</w:t>
        </w:r>
        <w:proofErr w:type="spellEnd"/>
      </w:hyperlink>
    </w:p>
    <w:p w:rsidR="00113459" w:rsidRPr="00113459" w:rsidRDefault="00113459" w:rsidP="00113459">
      <w:pPr>
        <w:jc w:val="both"/>
        <w:textAlignment w:val="baseline"/>
        <w:rPr>
          <w:rFonts w:ascii="inherit" w:hAnsi="inherit"/>
          <w:color w:val="A0A0A0"/>
          <w:sz w:val="28"/>
          <w:szCs w:val="28"/>
        </w:rPr>
      </w:pPr>
      <w:r w:rsidRPr="00113459">
        <w:rPr>
          <w:rStyle w:val="apple-converted-space"/>
          <w:rFonts w:ascii="inherit" w:hAnsi="inherit"/>
          <w:color w:val="A0A0A0"/>
          <w:sz w:val="28"/>
          <w:szCs w:val="28"/>
        </w:rPr>
        <w:t> </w:t>
      </w:r>
    </w:p>
    <w:p w:rsidR="00113459" w:rsidRPr="00113459" w:rsidRDefault="00113459" w:rsidP="00113459">
      <w:pPr>
        <w:jc w:val="both"/>
        <w:textAlignment w:val="baseline"/>
        <w:rPr>
          <w:rFonts w:ascii="inherit" w:hAnsi="inherit"/>
          <w:color w:val="A0A0A0"/>
          <w:sz w:val="28"/>
          <w:szCs w:val="28"/>
        </w:rPr>
      </w:pPr>
      <w:r w:rsidRPr="00113459">
        <w:rPr>
          <w:rStyle w:val="apple-converted-space"/>
          <w:rFonts w:ascii="inherit" w:hAnsi="inherit"/>
          <w:color w:val="A0A0A0"/>
          <w:sz w:val="28"/>
          <w:szCs w:val="28"/>
        </w:rPr>
        <w:t> </w:t>
      </w:r>
      <w:hyperlink r:id="rId5" w:history="1">
        <w:r w:rsidRPr="00113459">
          <w:rPr>
            <w:rStyle w:val="Hipervnculo"/>
            <w:rFonts w:ascii="inherit" w:hAnsi="inherit"/>
            <w:sz w:val="28"/>
            <w:szCs w:val="28"/>
            <w:bdr w:val="none" w:sz="0" w:space="0" w:color="auto" w:frame="1"/>
          </w:rPr>
          <w:t>06/01/2024</w:t>
        </w:r>
      </w:hyperlink>
    </w:p>
    <w:p w:rsidR="00113459" w:rsidRPr="00113459" w:rsidRDefault="00113459" w:rsidP="00113459">
      <w:pPr>
        <w:jc w:val="both"/>
        <w:textAlignment w:val="baseline"/>
        <w:rPr>
          <w:rFonts w:ascii="inherit" w:hAnsi="inherit"/>
          <w:color w:val="A0A0A0"/>
          <w:sz w:val="28"/>
          <w:szCs w:val="28"/>
        </w:rPr>
      </w:pPr>
      <w:r w:rsidRPr="00113459">
        <w:rPr>
          <w:rStyle w:val="apple-converted-space"/>
          <w:rFonts w:ascii="inherit" w:hAnsi="inherit"/>
          <w:color w:val="A0A0A0"/>
          <w:sz w:val="28"/>
          <w:szCs w:val="28"/>
        </w:rPr>
        <w:t> </w:t>
      </w:r>
    </w:p>
    <w:p w:rsidR="00113459" w:rsidRPr="00113459" w:rsidRDefault="00113459" w:rsidP="00113459">
      <w:pPr>
        <w:jc w:val="both"/>
        <w:textAlignment w:val="baseline"/>
        <w:rPr>
          <w:rFonts w:ascii="inherit" w:hAnsi="inherit"/>
          <w:color w:val="A0A0A0"/>
          <w:sz w:val="28"/>
          <w:szCs w:val="28"/>
        </w:rPr>
      </w:pPr>
      <w:r w:rsidRPr="00113459">
        <w:rPr>
          <w:rStyle w:val="metatext"/>
          <w:rFonts w:ascii="inherit" w:hAnsi="inherit"/>
          <w:color w:val="A0A0A0"/>
          <w:sz w:val="28"/>
          <w:szCs w:val="28"/>
          <w:bdr w:val="none" w:sz="0" w:space="0" w:color="auto" w:frame="1"/>
        </w:rPr>
        <w:t>em</w:t>
      </w:r>
      <w:r w:rsidRPr="00113459">
        <w:rPr>
          <w:rStyle w:val="apple-converted-space"/>
          <w:rFonts w:ascii="inherit" w:hAnsi="inherit"/>
          <w:color w:val="A0A0A0"/>
          <w:sz w:val="28"/>
          <w:szCs w:val="28"/>
          <w:bdr w:val="none" w:sz="0" w:space="0" w:color="auto" w:frame="1"/>
        </w:rPr>
        <w:t> </w:t>
      </w:r>
      <w:proofErr w:type="spellStart"/>
      <w:r w:rsidRPr="00113459">
        <w:rPr>
          <w:rFonts w:ascii="inherit" w:hAnsi="inherit"/>
          <w:color w:val="A0A0A0"/>
          <w:sz w:val="28"/>
          <w:szCs w:val="28"/>
          <w:bdr w:val="none" w:sz="0" w:space="0" w:color="auto" w:frame="1"/>
        </w:rPr>
        <w:fldChar w:fldCharType="begin"/>
      </w:r>
      <w:r w:rsidRPr="00113459">
        <w:rPr>
          <w:rFonts w:ascii="inherit" w:hAnsi="inherit"/>
          <w:color w:val="A0A0A0"/>
          <w:sz w:val="28"/>
          <w:szCs w:val="28"/>
          <w:bdr w:val="none" w:sz="0" w:space="0" w:color="auto" w:frame="1"/>
        </w:rPr>
        <w:instrText>HYPERLINK "https://ofatomaringa.com/categoria/maringa/"</w:instrText>
      </w:r>
      <w:r w:rsidRPr="00113459">
        <w:rPr>
          <w:rFonts w:ascii="inherit" w:hAnsi="inherit"/>
          <w:color w:val="A0A0A0"/>
          <w:sz w:val="28"/>
          <w:szCs w:val="28"/>
          <w:bdr w:val="none" w:sz="0" w:space="0" w:color="auto" w:frame="1"/>
        </w:rPr>
      </w:r>
      <w:r w:rsidRPr="00113459">
        <w:rPr>
          <w:rFonts w:ascii="inherit" w:hAnsi="inherit"/>
          <w:color w:val="A0A0A0"/>
          <w:sz w:val="28"/>
          <w:szCs w:val="28"/>
          <w:bdr w:val="none" w:sz="0" w:space="0" w:color="auto" w:frame="1"/>
        </w:rPr>
        <w:fldChar w:fldCharType="separate"/>
      </w:r>
      <w:r w:rsidRPr="00113459">
        <w:rPr>
          <w:rStyle w:val="Hipervnculo"/>
          <w:rFonts w:ascii="inherit" w:hAnsi="inherit"/>
          <w:b/>
          <w:bCs/>
          <w:sz w:val="28"/>
          <w:szCs w:val="28"/>
          <w:bdr w:val="none" w:sz="0" w:space="0" w:color="auto" w:frame="1"/>
        </w:rPr>
        <w:t>Maringá</w:t>
      </w:r>
      <w:proofErr w:type="spellEnd"/>
      <w:r w:rsidRPr="00113459">
        <w:rPr>
          <w:rFonts w:ascii="inherit" w:hAnsi="inherit"/>
          <w:color w:val="A0A0A0"/>
          <w:sz w:val="28"/>
          <w:szCs w:val="28"/>
          <w:bdr w:val="none" w:sz="0" w:space="0" w:color="auto" w:frame="1"/>
        </w:rPr>
        <w:fldChar w:fldCharType="end"/>
      </w:r>
      <w:r w:rsidRPr="00113459">
        <w:rPr>
          <w:rStyle w:val="category-separator"/>
          <w:rFonts w:ascii="inherit" w:hAnsi="inherit"/>
          <w:color w:val="A0A0A0"/>
          <w:sz w:val="28"/>
          <w:szCs w:val="28"/>
          <w:bdr w:val="none" w:sz="0" w:space="0" w:color="auto" w:frame="1"/>
        </w:rPr>
        <w:t>,</w:t>
      </w:r>
      <w:r w:rsidRPr="00113459">
        <w:rPr>
          <w:rStyle w:val="apple-converted-space"/>
          <w:rFonts w:ascii="inherit" w:hAnsi="inherit"/>
          <w:color w:val="A0A0A0"/>
          <w:sz w:val="28"/>
          <w:szCs w:val="28"/>
          <w:bdr w:val="none" w:sz="0" w:space="0" w:color="auto" w:frame="1"/>
        </w:rPr>
        <w:t> </w:t>
      </w:r>
      <w:hyperlink r:id="rId6" w:history="1">
        <w:r w:rsidRPr="00113459">
          <w:rPr>
            <w:rStyle w:val="Hipervnculo"/>
            <w:rFonts w:ascii="inherit" w:hAnsi="inherit"/>
            <w:b/>
            <w:bCs/>
            <w:sz w:val="28"/>
            <w:szCs w:val="28"/>
            <w:bdr w:val="none" w:sz="0" w:space="0" w:color="auto" w:frame="1"/>
          </w:rPr>
          <w:t xml:space="preserve">Padre José Oscar </w:t>
        </w:r>
        <w:proofErr w:type="spellStart"/>
        <w:r w:rsidRPr="00113459">
          <w:rPr>
            <w:rStyle w:val="Hipervnculo"/>
            <w:rFonts w:ascii="inherit" w:hAnsi="inherit"/>
            <w:b/>
            <w:bCs/>
            <w:sz w:val="28"/>
            <w:szCs w:val="28"/>
            <w:bdr w:val="none" w:sz="0" w:space="0" w:color="auto" w:frame="1"/>
          </w:rPr>
          <w:t>Beozzo</w:t>
        </w:r>
        <w:proofErr w:type="spellEnd"/>
      </w:hyperlink>
    </w:p>
    <w:p w:rsidR="00113459" w:rsidRPr="00113459" w:rsidRDefault="00113459" w:rsidP="00113459">
      <w:pPr>
        <w:jc w:val="both"/>
        <w:textAlignment w:val="baseline"/>
        <w:rPr>
          <w:rStyle w:val="Hipervnculo"/>
          <w:color w:val="C91212"/>
          <w:sz w:val="28"/>
          <w:szCs w:val="28"/>
          <w:u w:val="none"/>
          <w:bdr w:val="none" w:sz="0" w:space="0" w:color="auto" w:frame="1"/>
        </w:rPr>
      </w:pPr>
      <w:r w:rsidRPr="00113459">
        <w:rPr>
          <w:rFonts w:ascii="Roboto" w:hAnsi="Roboto"/>
          <w:color w:val="323232"/>
          <w:sz w:val="28"/>
          <w:szCs w:val="28"/>
        </w:rPr>
        <w:fldChar w:fldCharType="begin"/>
      </w:r>
      <w:r w:rsidRPr="00113459">
        <w:rPr>
          <w:rFonts w:ascii="Roboto" w:hAnsi="Roboto"/>
          <w:color w:val="323232"/>
          <w:sz w:val="28"/>
          <w:szCs w:val="28"/>
        </w:rPr>
        <w:instrText>HYPERLINK "https://ofatomaringa.com/wp-content/uploads/2024/01/EPIFANIA.jpg"</w:instrText>
      </w:r>
      <w:r w:rsidRPr="00113459">
        <w:rPr>
          <w:rFonts w:ascii="Roboto" w:hAnsi="Roboto"/>
          <w:color w:val="323232"/>
          <w:sz w:val="28"/>
          <w:szCs w:val="28"/>
        </w:rPr>
      </w:r>
      <w:r w:rsidRPr="00113459">
        <w:rPr>
          <w:rFonts w:ascii="Roboto" w:hAnsi="Roboto"/>
          <w:color w:val="323232"/>
          <w:sz w:val="28"/>
          <w:szCs w:val="28"/>
        </w:rPr>
        <w:fldChar w:fldCharType="separate"/>
      </w:r>
    </w:p>
    <w:p w:rsidR="00113459" w:rsidRPr="00113459" w:rsidRDefault="00113459" w:rsidP="00113459">
      <w:pPr>
        <w:shd w:val="clear" w:color="auto" w:fill="F7F7F7"/>
        <w:jc w:val="both"/>
        <w:textAlignment w:val="baseline"/>
        <w:rPr>
          <w:sz w:val="28"/>
          <w:szCs w:val="28"/>
        </w:rPr>
      </w:pPr>
      <w:r w:rsidRPr="00113459">
        <w:rPr>
          <w:rFonts w:ascii="inherit" w:hAnsi="inherit"/>
          <w:color w:val="C91212"/>
          <w:sz w:val="28"/>
          <w:szCs w:val="28"/>
          <w:bdr w:val="none" w:sz="0" w:space="0" w:color="auto" w:frame="1"/>
        </w:rPr>
        <w:fldChar w:fldCharType="begin"/>
      </w:r>
      <w:r w:rsidRPr="00113459">
        <w:rPr>
          <w:rFonts w:ascii="inherit" w:hAnsi="inherit"/>
          <w:color w:val="C91212"/>
          <w:sz w:val="28"/>
          <w:szCs w:val="28"/>
          <w:bdr w:val="none" w:sz="0" w:space="0" w:color="auto" w:frame="1"/>
        </w:rPr>
        <w:instrText xml:space="preserve"> INCLUDEPICTURE "https://ofatomaringa.com/wp-content/uploads/2024/01/EPIFANIA-1140x652.jpg" \* MERGEFORMATINET </w:instrText>
      </w:r>
      <w:r w:rsidRPr="00113459">
        <w:rPr>
          <w:rFonts w:ascii="inherit" w:hAnsi="inherit"/>
          <w:color w:val="C91212"/>
          <w:sz w:val="28"/>
          <w:szCs w:val="28"/>
          <w:bdr w:val="none" w:sz="0" w:space="0" w:color="auto" w:frame="1"/>
        </w:rPr>
        <w:fldChar w:fldCharType="separate"/>
      </w:r>
      <w:r w:rsidRPr="00113459">
        <w:rPr>
          <w:rFonts w:ascii="inherit" w:hAnsi="inherit"/>
          <w:noProof/>
          <w:color w:val="C91212"/>
          <w:sz w:val="28"/>
          <w:szCs w:val="28"/>
          <w:bdr w:val="none" w:sz="0" w:space="0" w:color="auto" w:frame="1"/>
        </w:rPr>
        <w:drawing>
          <wp:inline distT="0" distB="0" distL="0" distR="0">
            <wp:extent cx="5612130" cy="3209925"/>
            <wp:effectExtent l="0" t="0" r="1270" b="3175"/>
            <wp:docPr id="15699246" name="Imagen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59">
        <w:rPr>
          <w:rFonts w:ascii="inherit" w:hAnsi="inherit"/>
          <w:color w:val="C91212"/>
          <w:sz w:val="28"/>
          <w:szCs w:val="28"/>
          <w:bdr w:val="none" w:sz="0" w:space="0" w:color="auto" w:frame="1"/>
        </w:rPr>
        <w:fldChar w:fldCharType="end"/>
      </w:r>
    </w:p>
    <w:p w:rsidR="00113459" w:rsidRPr="00113459" w:rsidRDefault="00113459" w:rsidP="00113459">
      <w:pPr>
        <w:jc w:val="both"/>
        <w:textAlignment w:val="baseline"/>
        <w:rPr>
          <w:rFonts w:ascii="Roboto" w:hAnsi="Roboto"/>
          <w:color w:val="323232"/>
          <w:sz w:val="28"/>
          <w:szCs w:val="28"/>
        </w:rPr>
      </w:pPr>
      <w:r w:rsidRPr="00113459">
        <w:rPr>
          <w:rFonts w:ascii="Roboto" w:hAnsi="Roboto"/>
          <w:color w:val="323232"/>
          <w:sz w:val="28"/>
          <w:szCs w:val="28"/>
        </w:rPr>
        <w:fldChar w:fldCharType="end"/>
      </w:r>
    </w:p>
    <w:p w:rsidR="00113459" w:rsidRPr="00113459" w:rsidRDefault="00113459" w:rsidP="00113459">
      <w:pPr>
        <w:pStyle w:val="NormalWeb"/>
        <w:spacing w:before="0" w:beforeAutospacing="0" w:after="300" w:afterAutospacing="0" w:line="390" w:lineRule="atLeast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r w:rsidRPr="00113459">
        <w:rPr>
          <w:rFonts w:ascii="Helvetica" w:hAnsi="Helvetica"/>
          <w:color w:val="333333"/>
          <w:sz w:val="28"/>
          <w:szCs w:val="28"/>
        </w:rPr>
        <w:t>“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Nós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vimos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estrela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no Oriente 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viemos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adorá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-lo”,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dizem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os magos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chegarem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Jerusalém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(Mt 2, 1-12). “Os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céus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terra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narram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glória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de Deus” canta o salmista (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Sl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19, 1). O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Cântico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das criaturas de Francisco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Assis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traduz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encantamento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toda 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natureza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irmão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sol, 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irmã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lua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irmã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água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todas criaturas de Deus! 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noite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as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estrelas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os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rios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as matas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narram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as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maravilhas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de Deus.</w:t>
      </w:r>
    </w:p>
    <w:p w:rsidR="00113459" w:rsidRDefault="00113459" w:rsidP="00113459">
      <w:pPr>
        <w:pStyle w:val="NormalWeb"/>
        <w:spacing w:before="0" w:beforeAutospacing="0" w:after="300" w:afterAutospacing="0" w:line="390" w:lineRule="atLeast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Hoje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crianças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jovens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estão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se encantando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beleza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de todo o criado, indignando-se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destruição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natureza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comandando protestos contra 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inércia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dos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governos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cobiça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desenfreada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do capital que devasta os recursos da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natureza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oprime os pobres.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Querem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salvar o planeta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diante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dos eventos climáticos extremos: secas </w:t>
      </w:r>
      <w:r w:rsidRPr="00113459">
        <w:rPr>
          <w:rFonts w:ascii="Helvetica" w:hAnsi="Helvetica"/>
          <w:color w:val="333333"/>
          <w:sz w:val="28"/>
          <w:szCs w:val="28"/>
        </w:rPr>
        <w:lastRenderedPageBreak/>
        <w:t xml:space="preserve">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inundações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terremotos e tsunamis,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desmatamentos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incêndios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Deixamos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de levantar os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olhos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para as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estrelas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ler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os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sinais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dos tempos e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sairmos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em busca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daquilo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que nos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estão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anunciando e interpelando. Os magos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são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pagãos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inauguram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o evento descrito por Paulo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carta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Efésios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como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revelação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do Espírito: “os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pagãos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são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admitidos à mesma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herança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são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membros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do mesmo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corpo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são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associados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à mesma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promessa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em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Cristo por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meio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do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Evangelho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>” (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Ef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3, 5-6). São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pagãos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os que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reconhecem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mistério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de Deus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feito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humano no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meio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nós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são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eles que se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ajoelham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diante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do menino e o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adoram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. Somos chamados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também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acolher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em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nossas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comunidades e Igrejas os que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vem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longe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fora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pois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a “casa do menino” é a casa de todos os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povos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raças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. 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Epifania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desautoriza os que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querem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usar o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evangelho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para justificar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corações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fechados, muros levantados 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exclusões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odiosas 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mais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ainda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qualquer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tipo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discriminação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racial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ou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religiosa.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Diz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tradição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dos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três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magos, Baltasar, era negro.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Chega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em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pé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igualdade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Gaspar 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Belchior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novo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denunciando desigualdades 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discriminações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por conta da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cor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da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raça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ou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classe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social.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Abrem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seus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cofres 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depositam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pés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do menino 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mãe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seus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presentes: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ouro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incenso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mirra. Numa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economia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em que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tudo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virou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mercadoria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só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se acede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bens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serviços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necessários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à vida pela compra e venda, os magos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apontam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para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uma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economia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do dom e da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partilha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Anunciam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aquele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Messias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que “libertará o indigente que suplica e o pobre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qual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ninguém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quer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ajudar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>” (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Sl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71). Em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muitos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lugares, pelos interiores do Brasil, de 24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dezembro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a 06 de janeiro, 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bandeira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do Divino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percorre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sítios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povoados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invocando as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bênçãos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do Menino 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Mãe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sobre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casas e as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famílias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retribuem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oferecendo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prendas para a festa,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quando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todos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cantam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dançam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partilham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gratuidade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o que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foi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ofertado para o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reisado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Áustria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no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dia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de Reis, as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crianças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das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escolas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das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paróquias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vão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de casa em casa, cantar 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canção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dos Reis e pedir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dom para a “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Drei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Köningen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Aktion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>” (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Ação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dos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Três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Reis), que alimenta a grande rede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solidariedade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da Igreja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daquele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país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iniciativas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superação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fome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da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miséria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de combate 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enfermidades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lastRenderedPageBreak/>
        <w:t>acolhida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de migrantes e refugiados,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promoção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defesa das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mulheres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crianças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África, América Latina 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Ásia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. Por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fim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os magos, avisados em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sonho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tomam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outro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caminho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sem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cair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armadilha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de Herodes que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queria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saber onde o menino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iria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nascer e onde se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encontrava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para ir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também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adorá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-lo. Furioso por ter sido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enganado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pelos magos, Herodes manda matar todas as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crianças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menores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dois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anos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idade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em Belém 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aldeias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redor, temeroso de que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uma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daquelas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crianças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pudesse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ameaçar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poder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tirânico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(Mt 2, 16).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Hoje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, está em curso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cruel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genocídio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população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palestina em Gaza. Os magos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foram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coniventes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Herodes,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pois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vieram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longe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para adorar o príncipe da paz e se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afastaram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de Herodes e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sanha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homicida. Sigamos em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nossas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vidas 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estrela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de Belém que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guia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nossos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passos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até o menino.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Façamos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tudo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ao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nosso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alcance para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sermos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no conturbado mundo de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hoje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construtores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justiça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e da paz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pregadas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 xml:space="preserve"> por </w:t>
      </w:r>
      <w:proofErr w:type="spellStart"/>
      <w:r w:rsidRPr="00113459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113459">
        <w:rPr>
          <w:rFonts w:ascii="Helvetica" w:hAnsi="Helvetica"/>
          <w:color w:val="333333"/>
          <w:sz w:val="28"/>
          <w:szCs w:val="28"/>
        </w:rPr>
        <w:t>.</w:t>
      </w:r>
    </w:p>
    <w:p w:rsidR="00113459" w:rsidRDefault="00113459" w:rsidP="00113459">
      <w:pPr>
        <w:pStyle w:val="NormalWeb"/>
        <w:spacing w:before="0" w:beforeAutospacing="0" w:after="300" w:afterAutospacing="0" w:line="390" w:lineRule="atLeast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</w:p>
    <w:p w:rsidR="00113459" w:rsidRPr="006873E1" w:rsidRDefault="00113459" w:rsidP="00113459">
      <w:pPr>
        <w:spacing w:line="390" w:lineRule="atLeast"/>
        <w:textAlignment w:val="baseline"/>
        <w:rPr>
          <w:rFonts w:ascii="Helvetica" w:eastAsia="Times New Roman" w:hAnsi="Helvetica"/>
          <w:color w:val="333333"/>
          <w:sz w:val="28"/>
          <w:szCs w:val="28"/>
          <w:lang w:eastAsia="es-MX"/>
        </w:rPr>
      </w:pPr>
      <w:r>
        <w:rPr>
          <w:rFonts w:ascii="Helvetica" w:eastAsia="Times New Roman" w:hAnsi="Helvetica"/>
          <w:color w:val="333333"/>
          <w:sz w:val="28"/>
          <w:szCs w:val="28"/>
          <w:lang w:eastAsia="es-MX"/>
        </w:rPr>
        <w:t xml:space="preserve">Vídeo da homilía: </w:t>
      </w:r>
      <w:hyperlink r:id="rId9" w:history="1">
        <w:r w:rsidRPr="00BA4E18">
          <w:rPr>
            <w:rStyle w:val="Hipervnculo"/>
          </w:rPr>
          <w:t>https://www.youtube.com/watch?v=628I8lGTZf0</w:t>
        </w:r>
      </w:hyperlink>
      <w:r>
        <w:t xml:space="preserve"> </w:t>
      </w:r>
    </w:p>
    <w:p w:rsidR="00113459" w:rsidRPr="00113459" w:rsidRDefault="00113459" w:rsidP="00113459">
      <w:pPr>
        <w:pStyle w:val="NormalWeb"/>
        <w:spacing w:before="0" w:beforeAutospacing="0" w:after="300" w:afterAutospacing="0" w:line="390" w:lineRule="atLeast"/>
        <w:jc w:val="both"/>
        <w:textAlignment w:val="baseline"/>
        <w:rPr>
          <w:rFonts w:ascii="Helvetica" w:hAnsi="Helvetica"/>
          <w:color w:val="333333"/>
          <w:sz w:val="28"/>
          <w:szCs w:val="28"/>
        </w:rPr>
      </w:pPr>
    </w:p>
    <w:p w:rsidR="006F5743" w:rsidRPr="00113459" w:rsidRDefault="006F5743" w:rsidP="00113459">
      <w:pPr>
        <w:jc w:val="both"/>
        <w:rPr>
          <w:sz w:val="28"/>
          <w:szCs w:val="28"/>
        </w:rPr>
      </w:pPr>
    </w:p>
    <w:sectPr w:rsidR="006F5743" w:rsidRPr="001134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43"/>
    <w:rsid w:val="00113459"/>
    <w:rsid w:val="00522242"/>
    <w:rsid w:val="006F5743"/>
    <w:rsid w:val="0074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0E1A0"/>
  <w15:chartTrackingRefBased/>
  <w15:docId w15:val="{CFC1A183-F141-314F-B772-AD051517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F57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-scope">
    <w:name w:val="style-scope"/>
    <w:basedOn w:val="Fuentedeprrafopredeter"/>
    <w:rsid w:val="006F5743"/>
  </w:style>
  <w:style w:type="character" w:customStyle="1" w:styleId="yt-core-attributed-string--link-inherit-color">
    <w:name w:val="yt-core-attributed-string--link-inherit-color"/>
    <w:basedOn w:val="Fuentedeprrafopredeter"/>
    <w:rsid w:val="006F5743"/>
  </w:style>
  <w:style w:type="character" w:styleId="Hipervnculo">
    <w:name w:val="Hyperlink"/>
    <w:basedOn w:val="Fuentedeprrafopredeter"/>
    <w:uiPriority w:val="99"/>
    <w:unhideWhenUsed/>
    <w:rsid w:val="006F574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F574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6F5743"/>
    <w:rPr>
      <w:color w:val="605E5C"/>
      <w:shd w:val="clear" w:color="auto" w:fill="E1DFDD"/>
    </w:rPr>
  </w:style>
  <w:style w:type="character" w:customStyle="1" w:styleId="metatext">
    <w:name w:val="meta_text"/>
    <w:basedOn w:val="Fuentedeprrafopredeter"/>
    <w:rsid w:val="00113459"/>
  </w:style>
  <w:style w:type="character" w:customStyle="1" w:styleId="apple-converted-space">
    <w:name w:val="apple-converted-space"/>
    <w:basedOn w:val="Fuentedeprrafopredeter"/>
    <w:rsid w:val="00113459"/>
  </w:style>
  <w:style w:type="character" w:customStyle="1" w:styleId="category-separator">
    <w:name w:val="category-separator"/>
    <w:basedOn w:val="Fuentedeprrafopredeter"/>
    <w:rsid w:val="00113459"/>
  </w:style>
  <w:style w:type="paragraph" w:styleId="NormalWeb">
    <w:name w:val="Normal (Web)"/>
    <w:basedOn w:val="Normal"/>
    <w:uiPriority w:val="99"/>
    <w:semiHidden/>
    <w:unhideWhenUsed/>
    <w:rsid w:val="001134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3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0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506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9844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2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562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316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ofatomaringa.com/wp-content/uploads/2024/01/EPIFANI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fatomaringa.com/categoria/colunistas/padre-jose-oscar-beozz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atomaringa.com/a-homilia-com-padre-beozzo-epifania-do-senho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hyperlink" Target="https://www.youtube.com/watch?v=628I8lGTZf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720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2</cp:revision>
  <dcterms:created xsi:type="dcterms:W3CDTF">2023-12-31T23:37:00Z</dcterms:created>
  <dcterms:modified xsi:type="dcterms:W3CDTF">2024-01-08T23:45:00Z</dcterms:modified>
</cp:coreProperties>
</file>