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84C1F" w14:textId="77777777" w:rsidR="00163EA5" w:rsidRPr="00163EA5" w:rsidRDefault="00163EA5" w:rsidP="00163EA5">
      <w:pPr>
        <w:spacing w:after="0" w:line="240" w:lineRule="auto"/>
        <w:jc w:val="right"/>
        <w:rPr>
          <w:rFonts w:ascii="Open Sans" w:eastAsia="Times New Roman" w:hAnsi="Open Sans" w:cs="Open Sans"/>
          <w:color w:val="525252"/>
          <w:kern w:val="0"/>
          <w:sz w:val="2"/>
          <w:szCs w:val="2"/>
          <w:lang w:eastAsia="es-UY"/>
          <w14:ligatures w14:val="none"/>
        </w:rPr>
      </w:pPr>
      <w:r w:rsidRPr="00163EA5">
        <w:rPr>
          <w:rFonts w:ascii="Open Sans" w:eastAsia="Times New Roman" w:hAnsi="Open Sans" w:cs="Open Sans"/>
          <w:color w:val="525252"/>
          <w:kern w:val="0"/>
          <w:sz w:val="2"/>
          <w:szCs w:val="2"/>
          <w:lang w:eastAsia="es-UY"/>
          <w14:ligatures w14:val="none"/>
        </w:rPr>
        <w:br/>
        <w:t> </w:t>
      </w:r>
    </w:p>
    <w:p w14:paraId="38BCFD48" w14:textId="77777777" w:rsidR="00163EA5" w:rsidRPr="00163EA5" w:rsidRDefault="00163EA5" w:rsidP="00163EA5">
      <w:pPr>
        <w:spacing w:after="0" w:line="240" w:lineRule="auto"/>
        <w:jc w:val="right"/>
        <w:rPr>
          <w:rFonts w:ascii="Open Sans" w:eastAsia="Times New Roman" w:hAnsi="Open Sans" w:cs="Open Sans"/>
          <w:color w:val="525252"/>
          <w:kern w:val="0"/>
          <w:sz w:val="2"/>
          <w:szCs w:val="2"/>
          <w:lang w:eastAsia="es-UY"/>
          <w14:ligatures w14:val="none"/>
        </w:rPr>
      </w:pPr>
      <w:r w:rsidRPr="00163EA5">
        <w:rPr>
          <w:rFonts w:ascii="Open Sans" w:eastAsia="Times New Roman" w:hAnsi="Open Sans" w:cs="Open Sans"/>
          <w:color w:val="525252"/>
          <w:kern w:val="0"/>
          <w:sz w:val="2"/>
          <w:szCs w:val="2"/>
          <w:lang w:eastAsia="es-UY"/>
          <w14:ligatures w14:val="none"/>
        </w:rPr>
        <w:t> </w:t>
      </w:r>
    </w:p>
    <w:p w14:paraId="454D7997" w14:textId="77777777" w:rsidR="00163EA5" w:rsidRPr="00163EA5" w:rsidRDefault="00163EA5" w:rsidP="00163EA5">
      <w:pPr>
        <w:spacing w:after="0" w:line="240" w:lineRule="auto"/>
        <w:jc w:val="right"/>
        <w:rPr>
          <w:rFonts w:ascii="Open Sans" w:eastAsia="Times New Roman" w:hAnsi="Open Sans" w:cs="Open Sans"/>
          <w:color w:val="525252"/>
          <w:kern w:val="0"/>
          <w:sz w:val="2"/>
          <w:szCs w:val="2"/>
          <w:lang w:eastAsia="es-UY"/>
          <w14:ligatures w14:val="none"/>
        </w:rPr>
      </w:pPr>
      <w:r w:rsidRPr="00163EA5">
        <w:rPr>
          <w:rFonts w:ascii="Open Sans" w:eastAsia="Times New Roman" w:hAnsi="Open Sans" w:cs="Open Sans"/>
          <w:color w:val="525252"/>
          <w:kern w:val="0"/>
          <w:sz w:val="2"/>
          <w:szCs w:val="2"/>
          <w:lang w:eastAsia="es-UY"/>
          <w14:ligatures w14:val="none"/>
        </w:rPr>
        <w:t> </w:t>
      </w:r>
    </w:p>
    <w:p w14:paraId="483E65CE" w14:textId="77777777" w:rsidR="00163EA5" w:rsidRPr="00163EA5" w:rsidRDefault="00163EA5" w:rsidP="00163EA5">
      <w:pPr>
        <w:spacing w:line="240" w:lineRule="auto"/>
        <w:jc w:val="right"/>
        <w:rPr>
          <w:rFonts w:ascii="Open Sans" w:eastAsia="Times New Roman" w:hAnsi="Open Sans" w:cs="Open Sans"/>
          <w:color w:val="525252"/>
          <w:kern w:val="0"/>
          <w:sz w:val="2"/>
          <w:szCs w:val="2"/>
          <w:lang w:eastAsia="es-UY"/>
          <w14:ligatures w14:val="none"/>
        </w:rPr>
      </w:pPr>
      <w:r w:rsidRPr="00163EA5">
        <w:rPr>
          <w:rFonts w:ascii="Open Sans" w:eastAsia="Times New Roman" w:hAnsi="Open Sans" w:cs="Open Sans"/>
          <w:color w:val="525252"/>
          <w:kern w:val="0"/>
          <w:sz w:val="2"/>
          <w:szCs w:val="2"/>
          <w:lang w:eastAsia="es-UY"/>
          <w14:ligatures w14:val="none"/>
        </w:rPr>
        <w:t> </w:t>
      </w:r>
    </w:p>
    <w:p w14:paraId="087D43C3" w14:textId="77777777" w:rsidR="00163EA5" w:rsidRPr="00163EA5" w:rsidRDefault="00163EA5" w:rsidP="00163EA5">
      <w:pPr>
        <w:shd w:val="clear" w:color="auto" w:fill="007666"/>
        <w:spacing w:after="0" w:line="264" w:lineRule="atLeast"/>
        <w:jc w:val="right"/>
        <w:outlineLvl w:val="0"/>
        <w:rPr>
          <w:rFonts w:ascii="Arial" w:eastAsia="Times New Roman" w:hAnsi="Arial" w:cs="Arial"/>
          <w:b/>
          <w:bCs/>
          <w:color w:val="FFFFFF" w:themeColor="background1"/>
          <w:kern w:val="36"/>
          <w:sz w:val="66"/>
          <w:szCs w:val="66"/>
          <w:lang w:eastAsia="es-UY"/>
          <w14:ligatures w14:val="none"/>
        </w:rPr>
      </w:pPr>
      <w:r w:rsidRPr="00163EA5">
        <w:rPr>
          <w:rFonts w:ascii="Arial" w:eastAsia="Times New Roman" w:hAnsi="Arial" w:cs="Arial"/>
          <w:b/>
          <w:bCs/>
          <w:color w:val="FFFFFF" w:themeColor="background1"/>
          <w:kern w:val="36"/>
          <w:sz w:val="66"/>
          <w:szCs w:val="66"/>
          <w:lang w:eastAsia="es-UY"/>
          <w14:ligatures w14:val="none"/>
        </w:rPr>
        <w:t>Asambleas Continentales del Sínodo, algunas novedades del Espíritu, capítulo 2 </w:t>
      </w:r>
    </w:p>
    <w:p w14:paraId="489D5214" w14:textId="77777777" w:rsidR="00163EA5" w:rsidRPr="00163EA5" w:rsidRDefault="00163EA5" w:rsidP="00163EA5">
      <w:pPr>
        <w:shd w:val="clear" w:color="auto" w:fill="007666"/>
        <w:spacing w:after="0" w:line="240" w:lineRule="auto"/>
        <w:jc w:val="right"/>
        <w:rPr>
          <w:rFonts w:ascii="Open Sans" w:eastAsia="Times New Roman" w:hAnsi="Open Sans" w:cs="Open Sans"/>
          <w:color w:val="6AB73C"/>
          <w:kern w:val="0"/>
          <w:sz w:val="26"/>
          <w:szCs w:val="26"/>
          <w:lang w:eastAsia="es-UY"/>
          <w14:ligatures w14:val="none"/>
        </w:rPr>
      </w:pPr>
      <w:r w:rsidRPr="00163EA5">
        <w:rPr>
          <w:rFonts w:ascii="Open Sans" w:eastAsia="Times New Roman" w:hAnsi="Open Sans" w:cs="Open Sans"/>
          <w:color w:val="525252"/>
          <w:kern w:val="0"/>
          <w:sz w:val="26"/>
          <w:szCs w:val="26"/>
          <w:lang w:eastAsia="es-UY"/>
          <w14:ligatures w14:val="none"/>
        </w:rPr>
        <w:fldChar w:fldCharType="begin"/>
      </w:r>
      <w:r w:rsidRPr="00163EA5">
        <w:rPr>
          <w:rFonts w:ascii="Open Sans" w:eastAsia="Times New Roman" w:hAnsi="Open Sans" w:cs="Open Sans"/>
          <w:color w:val="525252"/>
          <w:kern w:val="0"/>
          <w:sz w:val="26"/>
          <w:szCs w:val="26"/>
          <w:lang w:eastAsia="es-UY"/>
          <w14:ligatures w14:val="none"/>
        </w:rPr>
        <w:instrText>HYPERLINK "https://christus.jesuitasmexico.org/author/mauriciolopez/"</w:instrText>
      </w:r>
      <w:r w:rsidRPr="00163EA5">
        <w:rPr>
          <w:rFonts w:ascii="Open Sans" w:eastAsia="Times New Roman" w:hAnsi="Open Sans" w:cs="Open Sans"/>
          <w:color w:val="525252"/>
          <w:kern w:val="0"/>
          <w:sz w:val="26"/>
          <w:szCs w:val="26"/>
          <w:lang w:eastAsia="es-UY"/>
          <w14:ligatures w14:val="none"/>
        </w:rPr>
      </w:r>
      <w:r w:rsidRPr="00163EA5">
        <w:rPr>
          <w:rFonts w:ascii="Open Sans" w:eastAsia="Times New Roman" w:hAnsi="Open Sans" w:cs="Open Sans"/>
          <w:color w:val="525252"/>
          <w:kern w:val="0"/>
          <w:sz w:val="26"/>
          <w:szCs w:val="26"/>
          <w:lang w:eastAsia="es-UY"/>
          <w14:ligatures w14:val="none"/>
        </w:rPr>
        <w:fldChar w:fldCharType="separate"/>
      </w:r>
    </w:p>
    <w:p w14:paraId="5662929F" w14:textId="77777777" w:rsidR="00163EA5" w:rsidRPr="00163EA5" w:rsidRDefault="00163EA5" w:rsidP="00163EA5">
      <w:pPr>
        <w:shd w:val="clear" w:color="auto" w:fill="007666"/>
        <w:spacing w:after="75" w:line="240" w:lineRule="atLeast"/>
        <w:jc w:val="right"/>
        <w:rPr>
          <w:rFonts w:ascii="Arial" w:eastAsia="Times New Roman" w:hAnsi="Arial" w:cs="Arial"/>
          <w:b/>
          <w:bCs/>
          <w:color w:val="B7DB7F"/>
          <w:kern w:val="0"/>
          <w:sz w:val="36"/>
          <w:szCs w:val="36"/>
          <w:lang w:eastAsia="es-UY"/>
          <w14:ligatures w14:val="none"/>
        </w:rPr>
      </w:pPr>
      <w:r w:rsidRPr="00163EA5">
        <w:rPr>
          <w:rFonts w:ascii="Arial" w:eastAsia="Times New Roman" w:hAnsi="Arial" w:cs="Arial"/>
          <w:b/>
          <w:bCs/>
          <w:color w:val="B7DB7F"/>
          <w:kern w:val="0"/>
          <w:sz w:val="36"/>
          <w:szCs w:val="36"/>
          <w:lang w:eastAsia="es-UY"/>
          <w14:ligatures w14:val="none"/>
        </w:rPr>
        <w:t>Mauricio López Oropeza</w:t>
      </w:r>
    </w:p>
    <w:p w14:paraId="1E9FB0EF" w14:textId="77777777" w:rsidR="00163EA5" w:rsidRPr="00163EA5" w:rsidRDefault="00163EA5" w:rsidP="00163EA5">
      <w:pPr>
        <w:shd w:val="clear" w:color="auto" w:fill="007666"/>
        <w:spacing w:after="0" w:line="240" w:lineRule="auto"/>
        <w:jc w:val="right"/>
        <w:rPr>
          <w:rFonts w:ascii="Open Sans" w:eastAsia="Times New Roman" w:hAnsi="Open Sans" w:cs="Open Sans"/>
          <w:color w:val="525252"/>
          <w:kern w:val="0"/>
          <w:sz w:val="26"/>
          <w:szCs w:val="26"/>
          <w:lang w:eastAsia="es-UY"/>
          <w14:ligatures w14:val="none"/>
        </w:rPr>
      </w:pPr>
      <w:r w:rsidRPr="00163EA5">
        <w:rPr>
          <w:rFonts w:ascii="Open Sans" w:eastAsia="Times New Roman" w:hAnsi="Open Sans" w:cs="Open Sans"/>
          <w:color w:val="525252"/>
          <w:kern w:val="0"/>
          <w:sz w:val="26"/>
          <w:szCs w:val="26"/>
          <w:lang w:eastAsia="es-UY"/>
          <w14:ligatures w14:val="none"/>
        </w:rPr>
        <w:fldChar w:fldCharType="end"/>
      </w:r>
    </w:p>
    <w:p w14:paraId="79951350" w14:textId="6F538C20" w:rsidR="00163EA5" w:rsidRDefault="00163EA5" w:rsidP="00163EA5">
      <w:pPr>
        <w:spacing w:after="360" w:line="312" w:lineRule="atLeast"/>
        <w:jc w:val="both"/>
        <w:rPr>
          <w:rFonts w:ascii="Open Sans" w:eastAsia="Times New Roman" w:hAnsi="Open Sans" w:cs="Open Sans"/>
          <w:kern w:val="0"/>
          <w:sz w:val="23"/>
          <w:szCs w:val="23"/>
          <w:lang w:eastAsia="es-UY"/>
          <w14:ligatures w14:val="none"/>
        </w:rPr>
      </w:pPr>
      <w:r w:rsidRPr="00163EA5">
        <w:rPr>
          <w:rFonts w:ascii="Open Sans" w:eastAsia="Times New Roman" w:hAnsi="Open Sans" w:cs="Open Sans"/>
          <w:b/>
          <w:bCs/>
          <w:color w:val="525252"/>
          <w:kern w:val="0"/>
          <w:sz w:val="23"/>
          <w:szCs w:val="23"/>
          <w:lang w:eastAsia="es-UY"/>
          <w14:ligatures w14:val="none"/>
        </w:rPr>
        <w:br/>
      </w:r>
    </w:p>
    <w:p w14:paraId="58E04C7D" w14:textId="77777777" w:rsidR="00163EA5" w:rsidRDefault="00163EA5" w:rsidP="00163EA5">
      <w:pPr>
        <w:spacing w:after="360" w:line="312" w:lineRule="atLeast"/>
        <w:jc w:val="both"/>
        <w:rPr>
          <w:rFonts w:ascii="Open Sans" w:eastAsia="Times New Roman" w:hAnsi="Open Sans" w:cs="Open Sans"/>
          <w:kern w:val="0"/>
          <w:sz w:val="23"/>
          <w:szCs w:val="23"/>
          <w:lang w:eastAsia="es-UY"/>
          <w14:ligatures w14:val="none"/>
        </w:rPr>
      </w:pPr>
    </w:p>
    <w:p w14:paraId="1CD46269" w14:textId="6712D773" w:rsidR="00163EA5" w:rsidRPr="00163EA5" w:rsidRDefault="00163EA5" w:rsidP="00163EA5">
      <w:pPr>
        <w:spacing w:after="360" w:line="312" w:lineRule="atLeast"/>
        <w:jc w:val="both"/>
        <w:rPr>
          <w:rFonts w:ascii="Open Sans" w:eastAsia="Times New Roman" w:hAnsi="Open Sans" w:cs="Open Sans"/>
          <w:kern w:val="0"/>
          <w:sz w:val="23"/>
          <w:szCs w:val="23"/>
          <w:lang w:eastAsia="es-UY"/>
          <w14:ligatures w14:val="none"/>
        </w:rPr>
      </w:pPr>
      <w:r w:rsidRPr="00163EA5">
        <w:rPr>
          <w:rFonts w:ascii="Open Sans" w:eastAsia="Times New Roman" w:hAnsi="Open Sans" w:cs="Open Sans"/>
          <w:kern w:val="0"/>
          <w:sz w:val="23"/>
          <w:szCs w:val="23"/>
          <w:lang w:eastAsia="es-UY"/>
          <w14:ligatures w14:val="none"/>
        </w:rPr>
        <w:t>Lo más definitivo de la experiencia de las Asambleas Continentales, a mi parecer, es que es posible el discernimiento comunitario desde la conversación espiritual llevada con profundidad, y ella puede tornarse en un instrumento determinante para el modo en que la Iglesia realiza sus procesos de escucha y toma de decisiones asegurando la amplia participación del pueblo de Dios en toda su diversidad. Es un camino por hacer, ya que percibimos la fuerte ausencia de este tipo de ejercicios en la vida cotidiana de la Iglesia en todos sus niveles.  </w:t>
      </w:r>
    </w:p>
    <w:p w14:paraId="1AD01011" w14:textId="77777777" w:rsidR="00163EA5" w:rsidRPr="00163EA5" w:rsidRDefault="00163EA5" w:rsidP="00163EA5">
      <w:pPr>
        <w:spacing w:after="360" w:line="312" w:lineRule="atLeast"/>
        <w:jc w:val="both"/>
        <w:rPr>
          <w:rFonts w:ascii="Open Sans" w:eastAsia="Times New Roman" w:hAnsi="Open Sans" w:cs="Open Sans"/>
          <w:kern w:val="0"/>
          <w:sz w:val="23"/>
          <w:szCs w:val="23"/>
          <w:lang w:eastAsia="es-UY"/>
          <w14:ligatures w14:val="none"/>
        </w:rPr>
      </w:pPr>
      <w:r w:rsidRPr="00163EA5">
        <w:rPr>
          <w:rFonts w:ascii="Open Sans" w:eastAsia="Times New Roman" w:hAnsi="Open Sans" w:cs="Open Sans"/>
          <w:kern w:val="0"/>
          <w:sz w:val="23"/>
          <w:szCs w:val="23"/>
          <w:lang w:eastAsia="es-UY"/>
          <w14:ligatures w14:val="none"/>
        </w:rPr>
        <w:t>En las Asambleas Continentales del Sínodo, donde se dedicó el tiempo y la centralidad a la conversación espiritual, la calidad y profundidad de los frutos ha sido muy evidente, así como la riqueza de la experiencia misma. En el sentido contrario, en las Asambleas donde se ha hecho una conversación espiritual de modo superficial o más reducida, los frutos, siendo positivos, se perciben como de menor profundidad, con poca claridad, con un consenso frágil y con menor fuerza transformadora como experiencia en sí misma.  </w:t>
      </w:r>
    </w:p>
    <w:p w14:paraId="3B051F50" w14:textId="77777777" w:rsidR="00163EA5" w:rsidRPr="00163EA5" w:rsidRDefault="00163EA5" w:rsidP="00163EA5">
      <w:pPr>
        <w:spacing w:after="360" w:line="312" w:lineRule="atLeast"/>
        <w:jc w:val="both"/>
        <w:rPr>
          <w:rFonts w:ascii="Open Sans" w:eastAsia="Times New Roman" w:hAnsi="Open Sans" w:cs="Open Sans"/>
          <w:kern w:val="0"/>
          <w:sz w:val="23"/>
          <w:szCs w:val="23"/>
          <w:lang w:eastAsia="es-UY"/>
          <w14:ligatures w14:val="none"/>
        </w:rPr>
      </w:pPr>
      <w:r w:rsidRPr="00163EA5">
        <w:rPr>
          <w:rFonts w:ascii="Open Sans" w:eastAsia="Times New Roman" w:hAnsi="Open Sans" w:cs="Open Sans"/>
          <w:b/>
          <w:bCs/>
          <w:kern w:val="0"/>
          <w:sz w:val="23"/>
          <w:szCs w:val="23"/>
          <w:lang w:eastAsia="es-UY"/>
          <w14:ligatures w14:val="none"/>
        </w:rPr>
        <w:t>Algunos elementos que se identifican como esenciales en cada Asamblea</w:t>
      </w:r>
      <w:r w:rsidRPr="00163EA5">
        <w:rPr>
          <w:rFonts w:ascii="Open Sans" w:eastAsia="Times New Roman" w:hAnsi="Open Sans" w:cs="Open Sans"/>
          <w:kern w:val="0"/>
          <w:sz w:val="23"/>
          <w:szCs w:val="23"/>
          <w:lang w:eastAsia="es-UY"/>
          <w14:ligatures w14:val="none"/>
        </w:rPr>
        <w:t> </w:t>
      </w:r>
    </w:p>
    <w:p w14:paraId="4E8F104F" w14:textId="77777777" w:rsidR="00163EA5" w:rsidRPr="00163EA5" w:rsidRDefault="00163EA5" w:rsidP="00163EA5">
      <w:pPr>
        <w:spacing w:after="360" w:line="312" w:lineRule="atLeast"/>
        <w:jc w:val="both"/>
        <w:rPr>
          <w:rFonts w:ascii="Open Sans" w:eastAsia="Times New Roman" w:hAnsi="Open Sans" w:cs="Open Sans"/>
          <w:kern w:val="0"/>
          <w:sz w:val="23"/>
          <w:szCs w:val="23"/>
          <w:lang w:eastAsia="es-UY"/>
          <w14:ligatures w14:val="none"/>
        </w:rPr>
      </w:pPr>
      <w:r w:rsidRPr="00163EA5">
        <w:rPr>
          <w:rFonts w:ascii="Open Sans" w:eastAsia="Times New Roman" w:hAnsi="Open Sans" w:cs="Open Sans"/>
          <w:b/>
          <w:bCs/>
          <w:kern w:val="0"/>
          <w:sz w:val="23"/>
          <w:szCs w:val="23"/>
          <w:lang w:eastAsia="es-UY"/>
          <w14:ligatures w14:val="none"/>
        </w:rPr>
        <w:t>África y Madagascar</w:t>
      </w:r>
      <w:r w:rsidRPr="00163EA5">
        <w:rPr>
          <w:rFonts w:ascii="Open Sans" w:eastAsia="Times New Roman" w:hAnsi="Open Sans" w:cs="Open Sans"/>
          <w:kern w:val="0"/>
          <w:sz w:val="23"/>
          <w:szCs w:val="23"/>
          <w:lang w:eastAsia="es-UY"/>
          <w14:ligatures w14:val="none"/>
        </w:rPr>
        <w:t xml:space="preserve">. Acercamiento horizontal y de escucha para la construcción conjunta con el laicado como experiencia inédita en la dimensión continental y de la estructura del SECAM. El ejercicio de la fuerza identitaria continental con relación al sentido de comunidad desde los propios valores de la cultura africana se hizo vigente. Realización de un extenso proceso de consulta poniendo en valor la fuerza de la estructura de las regiones del SECAM </w:t>
      </w:r>
      <w:r w:rsidRPr="00163EA5">
        <w:rPr>
          <w:rFonts w:ascii="Open Sans" w:eastAsia="Times New Roman" w:hAnsi="Open Sans" w:cs="Open Sans"/>
          <w:kern w:val="0"/>
          <w:sz w:val="23"/>
          <w:szCs w:val="23"/>
          <w:lang w:eastAsia="es-UY"/>
          <w14:ligatures w14:val="none"/>
        </w:rPr>
        <w:lastRenderedPageBreak/>
        <w:t>dentro del continente, aunque con distintos ritmos y capacidades; todo el proceso se tejió a partir de la riqueza estructural regional ya existente. Por último, se tuvo una vivencia muy significativa de la conversación espiritual según la propia realidad (desafortunadamente, para no generar una situación de intimidación o pérdida de las voces más excluidas, no se integraron todas las vocaciones en su diversidad en los grupos de discernimiento). </w:t>
      </w:r>
    </w:p>
    <w:p w14:paraId="61719524" w14:textId="77777777" w:rsidR="00163EA5" w:rsidRPr="00163EA5" w:rsidRDefault="00163EA5" w:rsidP="00163EA5">
      <w:pPr>
        <w:spacing w:after="360" w:line="312" w:lineRule="atLeast"/>
        <w:jc w:val="both"/>
        <w:rPr>
          <w:rFonts w:ascii="Open Sans" w:eastAsia="Times New Roman" w:hAnsi="Open Sans" w:cs="Open Sans"/>
          <w:kern w:val="0"/>
          <w:sz w:val="23"/>
          <w:szCs w:val="23"/>
          <w:lang w:eastAsia="es-UY"/>
          <w14:ligatures w14:val="none"/>
        </w:rPr>
      </w:pPr>
      <w:r w:rsidRPr="00163EA5">
        <w:rPr>
          <w:rFonts w:ascii="Open Sans" w:eastAsia="Times New Roman" w:hAnsi="Open Sans" w:cs="Open Sans"/>
          <w:b/>
          <w:bCs/>
          <w:kern w:val="0"/>
          <w:sz w:val="23"/>
          <w:szCs w:val="23"/>
          <w:lang w:eastAsia="es-UY"/>
          <w14:ligatures w14:val="none"/>
        </w:rPr>
        <w:t>América Latina y Caribe</w:t>
      </w:r>
      <w:r w:rsidRPr="00163EA5">
        <w:rPr>
          <w:rFonts w:ascii="Open Sans" w:eastAsia="Times New Roman" w:hAnsi="Open Sans" w:cs="Open Sans"/>
          <w:kern w:val="0"/>
          <w:sz w:val="23"/>
          <w:szCs w:val="23"/>
          <w:lang w:eastAsia="es-UY"/>
          <w14:ligatures w14:val="none"/>
        </w:rPr>
        <w:t xml:space="preserve">. Explícita y clara centralidad del discernimiento comunitario con el uso del método de conversación espiritual, asegurando 10 sesiones de una hora y media cada una, en las que cada comunidad de discernimiento compartió usando las 3 rondas (yo, tú, nosotros). Una fuerte conexión de los elementos de espiritualidad y liturgia con el proceso de discernimiento. Un proceso de continuidad con las experiencias intensas de escucha al pueblo de Dios y discernimiento regional en el Sínodo Amazónico y en la 1era. Asamblea Eclesial de </w:t>
      </w:r>
      <w:proofErr w:type="spellStart"/>
      <w:r w:rsidRPr="00163EA5">
        <w:rPr>
          <w:rFonts w:ascii="Open Sans" w:eastAsia="Times New Roman" w:hAnsi="Open Sans" w:cs="Open Sans"/>
          <w:kern w:val="0"/>
          <w:sz w:val="23"/>
          <w:szCs w:val="23"/>
          <w:lang w:eastAsia="es-UY"/>
          <w14:ligatures w14:val="none"/>
        </w:rPr>
        <w:t>ALyC</w:t>
      </w:r>
      <w:proofErr w:type="spellEnd"/>
      <w:r w:rsidRPr="00163EA5">
        <w:rPr>
          <w:rFonts w:ascii="Open Sans" w:eastAsia="Times New Roman" w:hAnsi="Open Sans" w:cs="Open Sans"/>
          <w:kern w:val="0"/>
          <w:sz w:val="23"/>
          <w:szCs w:val="23"/>
          <w:lang w:eastAsia="es-UY"/>
          <w14:ligatures w14:val="none"/>
        </w:rPr>
        <w:t>. Una cuidada composición de las Asambleas asegurando la diversidad de las vocaciones en la Iglesia, con una pequeña pero rica presencia de representantes de pueblos indígenas, afrodescendientes, comisiones de mujeres, sínodo digital, y de la Amazonía. Una experiencia que influye de modo explícito en el modo de estructurarse y funcionar del CELAM (episcopado), la CLAR (Vida Consagrada) y las CÁRITAS (pastorales sociales). </w:t>
      </w:r>
    </w:p>
    <w:p w14:paraId="5D737C3D" w14:textId="77777777" w:rsidR="00163EA5" w:rsidRPr="00163EA5" w:rsidRDefault="00163EA5" w:rsidP="00163EA5">
      <w:pPr>
        <w:spacing w:after="360" w:line="312" w:lineRule="atLeast"/>
        <w:jc w:val="both"/>
        <w:rPr>
          <w:rFonts w:ascii="Open Sans" w:eastAsia="Times New Roman" w:hAnsi="Open Sans" w:cs="Open Sans"/>
          <w:kern w:val="0"/>
          <w:sz w:val="23"/>
          <w:szCs w:val="23"/>
          <w:lang w:eastAsia="es-UY"/>
          <w14:ligatures w14:val="none"/>
        </w:rPr>
      </w:pPr>
      <w:r w:rsidRPr="00163EA5">
        <w:rPr>
          <w:rFonts w:ascii="Open Sans" w:eastAsia="Times New Roman" w:hAnsi="Open Sans" w:cs="Open Sans"/>
          <w:b/>
          <w:bCs/>
          <w:kern w:val="0"/>
          <w:sz w:val="23"/>
          <w:szCs w:val="23"/>
          <w:lang w:eastAsia="es-UY"/>
          <w14:ligatures w14:val="none"/>
        </w:rPr>
        <w:t>Asia.</w:t>
      </w:r>
      <w:r w:rsidRPr="00163EA5">
        <w:rPr>
          <w:rFonts w:ascii="Open Sans" w:eastAsia="Times New Roman" w:hAnsi="Open Sans" w:cs="Open Sans"/>
          <w:kern w:val="0"/>
          <w:sz w:val="23"/>
          <w:szCs w:val="23"/>
          <w:lang w:eastAsia="es-UY"/>
          <w14:ligatures w14:val="none"/>
        </w:rPr>
        <w:t xml:space="preserve"> La fuerza de la serenidad de un discernimiento estructurado sobre la base de las instancias existentes en su estilo Asambleario, con una profundidad especial dada la experiencia de diálogo de los representantes de las distintas estructuras e instancias </w:t>
      </w:r>
      <w:proofErr w:type="spellStart"/>
      <w:r w:rsidRPr="00163EA5">
        <w:rPr>
          <w:rFonts w:ascii="Open Sans" w:eastAsia="Times New Roman" w:hAnsi="Open Sans" w:cs="Open Sans"/>
          <w:kern w:val="0"/>
          <w:sz w:val="23"/>
          <w:szCs w:val="23"/>
          <w:lang w:eastAsia="es-UY"/>
          <w14:ligatures w14:val="none"/>
        </w:rPr>
        <w:t>sub-continentales</w:t>
      </w:r>
      <w:proofErr w:type="spellEnd"/>
      <w:r w:rsidRPr="00163EA5">
        <w:rPr>
          <w:rFonts w:ascii="Open Sans" w:eastAsia="Times New Roman" w:hAnsi="Open Sans" w:cs="Open Sans"/>
          <w:kern w:val="0"/>
          <w:sz w:val="23"/>
          <w:szCs w:val="23"/>
          <w:lang w:eastAsia="es-UY"/>
          <w14:ligatures w14:val="none"/>
        </w:rPr>
        <w:t>. Luego de una fuerte preocupación sobre una superposición de procesos con relación a su celebración jubilar como Federación de Obispos Católicos de Asia – FABC, gracias al diálogo y al modo de acercamiento de la Secretaría del Sínodo y su fuerza de trabajo, se logró una muy positiva conexión de los procesos, asegurando su enriquecimiento mutuo y la continuidad con su Asamblea. Los espacios de discernimiento con el método de la conversación espiritual, siendo significativos, fueron pocos incluso para la elaboración del documento final por parte de los delegados enviados para esta misión. </w:t>
      </w:r>
    </w:p>
    <w:p w14:paraId="32721B29" w14:textId="77777777" w:rsidR="00163EA5" w:rsidRPr="00163EA5" w:rsidRDefault="00163EA5" w:rsidP="00163EA5">
      <w:pPr>
        <w:spacing w:after="360" w:line="312" w:lineRule="atLeast"/>
        <w:jc w:val="both"/>
        <w:rPr>
          <w:rFonts w:ascii="Open Sans" w:eastAsia="Times New Roman" w:hAnsi="Open Sans" w:cs="Open Sans"/>
          <w:kern w:val="0"/>
          <w:sz w:val="23"/>
          <w:szCs w:val="23"/>
          <w:lang w:eastAsia="es-UY"/>
          <w14:ligatures w14:val="none"/>
        </w:rPr>
      </w:pPr>
      <w:r w:rsidRPr="00163EA5">
        <w:rPr>
          <w:rFonts w:ascii="Open Sans" w:eastAsia="Times New Roman" w:hAnsi="Open Sans" w:cs="Open Sans"/>
          <w:b/>
          <w:bCs/>
          <w:kern w:val="0"/>
          <w:sz w:val="23"/>
          <w:szCs w:val="23"/>
          <w:lang w:eastAsia="es-UY"/>
          <w14:ligatures w14:val="none"/>
        </w:rPr>
        <w:t>Europa</w:t>
      </w:r>
      <w:r w:rsidRPr="00163EA5">
        <w:rPr>
          <w:rFonts w:ascii="Open Sans" w:eastAsia="Times New Roman" w:hAnsi="Open Sans" w:cs="Open Sans"/>
          <w:kern w:val="0"/>
          <w:sz w:val="23"/>
          <w:szCs w:val="23"/>
          <w:lang w:eastAsia="es-UY"/>
          <w14:ligatures w14:val="none"/>
        </w:rPr>
        <w:t xml:space="preserve">. En un entorno tan diverso, con grandes desafíos internos y externos, se vivió un proceso de encontrar la riqueza de lo que une; y para quienes están en los extremos de posturas sobre el ser de la iglesia con rasgos que podrían identificarse como ideológicos, se logró pasar de identificarse como opuestos o hasta contrincantes, a reconocerse miembros de una misma Iglesia. Se percibió la riqueza de una mayoría con una visión clara de apertura a la realidad sin perder la propia identidad, y el reconocimiento de la necesidad de un diálogo con la secularización, del ecumenismo y del diálogo interreligioso, de la acogida a la diversidad y del llamado a la construcción de la paz. Se tuvo una experiencia </w:t>
      </w:r>
      <w:r w:rsidRPr="00163EA5">
        <w:rPr>
          <w:rFonts w:ascii="Open Sans" w:eastAsia="Times New Roman" w:hAnsi="Open Sans" w:cs="Open Sans"/>
          <w:kern w:val="0"/>
          <w:sz w:val="23"/>
          <w:szCs w:val="23"/>
          <w:lang w:eastAsia="es-UY"/>
          <w14:ligatures w14:val="none"/>
        </w:rPr>
        <w:lastRenderedPageBreak/>
        <w:t>significativa de discernimiento comunitario que marcó el rumbo del proceso, sin embargo, fue muy reducida ante el modo más tradicional de Asamblea que también estuvo presente. </w:t>
      </w:r>
    </w:p>
    <w:p w14:paraId="5E88B60E" w14:textId="77777777" w:rsidR="00163EA5" w:rsidRPr="00163EA5" w:rsidRDefault="00163EA5" w:rsidP="00163EA5">
      <w:pPr>
        <w:spacing w:after="360" w:line="312" w:lineRule="atLeast"/>
        <w:jc w:val="both"/>
        <w:rPr>
          <w:rFonts w:ascii="Open Sans" w:eastAsia="Times New Roman" w:hAnsi="Open Sans" w:cs="Open Sans"/>
          <w:kern w:val="0"/>
          <w:sz w:val="23"/>
          <w:szCs w:val="23"/>
          <w:lang w:eastAsia="es-UY"/>
          <w14:ligatures w14:val="none"/>
        </w:rPr>
      </w:pPr>
      <w:r w:rsidRPr="00163EA5">
        <w:rPr>
          <w:rFonts w:ascii="Open Sans" w:eastAsia="Times New Roman" w:hAnsi="Open Sans" w:cs="Open Sans"/>
          <w:b/>
          <w:bCs/>
          <w:kern w:val="0"/>
          <w:sz w:val="23"/>
          <w:szCs w:val="23"/>
          <w:lang w:eastAsia="es-UY"/>
          <w14:ligatures w14:val="none"/>
        </w:rPr>
        <w:t>Medio Oriente.</w:t>
      </w:r>
      <w:r w:rsidRPr="00163EA5">
        <w:rPr>
          <w:rFonts w:ascii="Open Sans" w:eastAsia="Times New Roman" w:hAnsi="Open Sans" w:cs="Open Sans"/>
          <w:kern w:val="0"/>
          <w:sz w:val="23"/>
          <w:szCs w:val="23"/>
          <w:lang w:eastAsia="es-UY"/>
          <w14:ligatures w14:val="none"/>
        </w:rPr>
        <w:t> Se percibe como la mayor riqueza la diversidad identitaria en lo religioso, espiritual y en lo cultural, lo cual aportó una visión muy particular y de gran valor para el proceso más amplio. Se experimentó la fuerza de la naturaleza ya sinodal de las Iglesias Orientales que permite también una sensibilidad particular con relación al ecumenismo y al diálogo interreligioso, con una fuerte vocación de comunión con la Iglesia universal. Una profunda novedad para la Sinodalidad de la región fue el que los patriarcas de dichas Iglesias se sentaron a la mesa con el laicado, especialmente con las mujeres, en condiciones de hermanos y hermanas, abordando temas complejos, incluso considerados tabús, para procesarlos en un espíritu de diálogo honesto y orante.  </w:t>
      </w:r>
    </w:p>
    <w:p w14:paraId="3DBD1FD6" w14:textId="77777777" w:rsidR="00163EA5" w:rsidRPr="00163EA5" w:rsidRDefault="00163EA5" w:rsidP="00163EA5">
      <w:pPr>
        <w:spacing w:after="360" w:line="312" w:lineRule="atLeast"/>
        <w:jc w:val="both"/>
        <w:rPr>
          <w:rFonts w:ascii="Open Sans" w:eastAsia="Times New Roman" w:hAnsi="Open Sans" w:cs="Open Sans"/>
          <w:kern w:val="0"/>
          <w:sz w:val="23"/>
          <w:szCs w:val="23"/>
          <w:lang w:eastAsia="es-UY"/>
          <w14:ligatures w14:val="none"/>
        </w:rPr>
      </w:pPr>
      <w:r w:rsidRPr="00163EA5">
        <w:rPr>
          <w:rFonts w:ascii="Open Sans" w:eastAsia="Times New Roman" w:hAnsi="Open Sans" w:cs="Open Sans"/>
          <w:b/>
          <w:bCs/>
          <w:kern w:val="0"/>
          <w:sz w:val="23"/>
          <w:szCs w:val="23"/>
          <w:lang w:eastAsia="es-UY"/>
          <w14:ligatures w14:val="none"/>
        </w:rPr>
        <w:t>Norteamérica</w:t>
      </w:r>
      <w:r w:rsidRPr="00163EA5">
        <w:rPr>
          <w:rFonts w:ascii="Open Sans" w:eastAsia="Times New Roman" w:hAnsi="Open Sans" w:cs="Open Sans"/>
          <w:kern w:val="0"/>
          <w:sz w:val="23"/>
          <w:szCs w:val="23"/>
          <w:lang w:eastAsia="es-UY"/>
          <w14:ligatures w14:val="none"/>
        </w:rPr>
        <w:t xml:space="preserve">. Se percibió la enorme riqueza de la primera etapa, tanto en Canadá como en Estados Unidos de América. Una fuerte presencia de las voces de las periferias en esa primera etapa que marca contenidos urgentes muy importantes. Hay un valor profundo en la acción conjunta de </w:t>
      </w:r>
      <w:proofErr w:type="gramStart"/>
      <w:r w:rsidRPr="00163EA5">
        <w:rPr>
          <w:rFonts w:ascii="Open Sans" w:eastAsia="Times New Roman" w:hAnsi="Open Sans" w:cs="Open Sans"/>
          <w:kern w:val="0"/>
          <w:sz w:val="23"/>
          <w:szCs w:val="23"/>
          <w:lang w:eastAsia="es-UY"/>
          <w14:ligatures w14:val="none"/>
        </w:rPr>
        <w:t>EEUU</w:t>
      </w:r>
      <w:proofErr w:type="gramEnd"/>
      <w:r w:rsidRPr="00163EA5">
        <w:rPr>
          <w:rFonts w:ascii="Open Sans" w:eastAsia="Times New Roman" w:hAnsi="Open Sans" w:cs="Open Sans"/>
          <w:kern w:val="0"/>
          <w:sz w:val="23"/>
          <w:szCs w:val="23"/>
          <w:lang w:eastAsia="es-UY"/>
          <w14:ligatures w14:val="none"/>
        </w:rPr>
        <w:t xml:space="preserve"> y Canadá para esta etapa, pues ha sido una novedad en cuanto a proceso eclesial formal, y con una participación ampliada del pueblo de Dios. Lamentablemente percibimos una ruptura entre la amplia dinámica de escucha en la primera etapa con relación a la seria reducción que se dio en la fase continental. Se redujo drásticamente la participación de las periferias, y en realidad no hubo espacio para el discernimiento comunitario pues la experiencia se redujo a un espacio virtual donde la conversación espiritual fue apenas una sesión de algo más de una hora. Quizás esta visión estuvo asociada sobre todo a algunas de las personas indicadas como asesoras para esta etapa. </w:t>
      </w:r>
    </w:p>
    <w:p w14:paraId="1B7B2C09" w14:textId="77777777" w:rsidR="00163EA5" w:rsidRPr="00163EA5" w:rsidRDefault="00163EA5" w:rsidP="00163EA5">
      <w:pPr>
        <w:spacing w:after="360" w:line="312" w:lineRule="atLeast"/>
        <w:jc w:val="both"/>
        <w:rPr>
          <w:rFonts w:ascii="Open Sans" w:eastAsia="Times New Roman" w:hAnsi="Open Sans" w:cs="Open Sans"/>
          <w:kern w:val="0"/>
          <w:sz w:val="23"/>
          <w:szCs w:val="23"/>
          <w:lang w:eastAsia="es-UY"/>
          <w14:ligatures w14:val="none"/>
        </w:rPr>
      </w:pPr>
      <w:r w:rsidRPr="00163EA5">
        <w:rPr>
          <w:rFonts w:ascii="Open Sans" w:eastAsia="Times New Roman" w:hAnsi="Open Sans" w:cs="Open Sans"/>
          <w:b/>
          <w:bCs/>
          <w:kern w:val="0"/>
          <w:sz w:val="23"/>
          <w:szCs w:val="23"/>
          <w:lang w:eastAsia="es-UY"/>
          <w14:ligatures w14:val="none"/>
        </w:rPr>
        <w:t>Oceanía.</w:t>
      </w:r>
      <w:r w:rsidRPr="00163EA5">
        <w:rPr>
          <w:rFonts w:ascii="Open Sans" w:eastAsia="Times New Roman" w:hAnsi="Open Sans" w:cs="Open Sans"/>
          <w:kern w:val="0"/>
          <w:sz w:val="23"/>
          <w:szCs w:val="23"/>
          <w:lang w:eastAsia="es-UY"/>
          <w14:ligatures w14:val="none"/>
        </w:rPr>
        <w:t> Se experimentó el profundo valor de la unidad en la diversidad en un entorno con profundas diferencias culturales y económicas a nivel eclesial y como sociedad, pero donde la fuerza de esa diversidad configura el valor esencial de la identidad de la Iglesia y la fuerza de su propio proceso sinodal continental. Un marcado elemento de discernimiento comunitario para acoger el grito de la tierra, sobre todo desde el cambio climático que pone en riesgo el futuro de islas y comunidades enteras, junto al grito de los pobres. Se trabajó también con un sólido método de consulta que condujo a una comisión delegada para la elaboración del documento final. Hay la sensación de que el método de conversación espiritual no fue el de mayor peso en todo el proceso. </w:t>
      </w:r>
    </w:p>
    <w:p w14:paraId="2490B7C4" w14:textId="77777777" w:rsidR="00163EA5" w:rsidRDefault="00163EA5" w:rsidP="00163EA5">
      <w:pPr>
        <w:spacing w:after="360" w:line="312" w:lineRule="atLeast"/>
        <w:jc w:val="both"/>
        <w:rPr>
          <w:rFonts w:ascii="Open Sans" w:eastAsia="Times New Roman" w:hAnsi="Open Sans" w:cs="Open Sans"/>
          <w:b/>
          <w:bCs/>
          <w:kern w:val="0"/>
          <w:sz w:val="23"/>
          <w:szCs w:val="23"/>
          <w:lang w:eastAsia="es-UY"/>
          <w14:ligatures w14:val="none"/>
        </w:rPr>
      </w:pPr>
    </w:p>
    <w:p w14:paraId="5F552032" w14:textId="41062A47" w:rsidR="00163EA5" w:rsidRPr="00163EA5" w:rsidRDefault="00163EA5" w:rsidP="00163EA5">
      <w:pPr>
        <w:spacing w:after="360" w:line="312" w:lineRule="atLeast"/>
        <w:jc w:val="both"/>
        <w:rPr>
          <w:rFonts w:ascii="Open Sans" w:eastAsia="Times New Roman" w:hAnsi="Open Sans" w:cs="Open Sans"/>
          <w:kern w:val="0"/>
          <w:sz w:val="23"/>
          <w:szCs w:val="23"/>
          <w:lang w:eastAsia="es-UY"/>
          <w14:ligatures w14:val="none"/>
        </w:rPr>
      </w:pPr>
      <w:r w:rsidRPr="00163EA5">
        <w:rPr>
          <w:rFonts w:ascii="Open Sans" w:eastAsia="Times New Roman" w:hAnsi="Open Sans" w:cs="Open Sans"/>
          <w:b/>
          <w:bCs/>
          <w:kern w:val="0"/>
          <w:sz w:val="23"/>
          <w:szCs w:val="23"/>
          <w:lang w:eastAsia="es-UY"/>
          <w14:ligatures w14:val="none"/>
        </w:rPr>
        <w:lastRenderedPageBreak/>
        <w:t>Los graves desafíos que permanecen luego de la experiencia sinodal continental</w:t>
      </w:r>
      <w:r w:rsidRPr="00163EA5">
        <w:rPr>
          <w:rFonts w:ascii="Open Sans" w:eastAsia="Times New Roman" w:hAnsi="Open Sans" w:cs="Open Sans"/>
          <w:kern w:val="0"/>
          <w:sz w:val="23"/>
          <w:szCs w:val="23"/>
          <w:lang w:eastAsia="es-UY"/>
          <w14:ligatures w14:val="none"/>
        </w:rPr>
        <w:t> </w:t>
      </w:r>
    </w:p>
    <w:p w14:paraId="5FC11094" w14:textId="77777777" w:rsidR="00163EA5" w:rsidRPr="00163EA5" w:rsidRDefault="00163EA5" w:rsidP="00163EA5">
      <w:pPr>
        <w:numPr>
          <w:ilvl w:val="0"/>
          <w:numId w:val="1"/>
        </w:numPr>
        <w:spacing w:after="0" w:line="312" w:lineRule="atLeast"/>
        <w:jc w:val="both"/>
        <w:textAlignment w:val="baseline"/>
        <w:rPr>
          <w:rFonts w:ascii="Open Sans" w:eastAsia="Times New Roman" w:hAnsi="Open Sans" w:cs="Open Sans"/>
          <w:kern w:val="0"/>
          <w:sz w:val="23"/>
          <w:szCs w:val="23"/>
          <w:lang w:eastAsia="es-UY"/>
          <w14:ligatures w14:val="none"/>
        </w:rPr>
      </w:pPr>
      <w:r w:rsidRPr="00163EA5">
        <w:rPr>
          <w:rFonts w:ascii="Open Sans" w:eastAsia="Times New Roman" w:hAnsi="Open Sans" w:cs="Open Sans"/>
          <w:kern w:val="0"/>
          <w:sz w:val="23"/>
          <w:szCs w:val="23"/>
          <w:lang w:eastAsia="es-UY"/>
          <w14:ligatures w14:val="none"/>
        </w:rPr>
        <w:t>Una débil convicción, en algunos casos específicos, para integrar de modo estructural lo esencial del proceso en cuanto a método: conversación espiritual y discernimiento comunitario. </w:t>
      </w:r>
    </w:p>
    <w:p w14:paraId="0CA5E59F" w14:textId="77777777" w:rsidR="00163EA5" w:rsidRPr="00163EA5" w:rsidRDefault="00163EA5" w:rsidP="00163EA5">
      <w:pPr>
        <w:numPr>
          <w:ilvl w:val="0"/>
          <w:numId w:val="2"/>
        </w:numPr>
        <w:spacing w:after="0" w:line="312" w:lineRule="atLeast"/>
        <w:jc w:val="both"/>
        <w:textAlignment w:val="baseline"/>
        <w:rPr>
          <w:rFonts w:ascii="Open Sans" w:eastAsia="Times New Roman" w:hAnsi="Open Sans" w:cs="Open Sans"/>
          <w:kern w:val="0"/>
          <w:sz w:val="23"/>
          <w:szCs w:val="23"/>
          <w:lang w:eastAsia="es-UY"/>
          <w14:ligatures w14:val="none"/>
        </w:rPr>
      </w:pPr>
      <w:r w:rsidRPr="00163EA5">
        <w:rPr>
          <w:rFonts w:ascii="Open Sans" w:eastAsia="Times New Roman" w:hAnsi="Open Sans" w:cs="Open Sans"/>
          <w:kern w:val="0"/>
          <w:sz w:val="23"/>
          <w:szCs w:val="23"/>
          <w:lang w:eastAsia="es-UY"/>
          <w14:ligatures w14:val="none"/>
        </w:rPr>
        <w:t>A pesar de la insistencia y las indicaciones, poca representatividad de las periferias geográficas, existenciales, materiales y estructurales. Muy poca representación de voces que enriquecen el diálogo ecuménico e interreligioso.  </w:t>
      </w:r>
    </w:p>
    <w:p w14:paraId="5366AECC" w14:textId="77777777" w:rsidR="00163EA5" w:rsidRPr="00163EA5" w:rsidRDefault="00163EA5" w:rsidP="00163EA5">
      <w:pPr>
        <w:numPr>
          <w:ilvl w:val="0"/>
          <w:numId w:val="3"/>
        </w:numPr>
        <w:spacing w:after="0" w:line="312" w:lineRule="atLeast"/>
        <w:jc w:val="both"/>
        <w:textAlignment w:val="baseline"/>
        <w:rPr>
          <w:rFonts w:ascii="Open Sans" w:eastAsia="Times New Roman" w:hAnsi="Open Sans" w:cs="Open Sans"/>
          <w:kern w:val="0"/>
          <w:sz w:val="23"/>
          <w:szCs w:val="23"/>
          <w:lang w:eastAsia="es-UY"/>
          <w14:ligatures w14:val="none"/>
        </w:rPr>
      </w:pPr>
      <w:r w:rsidRPr="00163EA5">
        <w:rPr>
          <w:rFonts w:ascii="Open Sans" w:eastAsia="Times New Roman" w:hAnsi="Open Sans" w:cs="Open Sans"/>
          <w:kern w:val="0"/>
          <w:sz w:val="23"/>
          <w:szCs w:val="23"/>
          <w:lang w:eastAsia="es-UY"/>
          <w14:ligatures w14:val="none"/>
        </w:rPr>
        <w:t>Desbalance entre las regiones y continentes sobre la explícita incorporación de la riqueza cultural de cada continente en el proceso, sea en la diversidad de identidades culturales o la falta de expresiones más vivas de esa diversidad en la parte celebrativa y espiritual, excepto en un par de casos donde fue amplio y significativo. </w:t>
      </w:r>
    </w:p>
    <w:p w14:paraId="254C9E21" w14:textId="77777777" w:rsidR="00163EA5" w:rsidRPr="00163EA5" w:rsidRDefault="00163EA5" w:rsidP="00163EA5">
      <w:pPr>
        <w:numPr>
          <w:ilvl w:val="0"/>
          <w:numId w:val="4"/>
        </w:numPr>
        <w:spacing w:after="0" w:line="312" w:lineRule="atLeast"/>
        <w:jc w:val="both"/>
        <w:textAlignment w:val="baseline"/>
        <w:rPr>
          <w:rFonts w:ascii="Open Sans" w:eastAsia="Times New Roman" w:hAnsi="Open Sans" w:cs="Open Sans"/>
          <w:kern w:val="0"/>
          <w:sz w:val="23"/>
          <w:szCs w:val="23"/>
          <w:lang w:eastAsia="es-UY"/>
          <w14:ligatures w14:val="none"/>
        </w:rPr>
      </w:pPr>
      <w:r w:rsidRPr="00163EA5">
        <w:rPr>
          <w:rFonts w:ascii="Open Sans" w:eastAsia="Times New Roman" w:hAnsi="Open Sans" w:cs="Open Sans"/>
          <w:kern w:val="0"/>
          <w:sz w:val="23"/>
          <w:szCs w:val="23"/>
          <w:lang w:eastAsia="es-UY"/>
          <w14:ligatures w14:val="none"/>
        </w:rPr>
        <w:t>Se sigue percibiendo en algunos casos puntuales una actitud poco abierta de obispos, sacerdotes y laicos-as clericalizados, o con mucho apego a las estructuras, lo cual evidencia una seria dificultad para la escucha y para procesar los llamados a cambiar. </w:t>
      </w:r>
    </w:p>
    <w:p w14:paraId="075B1F8C" w14:textId="77777777" w:rsidR="00163EA5" w:rsidRPr="00163EA5" w:rsidRDefault="00163EA5" w:rsidP="00163EA5">
      <w:pPr>
        <w:numPr>
          <w:ilvl w:val="0"/>
          <w:numId w:val="5"/>
        </w:numPr>
        <w:spacing w:after="0" w:line="312" w:lineRule="atLeast"/>
        <w:jc w:val="both"/>
        <w:textAlignment w:val="baseline"/>
        <w:rPr>
          <w:rFonts w:ascii="Open Sans" w:eastAsia="Times New Roman" w:hAnsi="Open Sans" w:cs="Open Sans"/>
          <w:kern w:val="0"/>
          <w:sz w:val="23"/>
          <w:szCs w:val="23"/>
          <w:lang w:eastAsia="es-UY"/>
          <w14:ligatures w14:val="none"/>
        </w:rPr>
      </w:pPr>
      <w:r w:rsidRPr="00163EA5">
        <w:rPr>
          <w:rFonts w:ascii="Open Sans" w:eastAsia="Times New Roman" w:hAnsi="Open Sans" w:cs="Open Sans"/>
          <w:kern w:val="0"/>
          <w:sz w:val="23"/>
          <w:szCs w:val="23"/>
          <w:lang w:eastAsia="es-UY"/>
          <w14:ligatures w14:val="none"/>
        </w:rPr>
        <w:t>Imposibilidad de recrear estos procesos sinodales y de discernimiento en los propios espacios eclesiales diversos, debido a que quienes participaron en esta etapa no tienen influencia en muchos casos dentro de sus estructuras de procedencia. </w:t>
      </w:r>
    </w:p>
    <w:p w14:paraId="4DD6033E" w14:textId="77777777" w:rsidR="00163EA5" w:rsidRPr="00163EA5" w:rsidRDefault="00163EA5" w:rsidP="00163EA5">
      <w:pPr>
        <w:numPr>
          <w:ilvl w:val="0"/>
          <w:numId w:val="6"/>
        </w:numPr>
        <w:spacing w:after="0" w:line="312" w:lineRule="atLeast"/>
        <w:jc w:val="both"/>
        <w:textAlignment w:val="baseline"/>
        <w:rPr>
          <w:rFonts w:ascii="Open Sans" w:eastAsia="Times New Roman" w:hAnsi="Open Sans" w:cs="Open Sans"/>
          <w:kern w:val="0"/>
          <w:sz w:val="23"/>
          <w:szCs w:val="23"/>
          <w:lang w:eastAsia="es-UY"/>
          <w14:ligatures w14:val="none"/>
        </w:rPr>
      </w:pPr>
      <w:r w:rsidRPr="00163EA5">
        <w:rPr>
          <w:rFonts w:ascii="Open Sans" w:eastAsia="Times New Roman" w:hAnsi="Open Sans" w:cs="Open Sans"/>
          <w:kern w:val="0"/>
          <w:sz w:val="23"/>
          <w:szCs w:val="23"/>
          <w:lang w:eastAsia="es-UY"/>
          <w14:ligatures w14:val="none"/>
        </w:rPr>
        <w:t>Cierta presión de los teólogos y/o expertos, quienes seguían con la expectativa de crear documentos sapienciales, académicos o del género de texto oficial luego de la experiencia vivida, sin dejar espacio a otro género de documento en la Iglesia que refiere a la escucha y a la síntesis de las voces como fruto de un discernimiento comunitario. </w:t>
      </w:r>
    </w:p>
    <w:p w14:paraId="26474302" w14:textId="77777777" w:rsidR="00163EA5" w:rsidRPr="00163EA5" w:rsidRDefault="00163EA5" w:rsidP="00163EA5">
      <w:pPr>
        <w:numPr>
          <w:ilvl w:val="0"/>
          <w:numId w:val="7"/>
        </w:numPr>
        <w:spacing w:after="0" w:line="312" w:lineRule="atLeast"/>
        <w:jc w:val="both"/>
        <w:textAlignment w:val="baseline"/>
        <w:rPr>
          <w:rFonts w:ascii="Open Sans" w:eastAsia="Times New Roman" w:hAnsi="Open Sans" w:cs="Open Sans"/>
          <w:kern w:val="0"/>
          <w:sz w:val="23"/>
          <w:szCs w:val="23"/>
          <w:lang w:eastAsia="es-UY"/>
          <w14:ligatures w14:val="none"/>
        </w:rPr>
      </w:pPr>
      <w:r w:rsidRPr="00163EA5">
        <w:rPr>
          <w:rFonts w:ascii="Open Sans" w:eastAsia="Times New Roman" w:hAnsi="Open Sans" w:cs="Open Sans"/>
          <w:kern w:val="0"/>
          <w:sz w:val="23"/>
          <w:szCs w:val="23"/>
          <w:lang w:eastAsia="es-UY"/>
          <w14:ligatures w14:val="none"/>
        </w:rPr>
        <w:t>Algunos grupos con actitudes ideológicas impositivas, de ambos extremos, haciendo inviable la escucha, el diálogo y el discernimiento. En América Latina el falso dilema entre la conversación espiritual y el método ver-juzgar-actuar, como si la conversación espiritual fuera una amenaza sustitutiva al primero.  </w:t>
      </w:r>
    </w:p>
    <w:p w14:paraId="16E26345" w14:textId="77777777" w:rsidR="00163EA5" w:rsidRPr="00163EA5" w:rsidRDefault="00163EA5" w:rsidP="00163EA5">
      <w:pPr>
        <w:numPr>
          <w:ilvl w:val="0"/>
          <w:numId w:val="8"/>
        </w:numPr>
        <w:spacing w:after="0" w:line="312" w:lineRule="atLeast"/>
        <w:jc w:val="both"/>
        <w:textAlignment w:val="baseline"/>
        <w:rPr>
          <w:rFonts w:ascii="Open Sans" w:eastAsia="Times New Roman" w:hAnsi="Open Sans" w:cs="Open Sans"/>
          <w:kern w:val="0"/>
          <w:sz w:val="23"/>
          <w:szCs w:val="23"/>
          <w:lang w:eastAsia="es-UY"/>
          <w14:ligatures w14:val="none"/>
        </w:rPr>
      </w:pPr>
      <w:r w:rsidRPr="00163EA5">
        <w:rPr>
          <w:rFonts w:ascii="Open Sans" w:eastAsia="Times New Roman" w:hAnsi="Open Sans" w:cs="Open Sans"/>
          <w:kern w:val="0"/>
          <w:sz w:val="23"/>
          <w:szCs w:val="23"/>
          <w:lang w:eastAsia="es-UY"/>
          <w14:ligatures w14:val="none"/>
        </w:rPr>
        <w:t xml:space="preserve">Hay un grito ensordecedor, impostergable, sobre la necesidad de un mayor reconocimiento y participación de las mujeres en los espacios de toma de decisión y la </w:t>
      </w:r>
      <w:proofErr w:type="spellStart"/>
      <w:r w:rsidRPr="00163EA5">
        <w:rPr>
          <w:rFonts w:ascii="Open Sans" w:eastAsia="Times New Roman" w:hAnsi="Open Sans" w:cs="Open Sans"/>
          <w:kern w:val="0"/>
          <w:sz w:val="23"/>
          <w:szCs w:val="23"/>
          <w:lang w:eastAsia="es-UY"/>
          <w14:ligatures w14:val="none"/>
        </w:rPr>
        <w:t>ministerialidad</w:t>
      </w:r>
      <w:proofErr w:type="spellEnd"/>
      <w:r w:rsidRPr="00163EA5">
        <w:rPr>
          <w:rFonts w:ascii="Open Sans" w:eastAsia="Times New Roman" w:hAnsi="Open Sans" w:cs="Open Sans"/>
          <w:kern w:val="0"/>
          <w:sz w:val="23"/>
          <w:szCs w:val="23"/>
          <w:lang w:eastAsia="es-UY"/>
          <w14:ligatures w14:val="none"/>
        </w:rPr>
        <w:t xml:space="preserve"> que las reafirme y reivindique en la Iglesia. </w:t>
      </w:r>
    </w:p>
    <w:p w14:paraId="060702BF" w14:textId="77777777" w:rsidR="00163EA5" w:rsidRPr="00163EA5" w:rsidRDefault="00163EA5" w:rsidP="00163EA5">
      <w:pPr>
        <w:numPr>
          <w:ilvl w:val="0"/>
          <w:numId w:val="9"/>
        </w:numPr>
        <w:spacing w:after="0" w:line="312" w:lineRule="atLeast"/>
        <w:jc w:val="both"/>
        <w:textAlignment w:val="baseline"/>
        <w:rPr>
          <w:rFonts w:ascii="Open Sans" w:eastAsia="Times New Roman" w:hAnsi="Open Sans" w:cs="Open Sans"/>
          <w:kern w:val="0"/>
          <w:sz w:val="23"/>
          <w:szCs w:val="23"/>
          <w:lang w:eastAsia="es-UY"/>
          <w14:ligatures w14:val="none"/>
        </w:rPr>
      </w:pPr>
      <w:r w:rsidRPr="00163EA5">
        <w:rPr>
          <w:rFonts w:ascii="Open Sans" w:eastAsia="Times New Roman" w:hAnsi="Open Sans" w:cs="Open Sans"/>
          <w:kern w:val="0"/>
          <w:sz w:val="23"/>
          <w:szCs w:val="23"/>
          <w:lang w:eastAsia="es-UY"/>
          <w14:ligatures w14:val="none"/>
        </w:rPr>
        <w:t>Una juventud que exige y necesita presencia, pero que una vez que la tiene está llamada a pasar a la propuesta de caminos nuevos y concretos en aquellos espacios en donde participan. El desafío del Sínodo digital hacia una nueva forma de pastoral en la Iglesia, la cual necesita nuevas maneras de recrear su modo de estar y acompañar en los nuevos areópagos digitales, pasando de la conservación a la novedad en el seguimiento de Cristo.  </w:t>
      </w:r>
    </w:p>
    <w:p w14:paraId="21226EEC" w14:textId="77777777" w:rsidR="00163EA5" w:rsidRDefault="00163EA5" w:rsidP="00163EA5">
      <w:pPr>
        <w:spacing w:after="360" w:line="312" w:lineRule="atLeast"/>
        <w:jc w:val="both"/>
        <w:rPr>
          <w:rFonts w:ascii="Open Sans" w:eastAsia="Times New Roman" w:hAnsi="Open Sans" w:cs="Open Sans"/>
          <w:b/>
          <w:bCs/>
          <w:kern w:val="0"/>
          <w:sz w:val="23"/>
          <w:szCs w:val="23"/>
          <w:lang w:eastAsia="es-UY"/>
          <w14:ligatures w14:val="none"/>
        </w:rPr>
      </w:pPr>
    </w:p>
    <w:p w14:paraId="56010119" w14:textId="722218E8" w:rsidR="00163EA5" w:rsidRPr="00163EA5" w:rsidRDefault="00163EA5" w:rsidP="00163EA5">
      <w:pPr>
        <w:spacing w:after="360" w:line="312" w:lineRule="atLeast"/>
        <w:jc w:val="both"/>
        <w:rPr>
          <w:rFonts w:ascii="Open Sans" w:eastAsia="Times New Roman" w:hAnsi="Open Sans" w:cs="Open Sans"/>
          <w:kern w:val="0"/>
          <w:sz w:val="23"/>
          <w:szCs w:val="23"/>
          <w:lang w:eastAsia="es-UY"/>
          <w14:ligatures w14:val="none"/>
        </w:rPr>
      </w:pPr>
      <w:r w:rsidRPr="00163EA5">
        <w:rPr>
          <w:rFonts w:ascii="Open Sans" w:eastAsia="Times New Roman" w:hAnsi="Open Sans" w:cs="Open Sans"/>
          <w:b/>
          <w:bCs/>
          <w:kern w:val="0"/>
          <w:sz w:val="23"/>
          <w:szCs w:val="23"/>
          <w:lang w:eastAsia="es-UY"/>
          <w14:ligatures w14:val="none"/>
        </w:rPr>
        <w:t>Conclusión: algunos anhelos que se rescatan de esta experiencia como horizontes para la Iglesia</w:t>
      </w:r>
      <w:r w:rsidRPr="00163EA5">
        <w:rPr>
          <w:rFonts w:ascii="Open Sans" w:eastAsia="Times New Roman" w:hAnsi="Open Sans" w:cs="Open Sans"/>
          <w:kern w:val="0"/>
          <w:sz w:val="23"/>
          <w:szCs w:val="23"/>
          <w:lang w:eastAsia="es-UY"/>
          <w14:ligatures w14:val="none"/>
        </w:rPr>
        <w:t> </w:t>
      </w:r>
    </w:p>
    <w:p w14:paraId="7F940042" w14:textId="77777777" w:rsidR="00163EA5" w:rsidRPr="00163EA5" w:rsidRDefault="00163EA5" w:rsidP="00163EA5">
      <w:pPr>
        <w:spacing w:after="360" w:line="312" w:lineRule="atLeast"/>
        <w:jc w:val="both"/>
        <w:rPr>
          <w:rFonts w:ascii="Open Sans" w:eastAsia="Times New Roman" w:hAnsi="Open Sans" w:cs="Open Sans"/>
          <w:kern w:val="0"/>
          <w:sz w:val="23"/>
          <w:szCs w:val="23"/>
          <w:lang w:eastAsia="es-UY"/>
          <w14:ligatures w14:val="none"/>
        </w:rPr>
      </w:pPr>
      <w:r w:rsidRPr="00163EA5">
        <w:rPr>
          <w:rFonts w:ascii="Open Sans" w:eastAsia="Times New Roman" w:hAnsi="Open Sans" w:cs="Open Sans"/>
          <w:kern w:val="0"/>
          <w:sz w:val="23"/>
          <w:szCs w:val="23"/>
          <w:lang w:eastAsia="es-UY"/>
          <w14:ligatures w14:val="none"/>
        </w:rPr>
        <w:t>A manera de conclusión expreso lo que he percibido como algunos de los horizontes más significativos que se han manifestado en los distintos momentos de esta etapa continental y en las diversas Asambleas, y que, sin ser exhaustivos o completos, nos ayuden a identificar hacia dónde se siente llamada la Iglesia reunida en las Asambleas Continentales. Recomiendo mucho leer, orar y discernir con los documentos finales de cada Asamblea, de modo que se tenga una experiencia completa de los frutos particulares. Aquí algunos elementos generales que percibo como comunes al todo: </w:t>
      </w:r>
    </w:p>
    <w:p w14:paraId="6BDADE8F" w14:textId="77777777" w:rsidR="00163EA5" w:rsidRPr="00163EA5" w:rsidRDefault="00163EA5" w:rsidP="00163EA5">
      <w:pPr>
        <w:numPr>
          <w:ilvl w:val="0"/>
          <w:numId w:val="10"/>
        </w:numPr>
        <w:spacing w:after="0" w:line="312" w:lineRule="atLeast"/>
        <w:jc w:val="both"/>
        <w:textAlignment w:val="baseline"/>
        <w:rPr>
          <w:rFonts w:ascii="Open Sans" w:eastAsia="Times New Roman" w:hAnsi="Open Sans" w:cs="Open Sans"/>
          <w:kern w:val="0"/>
          <w:sz w:val="23"/>
          <w:szCs w:val="23"/>
          <w:lang w:eastAsia="es-UY"/>
          <w14:ligatures w14:val="none"/>
        </w:rPr>
      </w:pPr>
      <w:r w:rsidRPr="00163EA5">
        <w:rPr>
          <w:rFonts w:ascii="Open Sans" w:eastAsia="Times New Roman" w:hAnsi="Open Sans" w:cs="Open Sans"/>
          <w:kern w:val="0"/>
          <w:sz w:val="23"/>
          <w:szCs w:val="23"/>
          <w:lang w:eastAsia="es-UY"/>
          <w14:ligatures w14:val="none"/>
        </w:rPr>
        <w:t>Este modo sinodal sustentado en el discernimiento comunitario desde la conversación espiritual, la escucha extensa y en la participación de una mayor diversidad del pueblo de Dios, ha de ser el modo propio de la Iglesia del presente y futuro en todo sitio y en todos sus niveles. </w:t>
      </w:r>
    </w:p>
    <w:p w14:paraId="4698F415" w14:textId="77777777" w:rsidR="00163EA5" w:rsidRPr="00163EA5" w:rsidRDefault="00163EA5" w:rsidP="00163EA5">
      <w:pPr>
        <w:numPr>
          <w:ilvl w:val="0"/>
          <w:numId w:val="11"/>
        </w:numPr>
        <w:spacing w:after="0" w:line="312" w:lineRule="atLeast"/>
        <w:jc w:val="both"/>
        <w:textAlignment w:val="baseline"/>
        <w:rPr>
          <w:rFonts w:ascii="Open Sans" w:eastAsia="Times New Roman" w:hAnsi="Open Sans" w:cs="Open Sans"/>
          <w:kern w:val="0"/>
          <w:sz w:val="23"/>
          <w:szCs w:val="23"/>
          <w:lang w:eastAsia="es-UY"/>
          <w14:ligatures w14:val="none"/>
        </w:rPr>
      </w:pPr>
      <w:r w:rsidRPr="00163EA5">
        <w:rPr>
          <w:rFonts w:ascii="Open Sans" w:eastAsia="Times New Roman" w:hAnsi="Open Sans" w:cs="Open Sans"/>
          <w:kern w:val="0"/>
          <w:sz w:val="23"/>
          <w:szCs w:val="23"/>
          <w:lang w:eastAsia="es-UY"/>
          <w14:ligatures w14:val="none"/>
        </w:rPr>
        <w:t>Se percibe con firmeza, valentía y pasión el querer del pueblo de Dios, expresado en las distintas Asambleas, para ser una Iglesia centrada cada vez más en Cristo, más abierta a la novedad del Espíritu y a los gritos de la realidad, pero sin perder nuestra identidad ante los cambios rápidos y repentinos del mundo. </w:t>
      </w:r>
    </w:p>
    <w:p w14:paraId="74D8A543" w14:textId="77777777" w:rsidR="00163EA5" w:rsidRPr="00163EA5" w:rsidRDefault="00163EA5" w:rsidP="00163EA5">
      <w:pPr>
        <w:numPr>
          <w:ilvl w:val="0"/>
          <w:numId w:val="12"/>
        </w:numPr>
        <w:spacing w:after="0" w:line="312" w:lineRule="atLeast"/>
        <w:jc w:val="both"/>
        <w:textAlignment w:val="baseline"/>
        <w:rPr>
          <w:rFonts w:ascii="Open Sans" w:eastAsia="Times New Roman" w:hAnsi="Open Sans" w:cs="Open Sans"/>
          <w:kern w:val="0"/>
          <w:sz w:val="23"/>
          <w:szCs w:val="23"/>
          <w:lang w:eastAsia="es-UY"/>
          <w14:ligatures w14:val="none"/>
        </w:rPr>
      </w:pPr>
      <w:r w:rsidRPr="00163EA5">
        <w:rPr>
          <w:rFonts w:ascii="Open Sans" w:eastAsia="Times New Roman" w:hAnsi="Open Sans" w:cs="Open Sans"/>
          <w:kern w:val="0"/>
          <w:sz w:val="23"/>
          <w:szCs w:val="23"/>
          <w:lang w:eastAsia="es-UY"/>
          <w14:ligatures w14:val="none"/>
        </w:rPr>
        <w:t> Es tiempo de asumir, afirmar y actuar en consecuencia con el hecho de la igual dignidad bautismal de todos los miembros del pueblo de Dios, y que esto se exprese en espacios y modos de toma de decisión, ministerios y estructuras que lo reflejen. Esto es ineludible e impostergable. </w:t>
      </w:r>
    </w:p>
    <w:p w14:paraId="3649012A" w14:textId="77777777" w:rsidR="00163EA5" w:rsidRPr="00163EA5" w:rsidRDefault="00163EA5" w:rsidP="00163EA5">
      <w:pPr>
        <w:numPr>
          <w:ilvl w:val="0"/>
          <w:numId w:val="13"/>
        </w:numPr>
        <w:spacing w:after="0" w:line="312" w:lineRule="atLeast"/>
        <w:jc w:val="both"/>
        <w:textAlignment w:val="baseline"/>
        <w:rPr>
          <w:rFonts w:ascii="Open Sans" w:eastAsia="Times New Roman" w:hAnsi="Open Sans" w:cs="Open Sans"/>
          <w:kern w:val="0"/>
          <w:sz w:val="23"/>
          <w:szCs w:val="23"/>
          <w:lang w:eastAsia="es-UY"/>
          <w14:ligatures w14:val="none"/>
        </w:rPr>
      </w:pPr>
      <w:r w:rsidRPr="00163EA5">
        <w:rPr>
          <w:rFonts w:ascii="Open Sans" w:eastAsia="Times New Roman" w:hAnsi="Open Sans" w:cs="Open Sans"/>
          <w:kern w:val="0"/>
          <w:sz w:val="23"/>
          <w:szCs w:val="23"/>
          <w:lang w:eastAsia="es-UY"/>
          <w14:ligatures w14:val="none"/>
        </w:rPr>
        <w:t>El tiempo de cambios estructurales con relación a la efectiva y plena participación de la mujer en espacios de decisión y en el ejercicio de sus ministerios, incluyendo el Diaconado permanente. No puede ser negado este reconocimiento de las mujeres por más tiempo. Será un gran bien para la Iglesia y, de hecho, su futuro depende de ello. </w:t>
      </w:r>
    </w:p>
    <w:p w14:paraId="29BE6B9F" w14:textId="77777777" w:rsidR="00163EA5" w:rsidRPr="00163EA5" w:rsidRDefault="00163EA5" w:rsidP="00163EA5">
      <w:pPr>
        <w:numPr>
          <w:ilvl w:val="0"/>
          <w:numId w:val="14"/>
        </w:numPr>
        <w:spacing w:after="0" w:line="312" w:lineRule="atLeast"/>
        <w:jc w:val="both"/>
        <w:textAlignment w:val="baseline"/>
        <w:rPr>
          <w:rFonts w:ascii="Open Sans" w:eastAsia="Times New Roman" w:hAnsi="Open Sans" w:cs="Open Sans"/>
          <w:kern w:val="0"/>
          <w:sz w:val="23"/>
          <w:szCs w:val="23"/>
          <w:lang w:eastAsia="es-UY"/>
          <w14:ligatures w14:val="none"/>
        </w:rPr>
      </w:pPr>
      <w:r w:rsidRPr="00163EA5">
        <w:rPr>
          <w:rFonts w:ascii="Open Sans" w:eastAsia="Times New Roman" w:hAnsi="Open Sans" w:cs="Open Sans"/>
          <w:kern w:val="0"/>
          <w:sz w:val="23"/>
          <w:szCs w:val="23"/>
          <w:lang w:eastAsia="es-UY"/>
          <w14:ligatures w14:val="none"/>
        </w:rPr>
        <w:t xml:space="preserve">El laicado debe asumir su identidad y misión propias en la Iglesia con </w:t>
      </w:r>
      <w:proofErr w:type="spellStart"/>
      <w:r w:rsidRPr="00163EA5">
        <w:rPr>
          <w:rFonts w:ascii="Open Sans" w:eastAsia="Times New Roman" w:hAnsi="Open Sans" w:cs="Open Sans"/>
          <w:kern w:val="0"/>
          <w:sz w:val="23"/>
          <w:szCs w:val="23"/>
          <w:lang w:eastAsia="es-UY"/>
          <w14:ligatures w14:val="none"/>
        </w:rPr>
        <w:t>parresía</w:t>
      </w:r>
      <w:proofErr w:type="spellEnd"/>
      <w:r w:rsidRPr="00163EA5">
        <w:rPr>
          <w:rFonts w:ascii="Open Sans" w:eastAsia="Times New Roman" w:hAnsi="Open Sans" w:cs="Open Sans"/>
          <w:kern w:val="0"/>
          <w:sz w:val="23"/>
          <w:szCs w:val="23"/>
          <w:lang w:eastAsia="es-UY"/>
          <w14:ligatures w14:val="none"/>
        </w:rPr>
        <w:t>, profecía y valentía para tomar su lugar en la Iglesia. En los casos que haya cerrazón, es tiempo de exigir y si es necesario tomar ese espacio a pesar de las resistencias. Para esto hay que purificar la intención desde los muchos laicados clericalizados que replican los vicios existentes. </w:t>
      </w:r>
    </w:p>
    <w:p w14:paraId="0933718E" w14:textId="77777777" w:rsidR="00163EA5" w:rsidRPr="00163EA5" w:rsidRDefault="00163EA5" w:rsidP="00163EA5">
      <w:pPr>
        <w:numPr>
          <w:ilvl w:val="0"/>
          <w:numId w:val="15"/>
        </w:numPr>
        <w:spacing w:after="0" w:line="312" w:lineRule="atLeast"/>
        <w:jc w:val="both"/>
        <w:textAlignment w:val="baseline"/>
        <w:rPr>
          <w:rFonts w:ascii="Open Sans" w:eastAsia="Times New Roman" w:hAnsi="Open Sans" w:cs="Open Sans"/>
          <w:kern w:val="0"/>
          <w:sz w:val="23"/>
          <w:szCs w:val="23"/>
          <w:lang w:eastAsia="es-UY"/>
          <w14:ligatures w14:val="none"/>
        </w:rPr>
      </w:pPr>
      <w:r w:rsidRPr="00163EA5">
        <w:rPr>
          <w:rFonts w:ascii="Open Sans" w:eastAsia="Times New Roman" w:hAnsi="Open Sans" w:cs="Open Sans"/>
          <w:kern w:val="0"/>
          <w:sz w:val="23"/>
          <w:szCs w:val="23"/>
          <w:lang w:eastAsia="es-UY"/>
          <w14:ligatures w14:val="none"/>
        </w:rPr>
        <w:t>Es tiempo de una jerarquía que se sienta a la mesa en igualdad de condiciones para escuchar, discernir y decidir junto con el pueblo de Dios en todos los espacios donde sea posible. No se trata de que dejen de ejercer su rol particular, sino de enriquecerlo honestamente desde una experiencia genuinamente sinodal.  </w:t>
      </w:r>
    </w:p>
    <w:p w14:paraId="1598104F" w14:textId="77777777" w:rsidR="00163EA5" w:rsidRPr="00163EA5" w:rsidRDefault="00163EA5" w:rsidP="00163EA5">
      <w:pPr>
        <w:numPr>
          <w:ilvl w:val="0"/>
          <w:numId w:val="16"/>
        </w:numPr>
        <w:spacing w:after="0" w:line="312" w:lineRule="atLeast"/>
        <w:jc w:val="both"/>
        <w:textAlignment w:val="baseline"/>
        <w:rPr>
          <w:rFonts w:ascii="Open Sans" w:eastAsia="Times New Roman" w:hAnsi="Open Sans" w:cs="Open Sans"/>
          <w:kern w:val="0"/>
          <w:sz w:val="23"/>
          <w:szCs w:val="23"/>
          <w:lang w:eastAsia="es-UY"/>
          <w14:ligatures w14:val="none"/>
        </w:rPr>
      </w:pPr>
      <w:r w:rsidRPr="00163EA5">
        <w:rPr>
          <w:rFonts w:ascii="Open Sans" w:eastAsia="Times New Roman" w:hAnsi="Open Sans" w:cs="Open Sans"/>
          <w:kern w:val="0"/>
          <w:sz w:val="23"/>
          <w:szCs w:val="23"/>
          <w:lang w:eastAsia="es-UY"/>
          <w14:ligatures w14:val="none"/>
        </w:rPr>
        <w:lastRenderedPageBreak/>
        <w:t>El grito de los pobres y excluidos (minorías, pueblos originarios, diversidad sexual, y otros) y el grito de la hermana madre tierra resuenan con fuerza desde las distintas expresiones y latitudes, y la Iglesia debe responder con mayor convicción y fuerza a la luz de este proceso sinodal. </w:t>
      </w:r>
    </w:p>
    <w:p w14:paraId="05B65143" w14:textId="77777777" w:rsidR="00163EA5" w:rsidRPr="00163EA5" w:rsidRDefault="00163EA5" w:rsidP="00163EA5">
      <w:pPr>
        <w:spacing w:after="360" w:line="312" w:lineRule="atLeast"/>
        <w:jc w:val="both"/>
        <w:rPr>
          <w:rFonts w:ascii="Open Sans" w:eastAsia="Times New Roman" w:hAnsi="Open Sans" w:cs="Open Sans"/>
          <w:kern w:val="0"/>
          <w:sz w:val="23"/>
          <w:szCs w:val="23"/>
          <w:lang w:eastAsia="es-UY"/>
          <w14:ligatures w14:val="none"/>
        </w:rPr>
      </w:pPr>
      <w:r w:rsidRPr="00163EA5">
        <w:rPr>
          <w:rFonts w:ascii="Open Sans" w:eastAsia="Times New Roman" w:hAnsi="Open Sans" w:cs="Open Sans"/>
          <w:kern w:val="0"/>
          <w:sz w:val="23"/>
          <w:szCs w:val="23"/>
          <w:lang w:eastAsia="es-UY"/>
          <w14:ligatures w14:val="none"/>
        </w:rPr>
        <w:t>Cuando me han preguntado sobre lo más significativo de esta experiencia todavía en proceso, he expresado que lo más importante es hacernos una pregunta que está en el centro de lo vivido: </w:t>
      </w:r>
    </w:p>
    <w:p w14:paraId="3E583169" w14:textId="77777777" w:rsidR="00163EA5" w:rsidRPr="00163EA5" w:rsidRDefault="00163EA5" w:rsidP="00163EA5">
      <w:pPr>
        <w:spacing w:after="360" w:line="312" w:lineRule="atLeast"/>
        <w:jc w:val="both"/>
        <w:rPr>
          <w:rFonts w:ascii="Open Sans" w:eastAsia="Times New Roman" w:hAnsi="Open Sans" w:cs="Open Sans"/>
          <w:kern w:val="0"/>
          <w:sz w:val="23"/>
          <w:szCs w:val="23"/>
          <w:lang w:eastAsia="es-UY"/>
          <w14:ligatures w14:val="none"/>
        </w:rPr>
      </w:pPr>
      <w:r w:rsidRPr="00163EA5">
        <w:rPr>
          <w:rFonts w:ascii="Open Sans" w:eastAsia="Times New Roman" w:hAnsi="Open Sans" w:cs="Open Sans"/>
          <w:i/>
          <w:iCs/>
          <w:kern w:val="0"/>
          <w:sz w:val="23"/>
          <w:szCs w:val="23"/>
          <w:lang w:eastAsia="es-UY"/>
          <w14:ligatures w14:val="none"/>
        </w:rPr>
        <w:t>¿De qué modo hemos sido transformados a nivel personal, comunitario y como Iglesia, por la experiencia de encuentro y escucha del Dios de la vida mediante las voces concretas del pueblo de Dios, y a qué nuevos caminos concretos me (nos) ha impulsado esto? </w:t>
      </w:r>
      <w:r w:rsidRPr="00163EA5">
        <w:rPr>
          <w:rFonts w:ascii="Open Sans" w:eastAsia="Times New Roman" w:hAnsi="Open Sans" w:cs="Open Sans"/>
          <w:kern w:val="0"/>
          <w:sz w:val="23"/>
          <w:szCs w:val="23"/>
          <w:lang w:eastAsia="es-UY"/>
          <w14:ligatures w14:val="none"/>
        </w:rPr>
        <w:t> </w:t>
      </w:r>
    </w:p>
    <w:p w14:paraId="586C5A37" w14:textId="77777777" w:rsidR="00163EA5" w:rsidRPr="00163EA5" w:rsidRDefault="00163EA5" w:rsidP="00163EA5">
      <w:pPr>
        <w:spacing w:after="360" w:line="312" w:lineRule="atLeast"/>
        <w:jc w:val="both"/>
        <w:rPr>
          <w:rFonts w:ascii="Open Sans" w:eastAsia="Times New Roman" w:hAnsi="Open Sans" w:cs="Open Sans"/>
          <w:kern w:val="0"/>
          <w:sz w:val="23"/>
          <w:szCs w:val="23"/>
          <w:lang w:eastAsia="es-UY"/>
          <w14:ligatures w14:val="none"/>
        </w:rPr>
      </w:pPr>
      <w:r w:rsidRPr="00163EA5">
        <w:rPr>
          <w:rFonts w:ascii="Open Sans" w:eastAsia="Times New Roman" w:hAnsi="Open Sans" w:cs="Open Sans"/>
          <w:kern w:val="0"/>
          <w:sz w:val="23"/>
          <w:szCs w:val="23"/>
          <w:lang w:eastAsia="es-UY"/>
          <w14:ligatures w14:val="none"/>
        </w:rPr>
        <w:t>Si no hemos vivido una genuina conversión, </w:t>
      </w:r>
      <w:r w:rsidRPr="00163EA5">
        <w:rPr>
          <w:rFonts w:ascii="Open Sans" w:eastAsia="Times New Roman" w:hAnsi="Open Sans" w:cs="Open Sans"/>
          <w:i/>
          <w:iCs/>
          <w:kern w:val="0"/>
          <w:sz w:val="23"/>
          <w:szCs w:val="23"/>
          <w:lang w:eastAsia="es-UY"/>
          <w14:ligatures w14:val="none"/>
        </w:rPr>
        <w:t>metanoia</w:t>
      </w:r>
      <w:r w:rsidRPr="00163EA5">
        <w:rPr>
          <w:rFonts w:ascii="Open Sans" w:eastAsia="Times New Roman" w:hAnsi="Open Sans" w:cs="Open Sans"/>
          <w:kern w:val="0"/>
          <w:sz w:val="23"/>
          <w:szCs w:val="23"/>
          <w:lang w:eastAsia="es-UY"/>
          <w14:ligatures w14:val="none"/>
        </w:rPr>
        <w:t>, la experiencia habrá sido en vano. Ningún documento, ningún elemento metodológico u operativo de la experiencia tienen sentido o valor si no nos ponen en la perspectiva de sabernos llamados-as a un mayor seguimiento de Cristo en un discernimiento que da vida, que abre siempre nuevas posibilidades, y que reconoce lo que es bueno y lo que da más sentido en el Señor. Que el ruido externo e interno no nos impidan abrirnos para encontrar aquello que el Espíritu nos quiera ofrecer a través de la escucha mutua y el discernimiento. El Señor nos dice como en el evangelio de Marcos: “</w:t>
      </w:r>
      <w:proofErr w:type="spellStart"/>
      <w:r w:rsidRPr="00163EA5">
        <w:rPr>
          <w:rFonts w:ascii="Open Sans" w:eastAsia="Times New Roman" w:hAnsi="Open Sans" w:cs="Open Sans"/>
          <w:kern w:val="0"/>
          <w:sz w:val="23"/>
          <w:szCs w:val="23"/>
          <w:lang w:eastAsia="es-UY"/>
          <w14:ligatures w14:val="none"/>
        </w:rPr>
        <w:t>Effetá</w:t>
      </w:r>
      <w:proofErr w:type="spellEnd"/>
      <w:r w:rsidRPr="00163EA5">
        <w:rPr>
          <w:rFonts w:ascii="Open Sans" w:eastAsia="Times New Roman" w:hAnsi="Open Sans" w:cs="Open Sans"/>
          <w:kern w:val="0"/>
          <w:sz w:val="23"/>
          <w:szCs w:val="23"/>
          <w:lang w:eastAsia="es-UY"/>
          <w14:ligatures w14:val="none"/>
        </w:rPr>
        <w:t>”.  </w:t>
      </w:r>
    </w:p>
    <w:p w14:paraId="75A7974D" w14:textId="5444E16C" w:rsidR="00926044" w:rsidRDefault="00163EA5" w:rsidP="00163EA5">
      <w:pPr>
        <w:jc w:val="both"/>
      </w:pPr>
      <w:hyperlink r:id="rId5" w:history="1">
        <w:r w:rsidRPr="003E26B5">
          <w:rPr>
            <w:rStyle w:val="Hipervnculo"/>
          </w:rPr>
          <w:t>https://christus.jesuitasmexico.org/asambleas-continentales-del-sinodo-algunas-novedades-del-espiritu-capitulo-2/</w:t>
        </w:r>
      </w:hyperlink>
    </w:p>
    <w:p w14:paraId="4AACDFE0" w14:textId="77777777" w:rsidR="00163EA5" w:rsidRDefault="00163EA5" w:rsidP="00163EA5">
      <w:pPr>
        <w:jc w:val="both"/>
      </w:pPr>
    </w:p>
    <w:sectPr w:rsidR="00163E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6030"/>
    <w:multiLevelType w:val="multilevel"/>
    <w:tmpl w:val="D16E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449BF"/>
    <w:multiLevelType w:val="multilevel"/>
    <w:tmpl w:val="E004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D5FCC"/>
    <w:multiLevelType w:val="multilevel"/>
    <w:tmpl w:val="C0E8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76AC6"/>
    <w:multiLevelType w:val="multilevel"/>
    <w:tmpl w:val="F278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020D2"/>
    <w:multiLevelType w:val="multilevel"/>
    <w:tmpl w:val="85EE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368E6"/>
    <w:multiLevelType w:val="multilevel"/>
    <w:tmpl w:val="349C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C4853"/>
    <w:multiLevelType w:val="multilevel"/>
    <w:tmpl w:val="B866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670950"/>
    <w:multiLevelType w:val="multilevel"/>
    <w:tmpl w:val="0B18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7419D8"/>
    <w:multiLevelType w:val="multilevel"/>
    <w:tmpl w:val="5D3A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4F0550"/>
    <w:multiLevelType w:val="multilevel"/>
    <w:tmpl w:val="F71E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9D0CE7"/>
    <w:multiLevelType w:val="multilevel"/>
    <w:tmpl w:val="5AC2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EF476F"/>
    <w:multiLevelType w:val="multilevel"/>
    <w:tmpl w:val="4122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722616"/>
    <w:multiLevelType w:val="multilevel"/>
    <w:tmpl w:val="B394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622D12"/>
    <w:multiLevelType w:val="multilevel"/>
    <w:tmpl w:val="B24C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20272F"/>
    <w:multiLevelType w:val="multilevel"/>
    <w:tmpl w:val="E38C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4104CD"/>
    <w:multiLevelType w:val="multilevel"/>
    <w:tmpl w:val="A966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845143">
    <w:abstractNumId w:val="14"/>
  </w:num>
  <w:num w:numId="2" w16cid:durableId="561210017">
    <w:abstractNumId w:val="3"/>
  </w:num>
  <w:num w:numId="3" w16cid:durableId="2129615684">
    <w:abstractNumId w:val="6"/>
  </w:num>
  <w:num w:numId="4" w16cid:durableId="422922464">
    <w:abstractNumId w:val="8"/>
  </w:num>
  <w:num w:numId="5" w16cid:durableId="1814954549">
    <w:abstractNumId w:val="2"/>
  </w:num>
  <w:num w:numId="6" w16cid:durableId="1447122623">
    <w:abstractNumId w:val="7"/>
  </w:num>
  <w:num w:numId="7" w16cid:durableId="510729415">
    <w:abstractNumId w:val="4"/>
  </w:num>
  <w:num w:numId="8" w16cid:durableId="598565615">
    <w:abstractNumId w:val="12"/>
  </w:num>
  <w:num w:numId="9" w16cid:durableId="973097041">
    <w:abstractNumId w:val="10"/>
  </w:num>
  <w:num w:numId="10" w16cid:durableId="266547531">
    <w:abstractNumId w:val="13"/>
  </w:num>
  <w:num w:numId="11" w16cid:durableId="1318650030">
    <w:abstractNumId w:val="1"/>
  </w:num>
  <w:num w:numId="12" w16cid:durableId="780997095">
    <w:abstractNumId w:val="5"/>
  </w:num>
  <w:num w:numId="13" w16cid:durableId="265499160">
    <w:abstractNumId w:val="9"/>
  </w:num>
  <w:num w:numId="14" w16cid:durableId="80836065">
    <w:abstractNumId w:val="15"/>
  </w:num>
  <w:num w:numId="15" w16cid:durableId="262617198">
    <w:abstractNumId w:val="0"/>
  </w:num>
  <w:num w:numId="16" w16cid:durableId="5616006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A5"/>
    <w:rsid w:val="00163EA5"/>
    <w:rsid w:val="009260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93F5"/>
  <w15:chartTrackingRefBased/>
  <w15:docId w15:val="{E5E27BFC-2D66-48F4-ACD5-AF5E9DC5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63EA5"/>
    <w:rPr>
      <w:color w:val="0563C1" w:themeColor="hyperlink"/>
      <w:u w:val="single"/>
    </w:rPr>
  </w:style>
  <w:style w:type="character" w:styleId="Mencinsinresolver">
    <w:name w:val="Unresolved Mention"/>
    <w:basedOn w:val="Fuentedeprrafopredeter"/>
    <w:uiPriority w:val="99"/>
    <w:semiHidden/>
    <w:unhideWhenUsed/>
    <w:rsid w:val="00163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026633">
      <w:bodyDiv w:val="1"/>
      <w:marLeft w:val="0"/>
      <w:marRight w:val="0"/>
      <w:marTop w:val="0"/>
      <w:marBottom w:val="0"/>
      <w:divBdr>
        <w:top w:val="none" w:sz="0" w:space="0" w:color="auto"/>
        <w:left w:val="none" w:sz="0" w:space="0" w:color="auto"/>
        <w:bottom w:val="none" w:sz="0" w:space="0" w:color="auto"/>
        <w:right w:val="none" w:sz="0" w:space="0" w:color="auto"/>
      </w:divBdr>
      <w:divsChild>
        <w:div w:id="1415934743">
          <w:marLeft w:val="0"/>
          <w:marRight w:val="0"/>
          <w:marTop w:val="0"/>
          <w:marBottom w:val="300"/>
          <w:divBdr>
            <w:top w:val="none" w:sz="0" w:space="0" w:color="auto"/>
            <w:left w:val="none" w:sz="0" w:space="0" w:color="auto"/>
            <w:bottom w:val="none" w:sz="0" w:space="0" w:color="auto"/>
            <w:right w:val="none" w:sz="0" w:space="0" w:color="auto"/>
          </w:divBdr>
          <w:divsChild>
            <w:div w:id="1905556361">
              <w:marLeft w:val="0"/>
              <w:marRight w:val="0"/>
              <w:marTop w:val="0"/>
              <w:marBottom w:val="0"/>
              <w:divBdr>
                <w:top w:val="none" w:sz="0" w:space="0" w:color="auto"/>
                <w:left w:val="none" w:sz="0" w:space="0" w:color="auto"/>
                <w:bottom w:val="none" w:sz="0" w:space="0" w:color="auto"/>
                <w:right w:val="none" w:sz="0" w:space="0" w:color="auto"/>
              </w:divBdr>
            </w:div>
          </w:divsChild>
        </w:div>
        <w:div w:id="2075859355">
          <w:marLeft w:val="0"/>
          <w:marRight w:val="0"/>
          <w:marTop w:val="0"/>
          <w:marBottom w:val="0"/>
          <w:divBdr>
            <w:top w:val="none" w:sz="0" w:space="0" w:color="auto"/>
            <w:left w:val="none" w:sz="0" w:space="0" w:color="auto"/>
            <w:bottom w:val="none" w:sz="0" w:space="0" w:color="auto"/>
            <w:right w:val="none" w:sz="0" w:space="0" w:color="auto"/>
          </w:divBdr>
          <w:divsChild>
            <w:div w:id="13243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47615">
      <w:bodyDiv w:val="1"/>
      <w:marLeft w:val="0"/>
      <w:marRight w:val="0"/>
      <w:marTop w:val="0"/>
      <w:marBottom w:val="0"/>
      <w:divBdr>
        <w:top w:val="none" w:sz="0" w:space="0" w:color="auto"/>
        <w:left w:val="none" w:sz="0" w:space="0" w:color="auto"/>
        <w:bottom w:val="none" w:sz="0" w:space="0" w:color="auto"/>
        <w:right w:val="none" w:sz="0" w:space="0" w:color="auto"/>
      </w:divBdr>
      <w:divsChild>
        <w:div w:id="846288457">
          <w:marLeft w:val="0"/>
          <w:marRight w:val="0"/>
          <w:marTop w:val="0"/>
          <w:marBottom w:val="0"/>
          <w:divBdr>
            <w:top w:val="none" w:sz="0" w:space="0" w:color="auto"/>
            <w:left w:val="none" w:sz="0" w:space="0" w:color="auto"/>
            <w:bottom w:val="none" w:sz="0" w:space="0" w:color="auto"/>
            <w:right w:val="none" w:sz="0" w:space="0" w:color="auto"/>
          </w:divBdr>
          <w:divsChild>
            <w:div w:id="1062872852">
              <w:marLeft w:val="0"/>
              <w:marRight w:val="0"/>
              <w:marTop w:val="0"/>
              <w:marBottom w:val="0"/>
              <w:divBdr>
                <w:top w:val="none" w:sz="0" w:space="0" w:color="auto"/>
                <w:left w:val="none" w:sz="0" w:space="0" w:color="auto"/>
                <w:bottom w:val="none" w:sz="0" w:space="0" w:color="auto"/>
                <w:right w:val="none" w:sz="0" w:space="0" w:color="auto"/>
              </w:divBdr>
              <w:divsChild>
                <w:div w:id="2108110693">
                  <w:marLeft w:val="0"/>
                  <w:marRight w:val="0"/>
                  <w:marTop w:val="0"/>
                  <w:marBottom w:val="0"/>
                  <w:divBdr>
                    <w:top w:val="none" w:sz="0" w:space="0" w:color="auto"/>
                    <w:left w:val="none" w:sz="0" w:space="0" w:color="auto"/>
                    <w:bottom w:val="none" w:sz="0" w:space="0" w:color="auto"/>
                    <w:right w:val="none" w:sz="0" w:space="0" w:color="auto"/>
                  </w:divBdr>
                </w:div>
                <w:div w:id="1610239113">
                  <w:marLeft w:val="0"/>
                  <w:marRight w:val="0"/>
                  <w:marTop w:val="0"/>
                  <w:marBottom w:val="0"/>
                  <w:divBdr>
                    <w:top w:val="none" w:sz="0" w:space="0" w:color="auto"/>
                    <w:left w:val="none" w:sz="0" w:space="0" w:color="auto"/>
                    <w:bottom w:val="none" w:sz="0" w:space="0" w:color="auto"/>
                    <w:right w:val="none" w:sz="0" w:space="0" w:color="auto"/>
                  </w:divBdr>
                  <w:divsChild>
                    <w:div w:id="660500253">
                      <w:marLeft w:val="0"/>
                      <w:marRight w:val="0"/>
                      <w:marTop w:val="150"/>
                      <w:marBottom w:val="0"/>
                      <w:divBdr>
                        <w:top w:val="none" w:sz="0" w:space="0" w:color="auto"/>
                        <w:left w:val="none" w:sz="0" w:space="0" w:color="auto"/>
                        <w:bottom w:val="none" w:sz="0" w:space="0" w:color="auto"/>
                        <w:right w:val="none" w:sz="0" w:space="0" w:color="auto"/>
                      </w:divBdr>
                      <w:divsChild>
                        <w:div w:id="230894993">
                          <w:marLeft w:val="0"/>
                          <w:marRight w:val="0"/>
                          <w:marTop w:val="0"/>
                          <w:marBottom w:val="0"/>
                          <w:divBdr>
                            <w:top w:val="none" w:sz="0" w:space="0" w:color="auto"/>
                            <w:left w:val="none" w:sz="0" w:space="0" w:color="auto"/>
                            <w:bottom w:val="none" w:sz="0" w:space="0" w:color="auto"/>
                            <w:right w:val="none" w:sz="0" w:space="0" w:color="auto"/>
                          </w:divBdr>
                          <w:divsChild>
                            <w:div w:id="19022108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ristus.jesuitasmexico.org/asambleas-continentales-del-sinodo-algunas-novedades-del-espiritu-capitulo-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2209</Words>
  <Characters>12150</Characters>
  <Application>Microsoft Office Word</Application>
  <DocSecurity>0</DocSecurity>
  <Lines>101</Lines>
  <Paragraphs>28</Paragraphs>
  <ScaleCrop>false</ScaleCrop>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2023-06-27T18:52:00Z</dcterms:created>
  <dcterms:modified xsi:type="dcterms:W3CDTF">2023-06-27T18:54:00Z</dcterms:modified>
</cp:coreProperties>
</file>