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55F2" w14:textId="77777777" w:rsidR="00445B80" w:rsidRPr="00445B80" w:rsidRDefault="00445B80" w:rsidP="00445B80">
      <w:pPr>
        <w:shd w:val="clear" w:color="auto" w:fill="F9F9F9"/>
        <w:spacing w:after="0" w:line="240" w:lineRule="auto"/>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noProof/>
          <w:color w:val="136096"/>
          <w:kern w:val="0"/>
          <w:sz w:val="24"/>
          <w:szCs w:val="24"/>
          <w:bdr w:val="none" w:sz="0" w:space="0" w:color="auto" w:frame="1"/>
          <w:lang w:eastAsia="es-UY"/>
          <w14:ligatures w14:val="none"/>
        </w:rPr>
        <w:drawing>
          <wp:inline distT="0" distB="0" distL="0" distR="0" wp14:anchorId="69A84454" wp14:editId="035DFBB4">
            <wp:extent cx="5247778" cy="3934269"/>
            <wp:effectExtent l="0" t="0" r="0" b="9525"/>
            <wp:docPr id="1" name="Imagen 1" descr="Imagen en blanco y negro de un edificio&#10;&#10;Descripción generada automá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en blanco y negro de un edificio&#10;&#10;Descripción generada automáticament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966" cy="3946405"/>
                    </a:xfrm>
                    <a:prstGeom prst="rect">
                      <a:avLst/>
                    </a:prstGeom>
                    <a:noFill/>
                    <a:ln>
                      <a:noFill/>
                    </a:ln>
                  </pic:spPr>
                </pic:pic>
              </a:graphicData>
            </a:graphic>
          </wp:inline>
        </w:drawing>
      </w:r>
    </w:p>
    <w:p w14:paraId="566B10E2" w14:textId="77777777" w:rsidR="00445B80" w:rsidRPr="00445B80" w:rsidRDefault="00445B80" w:rsidP="00445B80">
      <w:pPr>
        <w:pBdr>
          <w:left w:val="single" w:sz="24" w:space="11" w:color="136096"/>
        </w:pBdr>
        <w:shd w:val="clear" w:color="auto" w:fill="FFFFFF"/>
        <w:spacing w:line="240" w:lineRule="auto"/>
        <w:ind w:left="720"/>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kern w:val="0"/>
          <w:sz w:val="24"/>
          <w:szCs w:val="24"/>
          <w:lang w:eastAsia="es-UY"/>
          <w14:ligatures w14:val="none"/>
        </w:rPr>
        <w:t>© museo de la memoria</w:t>
      </w:r>
    </w:p>
    <w:p w14:paraId="6473A47D" w14:textId="77777777" w:rsidR="00445B80" w:rsidRPr="00445B80" w:rsidRDefault="00445B80" w:rsidP="00445B80">
      <w:pPr>
        <w:shd w:val="clear" w:color="auto" w:fill="F9F9F9"/>
        <w:spacing w:after="0" w:line="240" w:lineRule="auto"/>
        <w:jc w:val="center"/>
        <w:textAlignment w:val="baseline"/>
        <w:rPr>
          <w:rFonts w:ascii="Times New Roman" w:eastAsia="Times New Roman" w:hAnsi="Times New Roman" w:cs="Times New Roman"/>
          <w:color w:val="C00000"/>
          <w:kern w:val="0"/>
          <w:sz w:val="32"/>
          <w:szCs w:val="32"/>
          <w:lang w:eastAsia="es-UY"/>
          <w14:ligatures w14:val="none"/>
        </w:rPr>
      </w:pPr>
      <w:r w:rsidRPr="00445B80">
        <w:rPr>
          <w:rFonts w:ascii="Open Sans" w:eastAsia="Times New Roman" w:hAnsi="Open Sans" w:cs="Open Sans"/>
          <w:b/>
          <w:bCs/>
          <w:color w:val="C00000"/>
          <w:kern w:val="0"/>
          <w:sz w:val="32"/>
          <w:szCs w:val="32"/>
          <w:bdr w:val="none" w:sz="0" w:space="0" w:color="auto" w:frame="1"/>
          <w:lang w:eastAsia="es-UY"/>
          <w14:ligatures w14:val="none"/>
        </w:rPr>
        <w:t>Mensaje del Consejo Permanente de la Conferencia Episcopal del Uruguay.</w:t>
      </w:r>
      <w:r w:rsidRPr="00445B80">
        <w:rPr>
          <w:rFonts w:ascii="Times New Roman" w:eastAsia="Times New Roman" w:hAnsi="Times New Roman" w:cs="Times New Roman"/>
          <w:color w:val="C00000"/>
          <w:kern w:val="0"/>
          <w:sz w:val="32"/>
          <w:szCs w:val="32"/>
          <w:lang w:eastAsia="es-UY"/>
          <w14:ligatures w14:val="none"/>
        </w:rPr>
        <w:br/>
      </w:r>
      <w:r w:rsidRPr="00445B80">
        <w:rPr>
          <w:rFonts w:ascii="Open Sans" w:eastAsia="Times New Roman" w:hAnsi="Open Sans" w:cs="Open Sans"/>
          <w:b/>
          <w:bCs/>
          <w:color w:val="C00000"/>
          <w:kern w:val="0"/>
          <w:sz w:val="32"/>
          <w:szCs w:val="32"/>
          <w:bdr w:val="none" w:sz="0" w:space="0" w:color="auto" w:frame="1"/>
          <w:lang w:eastAsia="es-UY"/>
          <w14:ligatures w14:val="none"/>
        </w:rPr>
        <w:t>Democracia, dignidad humana, participación, libertad, solidaridad, reconciliación y paz.</w:t>
      </w:r>
    </w:p>
    <w:p w14:paraId="437A28F3" w14:textId="77777777" w:rsidR="00445B80" w:rsidRPr="00445B80" w:rsidRDefault="00445B80" w:rsidP="00445B80">
      <w:pPr>
        <w:shd w:val="clear" w:color="auto" w:fill="F9F9F9"/>
        <w:spacing w:after="0" w:line="240" w:lineRule="auto"/>
        <w:jc w:val="both"/>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kern w:val="0"/>
          <w:sz w:val="24"/>
          <w:szCs w:val="24"/>
          <w:lang w:eastAsia="es-UY"/>
          <w14:ligatures w14:val="none"/>
        </w:rPr>
        <w:t>Con motivo de los 50 años del golpe de Estado del 27 de junio de 1973, los miembros del Consejo Permanente de la Conferencia Episcopal del Uruguay queremos compartir con todo nuestro pueblo y especialmente con nuestros hermanos y hermanas en la fe esta reflexión.</w:t>
      </w:r>
    </w:p>
    <w:p w14:paraId="4081CE70" w14:textId="77777777" w:rsidR="00445B80" w:rsidRPr="00445B80" w:rsidRDefault="00445B80" w:rsidP="00445B80">
      <w:pPr>
        <w:shd w:val="clear" w:color="auto" w:fill="F9F9F9"/>
        <w:spacing w:after="0" w:line="240" w:lineRule="auto"/>
        <w:jc w:val="both"/>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kern w:val="0"/>
          <w:sz w:val="24"/>
          <w:szCs w:val="24"/>
          <w:lang w:eastAsia="es-UY"/>
          <w14:ligatures w14:val="none"/>
        </w:rPr>
        <w:t>El rompimiento del estado de derecho, al que se llegó después de años de desencuentros y de violencia, fue una tragedia para nuestro país. En ese tiempo ocurrieron hechos que atentaron contra la dignidad humana que siguen siendo heridas que nuestra sociedad no ha logrado sanar.</w:t>
      </w:r>
    </w:p>
    <w:p w14:paraId="4ED98890" w14:textId="77777777" w:rsidR="00445B80" w:rsidRPr="00445B80" w:rsidRDefault="00445B80" w:rsidP="00445B80">
      <w:pPr>
        <w:shd w:val="clear" w:color="auto" w:fill="F9F9F9"/>
        <w:spacing w:after="0" w:line="240" w:lineRule="auto"/>
        <w:jc w:val="both"/>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kern w:val="0"/>
          <w:sz w:val="24"/>
          <w:szCs w:val="24"/>
          <w:lang w:eastAsia="es-UY"/>
          <w14:ligatures w14:val="none"/>
        </w:rPr>
        <w:t>La recuperación de la </w:t>
      </w:r>
      <w:r w:rsidRPr="00445B80">
        <w:rPr>
          <w:rFonts w:ascii="Open Sans" w:eastAsia="Times New Roman" w:hAnsi="Open Sans" w:cs="Open Sans"/>
          <w:b/>
          <w:bCs/>
          <w:kern w:val="0"/>
          <w:sz w:val="24"/>
          <w:szCs w:val="24"/>
          <w:bdr w:val="none" w:sz="0" w:space="0" w:color="auto" w:frame="1"/>
          <w:lang w:eastAsia="es-UY"/>
          <w14:ligatures w14:val="none"/>
        </w:rPr>
        <w:t>democracia</w:t>
      </w:r>
      <w:r w:rsidRPr="00445B80">
        <w:rPr>
          <w:rFonts w:ascii="Times New Roman" w:eastAsia="Times New Roman" w:hAnsi="Times New Roman" w:cs="Times New Roman"/>
          <w:kern w:val="0"/>
          <w:sz w:val="24"/>
          <w:szCs w:val="24"/>
          <w:lang w:eastAsia="es-UY"/>
          <w14:ligatures w14:val="none"/>
        </w:rPr>
        <w:t>, en los años sucesivos, dio lugar a que nuestro país sea reconocido como “democracia plena”, algo que debemos valorar más allá de los problemas coyunturales que toda sociedad atraviesa en su devenir.</w:t>
      </w:r>
    </w:p>
    <w:p w14:paraId="0A58C90B" w14:textId="77777777" w:rsidR="00445B80" w:rsidRPr="00445B80" w:rsidRDefault="00445B80" w:rsidP="00445B80">
      <w:pPr>
        <w:shd w:val="clear" w:color="auto" w:fill="F9F9F9"/>
        <w:spacing w:after="0" w:line="240" w:lineRule="auto"/>
        <w:jc w:val="both"/>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kern w:val="0"/>
          <w:sz w:val="24"/>
          <w:szCs w:val="24"/>
          <w:lang w:eastAsia="es-UY"/>
          <w14:ligatures w14:val="none"/>
        </w:rPr>
        <w:t xml:space="preserve">El 25 de agosto de aquel 1973, Mons. Carlos </w:t>
      </w:r>
      <w:proofErr w:type="spellStart"/>
      <w:r w:rsidRPr="00445B80">
        <w:rPr>
          <w:rFonts w:ascii="Times New Roman" w:eastAsia="Times New Roman" w:hAnsi="Times New Roman" w:cs="Times New Roman"/>
          <w:kern w:val="0"/>
          <w:sz w:val="24"/>
          <w:szCs w:val="24"/>
          <w:lang w:eastAsia="es-UY"/>
          <w14:ligatures w14:val="none"/>
        </w:rPr>
        <w:t>Parteli</w:t>
      </w:r>
      <w:proofErr w:type="spellEnd"/>
      <w:r w:rsidRPr="00445B80">
        <w:rPr>
          <w:rFonts w:ascii="Times New Roman" w:eastAsia="Times New Roman" w:hAnsi="Times New Roman" w:cs="Times New Roman"/>
          <w:kern w:val="0"/>
          <w:sz w:val="24"/>
          <w:szCs w:val="24"/>
          <w:lang w:eastAsia="es-UY"/>
          <w14:ligatures w14:val="none"/>
        </w:rPr>
        <w:t>, arzobispo coadjutor de Montevideo, pronunció una homilía que fue publicada con el título “en este momento de nuestra Patria”. Precisamente porque fue escrita en aquella especial coyuntura, creemos que vale la pena recordar algunos de sus conceptos más permanentes.</w:t>
      </w:r>
    </w:p>
    <w:p w14:paraId="0B255E7A" w14:textId="77777777" w:rsidR="00445B80" w:rsidRPr="00445B80" w:rsidRDefault="00445B80" w:rsidP="00445B80">
      <w:pPr>
        <w:shd w:val="clear" w:color="auto" w:fill="F9F9F9"/>
        <w:spacing w:after="0" w:line="240" w:lineRule="auto"/>
        <w:jc w:val="both"/>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kern w:val="0"/>
          <w:sz w:val="24"/>
          <w:szCs w:val="24"/>
          <w:lang w:eastAsia="es-UY"/>
          <w14:ligatures w14:val="none"/>
        </w:rPr>
        <w:t>En ella hablaba de “valores esenciales a salvaguardar”. El primero de ellos: </w:t>
      </w:r>
      <w:r w:rsidRPr="00445B80">
        <w:rPr>
          <w:rFonts w:ascii="Open Sans" w:eastAsia="Times New Roman" w:hAnsi="Open Sans" w:cs="Open Sans"/>
          <w:b/>
          <w:bCs/>
          <w:kern w:val="0"/>
          <w:sz w:val="24"/>
          <w:szCs w:val="24"/>
          <w:bdr w:val="none" w:sz="0" w:space="0" w:color="auto" w:frame="1"/>
          <w:lang w:eastAsia="es-UY"/>
          <w14:ligatures w14:val="none"/>
        </w:rPr>
        <w:t>la dignidad humana</w:t>
      </w:r>
      <w:r w:rsidRPr="00445B80">
        <w:rPr>
          <w:rFonts w:ascii="Times New Roman" w:eastAsia="Times New Roman" w:hAnsi="Times New Roman" w:cs="Times New Roman"/>
          <w:kern w:val="0"/>
          <w:sz w:val="24"/>
          <w:szCs w:val="24"/>
          <w:lang w:eastAsia="es-UY"/>
          <w14:ligatures w14:val="none"/>
        </w:rPr>
        <w:t xml:space="preserve">, </w:t>
      </w:r>
      <w:proofErr w:type="gramStart"/>
      <w:r w:rsidRPr="00445B80">
        <w:rPr>
          <w:rFonts w:ascii="Times New Roman" w:eastAsia="Times New Roman" w:hAnsi="Times New Roman" w:cs="Times New Roman"/>
          <w:kern w:val="0"/>
          <w:sz w:val="24"/>
          <w:szCs w:val="24"/>
          <w:lang w:eastAsia="es-UY"/>
          <w14:ligatures w14:val="none"/>
        </w:rPr>
        <w:t>en razón de</w:t>
      </w:r>
      <w:proofErr w:type="gramEnd"/>
      <w:r w:rsidRPr="00445B80">
        <w:rPr>
          <w:rFonts w:ascii="Times New Roman" w:eastAsia="Times New Roman" w:hAnsi="Times New Roman" w:cs="Times New Roman"/>
          <w:kern w:val="0"/>
          <w:sz w:val="24"/>
          <w:szCs w:val="24"/>
          <w:lang w:eastAsia="es-UY"/>
          <w14:ligatures w14:val="none"/>
        </w:rPr>
        <w:t xml:space="preserve"> la cual “nadie puede ser privado de los derechos inalienables de su naturaleza humana, ni carecer de los bienes espirituales y materiales que le son necesarios para llevar una vida conforme con su dignidad”.</w:t>
      </w:r>
    </w:p>
    <w:p w14:paraId="33A619A1" w14:textId="77777777" w:rsidR="00445B80" w:rsidRPr="00445B80" w:rsidRDefault="00445B80" w:rsidP="00445B80">
      <w:pPr>
        <w:shd w:val="clear" w:color="auto" w:fill="F9F9F9"/>
        <w:spacing w:after="0" w:line="240" w:lineRule="auto"/>
        <w:jc w:val="both"/>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kern w:val="0"/>
          <w:sz w:val="24"/>
          <w:szCs w:val="24"/>
          <w:lang w:eastAsia="es-UY"/>
          <w14:ligatures w14:val="none"/>
        </w:rPr>
        <w:lastRenderedPageBreak/>
        <w:t xml:space="preserve">La interrupción del sistema democrático, la proscripción de personas, organizaciones sociales y </w:t>
      </w:r>
      <w:proofErr w:type="gramStart"/>
      <w:r w:rsidRPr="00445B80">
        <w:rPr>
          <w:rFonts w:ascii="Times New Roman" w:eastAsia="Times New Roman" w:hAnsi="Times New Roman" w:cs="Times New Roman"/>
          <w:kern w:val="0"/>
          <w:sz w:val="24"/>
          <w:szCs w:val="24"/>
          <w:lang w:eastAsia="es-UY"/>
          <w14:ligatures w14:val="none"/>
        </w:rPr>
        <w:t>partidos,</w:t>
      </w:r>
      <w:proofErr w:type="gramEnd"/>
      <w:r w:rsidRPr="00445B80">
        <w:rPr>
          <w:rFonts w:ascii="Times New Roman" w:eastAsia="Times New Roman" w:hAnsi="Times New Roman" w:cs="Times New Roman"/>
          <w:kern w:val="0"/>
          <w:sz w:val="24"/>
          <w:szCs w:val="24"/>
          <w:lang w:eastAsia="es-UY"/>
          <w14:ligatures w14:val="none"/>
        </w:rPr>
        <w:t xml:space="preserve"> privó de otro de los valores que recordaba Mons. </w:t>
      </w:r>
      <w:proofErr w:type="spellStart"/>
      <w:r w:rsidRPr="00445B80">
        <w:rPr>
          <w:rFonts w:ascii="Times New Roman" w:eastAsia="Times New Roman" w:hAnsi="Times New Roman" w:cs="Times New Roman"/>
          <w:kern w:val="0"/>
          <w:sz w:val="24"/>
          <w:szCs w:val="24"/>
          <w:lang w:eastAsia="es-UY"/>
          <w14:ligatures w14:val="none"/>
        </w:rPr>
        <w:t>Parteli</w:t>
      </w:r>
      <w:proofErr w:type="spellEnd"/>
      <w:r w:rsidRPr="00445B80">
        <w:rPr>
          <w:rFonts w:ascii="Times New Roman" w:eastAsia="Times New Roman" w:hAnsi="Times New Roman" w:cs="Times New Roman"/>
          <w:kern w:val="0"/>
          <w:sz w:val="24"/>
          <w:szCs w:val="24"/>
          <w:lang w:eastAsia="es-UY"/>
          <w14:ligatures w14:val="none"/>
        </w:rPr>
        <w:t>: “</w:t>
      </w:r>
      <w:r w:rsidRPr="00445B80">
        <w:rPr>
          <w:rFonts w:ascii="Open Sans" w:eastAsia="Times New Roman" w:hAnsi="Open Sans" w:cs="Open Sans"/>
          <w:b/>
          <w:bCs/>
          <w:kern w:val="0"/>
          <w:sz w:val="24"/>
          <w:szCs w:val="24"/>
          <w:bdr w:val="none" w:sz="0" w:space="0" w:color="auto" w:frame="1"/>
          <w:lang w:eastAsia="es-UY"/>
          <w14:ligatures w14:val="none"/>
        </w:rPr>
        <w:t>la participación</w:t>
      </w:r>
      <w:r w:rsidRPr="00445B80">
        <w:rPr>
          <w:rFonts w:ascii="Times New Roman" w:eastAsia="Times New Roman" w:hAnsi="Times New Roman" w:cs="Times New Roman"/>
          <w:kern w:val="0"/>
          <w:sz w:val="24"/>
          <w:szCs w:val="24"/>
          <w:lang w:eastAsia="es-UY"/>
          <w14:ligatures w14:val="none"/>
        </w:rPr>
        <w:t> en la responsabilidad de la vida social, en las decisiones que importan al bien común”, es decir, el ejercicio de la ciudadanía en su más amplio sentido, para lo cual “es indispensable </w:t>
      </w:r>
      <w:r w:rsidRPr="00445B80">
        <w:rPr>
          <w:rFonts w:ascii="Open Sans" w:eastAsia="Times New Roman" w:hAnsi="Open Sans" w:cs="Open Sans"/>
          <w:b/>
          <w:bCs/>
          <w:kern w:val="0"/>
          <w:sz w:val="24"/>
          <w:szCs w:val="24"/>
          <w:bdr w:val="none" w:sz="0" w:space="0" w:color="auto" w:frame="1"/>
          <w:lang w:eastAsia="es-UY"/>
          <w14:ligatures w14:val="none"/>
        </w:rPr>
        <w:t>la libertad</w:t>
      </w:r>
      <w:r w:rsidRPr="00445B80">
        <w:rPr>
          <w:rFonts w:ascii="Times New Roman" w:eastAsia="Times New Roman" w:hAnsi="Times New Roman" w:cs="Times New Roman"/>
          <w:kern w:val="0"/>
          <w:sz w:val="24"/>
          <w:szCs w:val="24"/>
          <w:lang w:eastAsia="es-UY"/>
          <w14:ligatures w14:val="none"/>
        </w:rPr>
        <w:t> entendida como facultad de actuar responsablemente. Tan grande es ese don de la libertad, que el propio Dios se encarnó y dio su vida por ella. Cristo murió en la cruz para vencer el pecado, que es la raíz de todas las servidumbres”.</w:t>
      </w:r>
    </w:p>
    <w:p w14:paraId="06320EE2" w14:textId="77777777" w:rsidR="00445B80" w:rsidRPr="00445B80" w:rsidRDefault="00445B80" w:rsidP="00445B80">
      <w:pPr>
        <w:shd w:val="clear" w:color="auto" w:fill="F9F9F9"/>
        <w:spacing w:after="0" w:line="240" w:lineRule="auto"/>
        <w:jc w:val="both"/>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kern w:val="0"/>
          <w:sz w:val="24"/>
          <w:szCs w:val="24"/>
          <w:lang w:eastAsia="es-UY"/>
          <w14:ligatures w14:val="none"/>
        </w:rPr>
        <w:t>Es desde esa libertad, sigue diciendo, que se hace posible la </w:t>
      </w:r>
      <w:r w:rsidRPr="00445B80">
        <w:rPr>
          <w:rFonts w:ascii="Open Sans" w:eastAsia="Times New Roman" w:hAnsi="Open Sans" w:cs="Open Sans"/>
          <w:b/>
          <w:bCs/>
          <w:kern w:val="0"/>
          <w:sz w:val="24"/>
          <w:szCs w:val="24"/>
          <w:bdr w:val="none" w:sz="0" w:space="0" w:color="auto" w:frame="1"/>
          <w:lang w:eastAsia="es-UY"/>
          <w14:ligatures w14:val="none"/>
        </w:rPr>
        <w:t>solidaridad</w:t>
      </w:r>
      <w:r w:rsidRPr="00445B80">
        <w:rPr>
          <w:rFonts w:ascii="Times New Roman" w:eastAsia="Times New Roman" w:hAnsi="Times New Roman" w:cs="Times New Roman"/>
          <w:kern w:val="0"/>
          <w:sz w:val="24"/>
          <w:szCs w:val="24"/>
          <w:lang w:eastAsia="es-UY"/>
          <w14:ligatures w14:val="none"/>
        </w:rPr>
        <w:t>: “solo quien puede liberarse de la esclavitud del propio egoísmo está en condiciones de abrirse a los demás, de sentirse solidario con sus semejantes, de amar a su Patria sirviéndola”.</w:t>
      </w:r>
    </w:p>
    <w:p w14:paraId="49719BF7" w14:textId="77777777" w:rsidR="00445B80" w:rsidRPr="00445B80" w:rsidRDefault="00445B80" w:rsidP="00445B80">
      <w:pPr>
        <w:shd w:val="clear" w:color="auto" w:fill="F9F9F9"/>
        <w:spacing w:after="0" w:line="240" w:lineRule="auto"/>
        <w:jc w:val="both"/>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kern w:val="0"/>
          <w:sz w:val="24"/>
          <w:szCs w:val="24"/>
          <w:lang w:eastAsia="es-UY"/>
          <w14:ligatures w14:val="none"/>
        </w:rPr>
        <w:t>Finalmente, el arzobispo expresaba la voluntad de colaborar para encontrar una salida a la crisis y emprender una nueva etapa en la historia de la Patria “más en consonancia con sus posibilidades y más acorde con las enseñanzas del Evangelio”, haciendo “profesión de solidaridad, de </w:t>
      </w:r>
      <w:r w:rsidRPr="00445B80">
        <w:rPr>
          <w:rFonts w:ascii="Open Sans" w:eastAsia="Times New Roman" w:hAnsi="Open Sans" w:cs="Open Sans"/>
          <w:b/>
          <w:bCs/>
          <w:kern w:val="0"/>
          <w:sz w:val="24"/>
          <w:szCs w:val="24"/>
          <w:bdr w:val="none" w:sz="0" w:space="0" w:color="auto" w:frame="1"/>
          <w:lang w:eastAsia="es-UY"/>
          <w14:ligatures w14:val="none"/>
        </w:rPr>
        <w:t>reconciliación</w:t>
      </w:r>
      <w:r w:rsidRPr="00445B80">
        <w:rPr>
          <w:rFonts w:ascii="Times New Roman" w:eastAsia="Times New Roman" w:hAnsi="Times New Roman" w:cs="Times New Roman"/>
          <w:kern w:val="0"/>
          <w:sz w:val="24"/>
          <w:szCs w:val="24"/>
          <w:lang w:eastAsia="es-UY"/>
          <w14:ligatures w14:val="none"/>
        </w:rPr>
        <w:t> y de </w:t>
      </w:r>
      <w:r w:rsidRPr="00445B80">
        <w:rPr>
          <w:rFonts w:ascii="Open Sans" w:eastAsia="Times New Roman" w:hAnsi="Open Sans" w:cs="Open Sans"/>
          <w:b/>
          <w:bCs/>
          <w:kern w:val="0"/>
          <w:sz w:val="24"/>
          <w:szCs w:val="24"/>
          <w:bdr w:val="none" w:sz="0" w:space="0" w:color="auto" w:frame="1"/>
          <w:lang w:eastAsia="es-UY"/>
          <w14:ligatures w14:val="none"/>
        </w:rPr>
        <w:t>paz</w:t>
      </w:r>
      <w:r w:rsidRPr="00445B80">
        <w:rPr>
          <w:rFonts w:ascii="Times New Roman" w:eastAsia="Times New Roman" w:hAnsi="Times New Roman" w:cs="Times New Roman"/>
          <w:kern w:val="0"/>
          <w:sz w:val="24"/>
          <w:szCs w:val="24"/>
          <w:lang w:eastAsia="es-UY"/>
          <w14:ligatures w14:val="none"/>
        </w:rPr>
        <w:t>”.</w:t>
      </w:r>
    </w:p>
    <w:p w14:paraId="26791E7C" w14:textId="77777777" w:rsidR="00445B80" w:rsidRPr="00445B80" w:rsidRDefault="00445B80" w:rsidP="00445B80">
      <w:pPr>
        <w:shd w:val="clear" w:color="auto" w:fill="F9F9F9"/>
        <w:spacing w:after="0" w:line="240" w:lineRule="auto"/>
        <w:jc w:val="both"/>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kern w:val="0"/>
          <w:sz w:val="24"/>
          <w:szCs w:val="24"/>
          <w:lang w:eastAsia="es-UY"/>
          <w14:ligatures w14:val="none"/>
        </w:rPr>
        <w:t xml:space="preserve">Cincuenta años después vivimos el desafío, </w:t>
      </w:r>
      <w:proofErr w:type="gramStart"/>
      <w:r w:rsidRPr="00445B80">
        <w:rPr>
          <w:rFonts w:ascii="Times New Roman" w:eastAsia="Times New Roman" w:hAnsi="Times New Roman" w:cs="Times New Roman"/>
          <w:kern w:val="0"/>
          <w:sz w:val="24"/>
          <w:szCs w:val="24"/>
          <w:lang w:eastAsia="es-UY"/>
          <w14:ligatures w14:val="none"/>
        </w:rPr>
        <w:t>como orientales y como cristianos</w:t>
      </w:r>
      <w:proofErr w:type="gramEnd"/>
      <w:r w:rsidRPr="00445B80">
        <w:rPr>
          <w:rFonts w:ascii="Times New Roman" w:eastAsia="Times New Roman" w:hAnsi="Times New Roman" w:cs="Times New Roman"/>
          <w:kern w:val="0"/>
          <w:sz w:val="24"/>
          <w:szCs w:val="24"/>
          <w:lang w:eastAsia="es-UY"/>
          <w14:ligatures w14:val="none"/>
        </w:rPr>
        <w:t>, de colaborar a la reconciliación de nuestro pueblo y a seguir consolidando la democracia que entre todos construimos.</w:t>
      </w:r>
    </w:p>
    <w:p w14:paraId="0F934707" w14:textId="77777777" w:rsidR="00445B80" w:rsidRPr="00445B80" w:rsidRDefault="00445B80" w:rsidP="00445B80">
      <w:pPr>
        <w:shd w:val="clear" w:color="auto" w:fill="F9F9F9"/>
        <w:spacing w:after="0" w:line="240" w:lineRule="auto"/>
        <w:jc w:val="both"/>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kern w:val="0"/>
          <w:sz w:val="24"/>
          <w:szCs w:val="24"/>
          <w:lang w:eastAsia="es-UY"/>
          <w14:ligatures w14:val="none"/>
        </w:rPr>
        <w:t>Que Nuestra Señora, la Virgen de los Treinta y Tres, interceda por todos los que habitamos esta bendita tierra para que, en nuestra pluralidad, recorramos en unidad esos caminos.</w:t>
      </w:r>
    </w:p>
    <w:p w14:paraId="20189210" w14:textId="77777777" w:rsidR="00445B80" w:rsidRPr="00445B80" w:rsidRDefault="00445B80" w:rsidP="00445B80">
      <w:pPr>
        <w:shd w:val="clear" w:color="auto" w:fill="F9F9F9"/>
        <w:spacing w:after="0" w:line="240" w:lineRule="auto"/>
        <w:jc w:val="right"/>
        <w:textAlignment w:val="baseline"/>
        <w:rPr>
          <w:rFonts w:ascii="Times New Roman" w:eastAsia="Times New Roman" w:hAnsi="Times New Roman" w:cs="Times New Roman"/>
          <w:kern w:val="0"/>
          <w:sz w:val="24"/>
          <w:szCs w:val="24"/>
          <w:lang w:eastAsia="es-UY"/>
          <w14:ligatures w14:val="none"/>
        </w:rPr>
      </w:pPr>
      <w:r w:rsidRPr="00445B80">
        <w:rPr>
          <w:rFonts w:ascii="Times New Roman" w:eastAsia="Times New Roman" w:hAnsi="Times New Roman" w:cs="Times New Roman"/>
          <w:kern w:val="0"/>
          <w:sz w:val="24"/>
          <w:szCs w:val="24"/>
          <w:lang w:eastAsia="es-UY"/>
          <w14:ligatures w14:val="none"/>
        </w:rPr>
        <w:t>+ Arturo Fajardo, obispo de Salto, presidente.</w:t>
      </w:r>
      <w:r w:rsidRPr="00445B80">
        <w:rPr>
          <w:rFonts w:ascii="Times New Roman" w:eastAsia="Times New Roman" w:hAnsi="Times New Roman" w:cs="Times New Roman"/>
          <w:kern w:val="0"/>
          <w:sz w:val="24"/>
          <w:szCs w:val="24"/>
          <w:lang w:eastAsia="es-UY"/>
          <w14:ligatures w14:val="none"/>
        </w:rPr>
        <w:br/>
        <w:t xml:space="preserve">+ Cardenal Daniel </w:t>
      </w:r>
      <w:proofErr w:type="spellStart"/>
      <w:r w:rsidRPr="00445B80">
        <w:rPr>
          <w:rFonts w:ascii="Times New Roman" w:eastAsia="Times New Roman" w:hAnsi="Times New Roman" w:cs="Times New Roman"/>
          <w:kern w:val="0"/>
          <w:sz w:val="24"/>
          <w:szCs w:val="24"/>
          <w:lang w:eastAsia="es-UY"/>
          <w14:ligatures w14:val="none"/>
        </w:rPr>
        <w:t>Sturla</w:t>
      </w:r>
      <w:proofErr w:type="spellEnd"/>
      <w:r w:rsidRPr="00445B80">
        <w:rPr>
          <w:rFonts w:ascii="Times New Roman" w:eastAsia="Times New Roman" w:hAnsi="Times New Roman" w:cs="Times New Roman"/>
          <w:kern w:val="0"/>
          <w:sz w:val="24"/>
          <w:szCs w:val="24"/>
          <w:lang w:eastAsia="es-UY"/>
          <w14:ligatures w14:val="none"/>
        </w:rPr>
        <w:t>, arzobispo de Montevideo, vicepresidente.</w:t>
      </w:r>
      <w:r w:rsidRPr="00445B80">
        <w:rPr>
          <w:rFonts w:ascii="Times New Roman" w:eastAsia="Times New Roman" w:hAnsi="Times New Roman" w:cs="Times New Roman"/>
          <w:kern w:val="0"/>
          <w:sz w:val="24"/>
          <w:szCs w:val="24"/>
          <w:lang w:eastAsia="es-UY"/>
          <w14:ligatures w14:val="none"/>
        </w:rPr>
        <w:br/>
        <w:t xml:space="preserve">+ Heriberto </w:t>
      </w:r>
      <w:proofErr w:type="spellStart"/>
      <w:r w:rsidRPr="00445B80">
        <w:rPr>
          <w:rFonts w:ascii="Times New Roman" w:eastAsia="Times New Roman" w:hAnsi="Times New Roman" w:cs="Times New Roman"/>
          <w:kern w:val="0"/>
          <w:sz w:val="24"/>
          <w:szCs w:val="24"/>
          <w:lang w:eastAsia="es-UY"/>
          <w14:ligatures w14:val="none"/>
        </w:rPr>
        <w:t>Bodeant</w:t>
      </w:r>
      <w:proofErr w:type="spellEnd"/>
      <w:r w:rsidRPr="00445B80">
        <w:rPr>
          <w:rFonts w:ascii="Times New Roman" w:eastAsia="Times New Roman" w:hAnsi="Times New Roman" w:cs="Times New Roman"/>
          <w:kern w:val="0"/>
          <w:sz w:val="24"/>
          <w:szCs w:val="24"/>
          <w:lang w:eastAsia="es-UY"/>
          <w14:ligatures w14:val="none"/>
        </w:rPr>
        <w:t>, obispo de Canelones, secretario general.</w:t>
      </w:r>
    </w:p>
    <w:p w14:paraId="36DAF7E7" w14:textId="77777777" w:rsidR="00926044" w:rsidRDefault="00926044"/>
    <w:p w14:paraId="2E10AAF8" w14:textId="77777777" w:rsidR="00445B80" w:rsidRDefault="00445B80"/>
    <w:p w14:paraId="3720369A" w14:textId="0E0D70E3" w:rsidR="00445B80" w:rsidRDefault="00445B80">
      <w:hyperlink r:id="rId6" w:history="1">
        <w:r w:rsidRPr="00BC250F">
          <w:rPr>
            <w:rStyle w:val="Hipervnculo"/>
          </w:rPr>
          <w:t>https://iglesiacatolica.org.uy/mensaje-del-consejo-permanente-de-la-ceu-con-motivo-de-los-50-anos-del-golpe-de-estado/</w:t>
        </w:r>
      </w:hyperlink>
    </w:p>
    <w:p w14:paraId="3A1E5C05" w14:textId="77777777" w:rsidR="00445B80" w:rsidRDefault="00445B80"/>
    <w:sectPr w:rsidR="00445B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80"/>
    <w:rsid w:val="00445B80"/>
    <w:rsid w:val="0092604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A14B"/>
  <w15:chartTrackingRefBased/>
  <w15:docId w15:val="{D5EB5B20-657D-4B5A-A288-15E33BE8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5B80"/>
    <w:rPr>
      <w:color w:val="0563C1" w:themeColor="hyperlink"/>
      <w:u w:val="single"/>
    </w:rPr>
  </w:style>
  <w:style w:type="character" w:styleId="Mencinsinresolver">
    <w:name w:val="Unresolved Mention"/>
    <w:basedOn w:val="Fuentedeprrafopredeter"/>
    <w:uiPriority w:val="99"/>
    <w:semiHidden/>
    <w:unhideWhenUsed/>
    <w:rsid w:val="00445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955">
      <w:bodyDiv w:val="1"/>
      <w:marLeft w:val="0"/>
      <w:marRight w:val="0"/>
      <w:marTop w:val="0"/>
      <w:marBottom w:val="0"/>
      <w:divBdr>
        <w:top w:val="none" w:sz="0" w:space="0" w:color="auto"/>
        <w:left w:val="none" w:sz="0" w:space="0" w:color="auto"/>
        <w:bottom w:val="none" w:sz="0" w:space="0" w:color="auto"/>
        <w:right w:val="none" w:sz="0" w:space="0" w:color="auto"/>
      </w:divBdr>
      <w:divsChild>
        <w:div w:id="1940671940">
          <w:marLeft w:val="0"/>
          <w:marRight w:val="0"/>
          <w:marTop w:val="0"/>
          <w:marBottom w:val="0"/>
          <w:divBdr>
            <w:top w:val="none" w:sz="0" w:space="0" w:color="auto"/>
            <w:left w:val="none" w:sz="0" w:space="0" w:color="auto"/>
            <w:bottom w:val="none" w:sz="0" w:space="0" w:color="auto"/>
            <w:right w:val="none" w:sz="0" w:space="0" w:color="auto"/>
          </w:divBdr>
          <w:divsChild>
            <w:div w:id="387994226">
              <w:marLeft w:val="0"/>
              <w:marRight w:val="0"/>
              <w:marTop w:val="0"/>
              <w:marBottom w:val="0"/>
              <w:divBdr>
                <w:top w:val="none" w:sz="0" w:space="0" w:color="auto"/>
                <w:left w:val="none" w:sz="0" w:space="0" w:color="auto"/>
                <w:bottom w:val="none" w:sz="0" w:space="0" w:color="auto"/>
                <w:right w:val="none" w:sz="0" w:space="0" w:color="auto"/>
              </w:divBdr>
              <w:divsChild>
                <w:div w:id="794641300">
                  <w:marLeft w:val="0"/>
                  <w:marRight w:val="0"/>
                  <w:marTop w:val="0"/>
                  <w:marBottom w:val="0"/>
                  <w:divBdr>
                    <w:top w:val="none" w:sz="0" w:space="0" w:color="auto"/>
                    <w:left w:val="none" w:sz="0" w:space="0" w:color="auto"/>
                    <w:bottom w:val="none" w:sz="0" w:space="0" w:color="auto"/>
                    <w:right w:val="none" w:sz="0" w:space="0" w:color="auto"/>
                  </w:divBdr>
                  <w:divsChild>
                    <w:div w:id="1094863315">
                      <w:marLeft w:val="0"/>
                      <w:marRight w:val="0"/>
                      <w:marTop w:val="0"/>
                      <w:marBottom w:val="0"/>
                      <w:divBdr>
                        <w:top w:val="none" w:sz="0" w:space="0" w:color="auto"/>
                        <w:left w:val="none" w:sz="0" w:space="0" w:color="auto"/>
                        <w:bottom w:val="none" w:sz="0" w:space="0" w:color="auto"/>
                        <w:right w:val="none" w:sz="0" w:space="0" w:color="auto"/>
                      </w:divBdr>
                      <w:divsChild>
                        <w:div w:id="1081022874">
                          <w:marLeft w:val="0"/>
                          <w:marRight w:val="0"/>
                          <w:marTop w:val="0"/>
                          <w:marBottom w:val="0"/>
                          <w:divBdr>
                            <w:top w:val="none" w:sz="0" w:space="0" w:color="auto"/>
                            <w:left w:val="none" w:sz="0" w:space="0" w:color="auto"/>
                            <w:bottom w:val="none" w:sz="0" w:space="0" w:color="auto"/>
                            <w:right w:val="none" w:sz="0" w:space="0" w:color="auto"/>
                          </w:divBdr>
                          <w:divsChild>
                            <w:div w:id="1842508159">
                              <w:marLeft w:val="0"/>
                              <w:marRight w:val="0"/>
                              <w:marTop w:val="0"/>
                              <w:marBottom w:val="0"/>
                              <w:divBdr>
                                <w:top w:val="none" w:sz="0" w:space="0" w:color="auto"/>
                                <w:left w:val="none" w:sz="0" w:space="0" w:color="auto"/>
                                <w:bottom w:val="none" w:sz="0" w:space="0" w:color="auto"/>
                                <w:right w:val="none" w:sz="0" w:space="0" w:color="auto"/>
                              </w:divBdr>
                              <w:divsChild>
                                <w:div w:id="1195315567">
                                  <w:marLeft w:val="0"/>
                                  <w:marRight w:val="0"/>
                                  <w:marTop w:val="0"/>
                                  <w:marBottom w:val="0"/>
                                  <w:divBdr>
                                    <w:top w:val="none" w:sz="0" w:space="0" w:color="auto"/>
                                    <w:left w:val="none" w:sz="0" w:space="0" w:color="auto"/>
                                    <w:bottom w:val="none" w:sz="0" w:space="0" w:color="auto"/>
                                    <w:right w:val="none" w:sz="0" w:space="0" w:color="auto"/>
                                  </w:divBdr>
                                  <w:divsChild>
                                    <w:div w:id="5157293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glesiacatolica.org.uy/mensaje-del-consejo-permanente-de-la-ceu-con-motivo-de-los-50-anos-del-golpe-de-estado/" TargetMode="External"/><Relationship Id="rId5" Type="http://schemas.openxmlformats.org/officeDocument/2006/relationships/image" Target="media/image1.jpeg"/><Relationship Id="rId4" Type="http://schemas.openxmlformats.org/officeDocument/2006/relationships/hyperlink" Target="https://iglesiacatolica.org.uy/wp-content/uploads/2023/06/Imagen-de-WhatsApp-2023-06-26-a-las-23.00.1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3032</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2023-06-30T13:05:00Z</dcterms:created>
  <dcterms:modified xsi:type="dcterms:W3CDTF">2023-06-30T13:06:00Z</dcterms:modified>
</cp:coreProperties>
</file>