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16FC" w14:textId="6F05BB68" w:rsidR="00547CCF" w:rsidRP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PADRE BEOZZO: “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ardia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nosso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coração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quando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nos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explicava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as Escrituras?</w:t>
      </w:r>
      <w:r w:rsidR="00C765A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”</w:t>
      </w: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Lc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24, 13-35</w:t>
      </w:r>
    </w:p>
    <w:p w14:paraId="275E2213" w14:textId="77777777" w:rsid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</w:p>
    <w:p w14:paraId="48DC9099" w14:textId="25577632" w:rsidR="00547CCF" w:rsidRP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3º Domingo do Tempo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Comum</w:t>
      </w:r>
      <w:proofErr w:type="spellEnd"/>
    </w:p>
    <w:p w14:paraId="0740A9BF" w14:textId="77777777" w:rsid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</w:p>
    <w:p w14:paraId="50A40942" w14:textId="614DF86F" w:rsidR="00547CCF" w:rsidRP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Por </w:t>
      </w:r>
      <w:hyperlink r:id="rId4" w:history="1">
        <w:r w:rsidRPr="00547CCF">
          <w:rPr>
            <w:rStyle w:val="Hipervnculo"/>
            <w:rFonts w:ascii="Roboto" w:eastAsia="Times New Roman" w:hAnsi="Roboto" w:cs="Times New Roman"/>
            <w:spacing w:val="-10"/>
            <w:kern w:val="36"/>
            <w:sz w:val="28"/>
            <w:szCs w:val="28"/>
            <w:lang w:eastAsia="es-MX"/>
          </w:rPr>
          <w:t xml:space="preserve">O Fato </w:t>
        </w:r>
        <w:proofErr w:type="spellStart"/>
        <w:r w:rsidRPr="00547CCF">
          <w:rPr>
            <w:rStyle w:val="Hipervnculo"/>
            <w:rFonts w:ascii="Roboto" w:eastAsia="Times New Roman" w:hAnsi="Roboto" w:cs="Times New Roman"/>
            <w:spacing w:val="-10"/>
            <w:kern w:val="36"/>
            <w:sz w:val="28"/>
            <w:szCs w:val="28"/>
            <w:lang w:eastAsia="es-MX"/>
          </w:rPr>
          <w:t>Redação</w:t>
        </w:r>
        <w:proofErr w:type="spellEnd"/>
      </w:hyperlink>
    </w:p>
    <w:p w14:paraId="40041459" w14:textId="77777777" w:rsidR="00547CCF" w:rsidRP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 </w:t>
      </w:r>
    </w:p>
    <w:p w14:paraId="6A646E8A" w14:textId="56BCBBAF" w:rsidR="00547CCF" w:rsidRPr="00547CCF" w:rsidRDefault="00547CCF" w:rsidP="00547CCF">
      <w:pPr>
        <w:jc w:val="both"/>
        <w:rPr>
          <w:rStyle w:val="Hipervnculo"/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u w:val="none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 </w:t>
      </w: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fldChar w:fldCharType="begin"/>
      </w: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instrText xml:space="preserve"> HYPERLINK "https://ofatomaringa.com/wp-content/uploads/2023/04/LUCAS-24-13-35-CAMINHO-EMAUS-JESUS.jpg" </w:instrText>
      </w: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fldChar w:fldCharType="separate"/>
      </w:r>
    </w:p>
    <w:p w14:paraId="29F19E7E" w14:textId="5143AA48" w:rsidR="00547CCF" w:rsidRPr="00547CCF" w:rsidRDefault="00547CCF" w:rsidP="00547CCF">
      <w:pPr>
        <w:jc w:val="both"/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</w:rPr>
      </w:pPr>
      <w:r w:rsidRPr="00547CCF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</w:rPr>
        <w:fldChar w:fldCharType="begin"/>
      </w:r>
      <w:r w:rsidRPr="00547CCF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</w:rPr>
        <w:instrText xml:space="preserve"> INCLUDEPICTURE "https://ofatomaringa.com/wp-content/uploads/2023/04/LUCAS-24-13-35-CAMINHO-EMAUS-JESUS.jpg" \* MERGEFORMATINET </w:instrText>
      </w:r>
      <w:r w:rsidRPr="00547CCF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</w:rPr>
        <w:fldChar w:fldCharType="separate"/>
      </w:r>
      <w:r w:rsidRPr="00547CCF">
        <w:rPr>
          <w:rStyle w:val="Hipervnculo"/>
          <w:rFonts w:ascii="Roboto" w:eastAsia="Times New Roman" w:hAnsi="Roboto" w:cs="Times New Roman"/>
          <w:noProof/>
          <w:spacing w:val="-10"/>
          <w:kern w:val="36"/>
          <w:sz w:val="28"/>
          <w:szCs w:val="28"/>
          <w:lang w:eastAsia="es-MX"/>
        </w:rPr>
        <w:drawing>
          <wp:inline distT="0" distB="0" distL="0" distR="0" wp14:anchorId="6E75A2DE" wp14:editId="6EB28275">
            <wp:extent cx="5612130" cy="3072130"/>
            <wp:effectExtent l="0" t="0" r="1270" b="1270"/>
            <wp:docPr id="3" name="Imagen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CCF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</w:rPr>
        <w:fldChar w:fldCharType="end"/>
      </w:r>
    </w:p>
    <w:p w14:paraId="355A1301" w14:textId="77777777" w:rsidR="00547CCF" w:rsidRP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fldChar w:fldCharType="end"/>
      </w:r>
    </w:p>
    <w:p w14:paraId="5B97CEED" w14:textId="77777777" w:rsid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Os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dois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discípulos de Emaús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deixam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Jerusalém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abatidos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desiludidos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Tinham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colocado toda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sua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esperança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em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Jesus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mas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tudo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desmoronara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sua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condenação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crucifixão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morte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.</w:t>
      </w:r>
    </w:p>
    <w:p w14:paraId="2097D4B5" w14:textId="77777777" w:rsidR="00DC528A" w:rsidRPr="00547CCF" w:rsidRDefault="00DC528A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</w:p>
    <w:p w14:paraId="69EA3176" w14:textId="77777777" w:rsidR="00547CCF" w:rsidRDefault="00547CCF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Reconhecem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algumas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mulheres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lhes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um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susto,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dizendo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haviam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ido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sepulcro,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encontraram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corpo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Jesus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tiveram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aparição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anjos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asseguraram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ele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estava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vivo.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Alguns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dos discípulos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constataram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era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verdade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diziam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mulheres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mas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viram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vivo. Por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isso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também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eles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acreditaram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partiram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para cuidar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suas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vidas.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Estão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cegos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reconhecem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Jesus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se junta a eles no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caminho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lhes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explica,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começando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por Moisés e os Profetas,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tudo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que se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referia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 ele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nas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Escrituras.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final da jornada,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companheiro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viagem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faz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menção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seguir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adiante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Eles,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porém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pressionam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: “– Fica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conosco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porque é tarde e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dia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está terminando”. “Ele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entrou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para ficar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eles. Sentado à mesa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eles,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tomou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pronunciou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bênção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partiu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-o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deu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 eles.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Então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seus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lastRenderedPageBreak/>
        <w:t>olhos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se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abriram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eles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reconheceram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Mas ele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desapareceu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Eles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comentavam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entre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si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: —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ardia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nosso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coração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enquanto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Ele nos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falava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pelo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caminho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nos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explicava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as Escrituras?” (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Lc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24, 13-35). Este relato tenta responder à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indagação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terceira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geração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dos seguidores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Jesus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de comunidades. Eles, como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nós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hoje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haviam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convivido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Jesus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tiveram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contato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aqueles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aquelas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comeram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beberam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ele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depois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ressuscitado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Onde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poderiam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agora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encontrar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Ressuscitado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fato vivo no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meio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comunidade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?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Muitos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estavam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desanimando e abandonando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caminho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haviam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abraçado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cheios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fervor 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esperança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Foi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no convite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caminhante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desconhecido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nas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escrituras e no partir do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pão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que o Cristo continua realmente vivo no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meio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nós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e nos convida a recuperar 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esperança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perdida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fé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no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Ressuscitado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Ele nos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acompanha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no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nosso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caminhar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também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quando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perdemos o rumo e a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força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de seguir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adiante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. Ele é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sempre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fiel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companheiro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no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caminho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, mesmo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quando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não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</w:t>
      </w:r>
      <w:proofErr w:type="spellStart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reconhecemos</w:t>
      </w:r>
      <w:proofErr w:type="spellEnd"/>
      <w:r w:rsidRPr="00547CCF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.</w:t>
      </w:r>
    </w:p>
    <w:p w14:paraId="3F33A61A" w14:textId="77777777" w:rsidR="00DC528A" w:rsidRDefault="00DC528A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</w:p>
    <w:p w14:paraId="0809F68A" w14:textId="578A7C89" w:rsidR="00DC528A" w:rsidRDefault="00DC528A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proofErr w:type="spellStart"/>
      <w:r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>Confira</w:t>
      </w:r>
      <w:proofErr w:type="spellEnd"/>
      <w:r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o vídeo: </w:t>
      </w:r>
      <w:hyperlink r:id="rId7" w:history="1">
        <w:r w:rsidRPr="00557801">
          <w:rPr>
            <w:rStyle w:val="Hipervnculo"/>
            <w:rFonts w:ascii="Roboto" w:eastAsia="Times New Roman" w:hAnsi="Roboto" w:cs="Times New Roman"/>
            <w:spacing w:val="-10"/>
            <w:kern w:val="36"/>
            <w:sz w:val="28"/>
            <w:szCs w:val="28"/>
            <w:lang w:eastAsia="es-MX"/>
          </w:rPr>
          <w:t>https://www.youtube.com/watch?v=-MjPrXMkJFs</w:t>
        </w:r>
      </w:hyperlink>
      <w:r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</w:p>
    <w:p w14:paraId="6FF274F6" w14:textId="77777777" w:rsidR="00DC528A" w:rsidRDefault="00DC528A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</w:p>
    <w:p w14:paraId="51576F15" w14:textId="1D343857" w:rsidR="00DC528A" w:rsidRPr="00547CCF" w:rsidRDefault="00DC528A" w:rsidP="00547CCF">
      <w:pPr>
        <w:jc w:val="both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</w:pPr>
      <w:r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Publicado en: </w:t>
      </w:r>
      <w:hyperlink r:id="rId8" w:history="1">
        <w:r w:rsidRPr="00557801">
          <w:rPr>
            <w:rStyle w:val="Hipervnculo"/>
            <w:rFonts w:ascii="Roboto" w:eastAsia="Times New Roman" w:hAnsi="Roboto" w:cs="Times New Roman"/>
            <w:spacing w:val="-10"/>
            <w:kern w:val="36"/>
            <w:sz w:val="28"/>
            <w:szCs w:val="28"/>
            <w:lang w:eastAsia="es-MX"/>
          </w:rPr>
          <w:t>https://ofatomaringa.com/padre-beozzo-nao-ardia-nosso-coracao-quando-nos-explicava-as-escrituras-lc-24-13-35/</w:t>
        </w:r>
      </w:hyperlink>
      <w:r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</w:rPr>
        <w:t xml:space="preserve"> </w:t>
      </w:r>
    </w:p>
    <w:p w14:paraId="3BBAF68E" w14:textId="1D841065" w:rsidR="000774CA" w:rsidRPr="00547CCF" w:rsidRDefault="000774CA" w:rsidP="00547CCF">
      <w:pPr>
        <w:jc w:val="both"/>
      </w:pPr>
    </w:p>
    <w:sectPr w:rsidR="000774CA" w:rsidRPr="00547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135B"/>
    <w:rsid w:val="000148F4"/>
    <w:rsid w:val="000328A2"/>
    <w:rsid w:val="00062B8D"/>
    <w:rsid w:val="000774CA"/>
    <w:rsid w:val="0021418A"/>
    <w:rsid w:val="00253D4B"/>
    <w:rsid w:val="002D644A"/>
    <w:rsid w:val="002E1FEA"/>
    <w:rsid w:val="003072F3"/>
    <w:rsid w:val="0034485C"/>
    <w:rsid w:val="003C3A56"/>
    <w:rsid w:val="005245CC"/>
    <w:rsid w:val="00547CCF"/>
    <w:rsid w:val="005C4C46"/>
    <w:rsid w:val="005C4C89"/>
    <w:rsid w:val="0066445E"/>
    <w:rsid w:val="006B5BC2"/>
    <w:rsid w:val="006E5C1C"/>
    <w:rsid w:val="0071091E"/>
    <w:rsid w:val="00733C7B"/>
    <w:rsid w:val="007C2213"/>
    <w:rsid w:val="00884EB4"/>
    <w:rsid w:val="008C4AF6"/>
    <w:rsid w:val="008F76DA"/>
    <w:rsid w:val="0092342C"/>
    <w:rsid w:val="009308A2"/>
    <w:rsid w:val="00933D25"/>
    <w:rsid w:val="00946A57"/>
    <w:rsid w:val="00947016"/>
    <w:rsid w:val="00966CEE"/>
    <w:rsid w:val="00B33F0B"/>
    <w:rsid w:val="00B86AAA"/>
    <w:rsid w:val="00C765A4"/>
    <w:rsid w:val="00D0558B"/>
    <w:rsid w:val="00DC528A"/>
    <w:rsid w:val="00DF10CE"/>
    <w:rsid w:val="00E27B1D"/>
    <w:rsid w:val="00ED5A73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  <w:style w:type="paragraph" w:customStyle="1" w:styleId="wp-caption-text">
    <w:name w:val="wp-caption-text"/>
    <w:basedOn w:val="Normal"/>
    <w:rsid w:val="00ED5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0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3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335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8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804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49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6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30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280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9870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1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1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3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707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62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96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91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47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54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6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57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5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3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21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92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199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0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65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4510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421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9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12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40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96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2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9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6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57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469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5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97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16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14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3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3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87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90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6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9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39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5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2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52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013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70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43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538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10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5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2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9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2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5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85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8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3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680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9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0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0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736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3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3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60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33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66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596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padre-beozzo-nao-ardia-nosso-coracao-quando-nos-explicava-as-escrituras-lc-24-13-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MjPrXMkJ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3/04/LUCAS-24-13-35-CAMINHO-EMAUS-JESUS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4</cp:revision>
  <dcterms:created xsi:type="dcterms:W3CDTF">2023-04-23T13:01:00Z</dcterms:created>
  <dcterms:modified xsi:type="dcterms:W3CDTF">2023-04-23T13:03:00Z</dcterms:modified>
</cp:coreProperties>
</file>