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45BC" w14:textId="77777777" w:rsidR="00551DE5" w:rsidRPr="00551DE5" w:rsidRDefault="00551DE5" w:rsidP="00551DE5">
      <w:pPr>
        <w:shd w:val="clear" w:color="auto" w:fill="FFFFFF"/>
        <w:spacing w:before="300" w:after="150" w:line="240" w:lineRule="auto"/>
        <w:jc w:val="both"/>
        <w:outlineLvl w:val="1"/>
        <w:rPr>
          <w:rFonts w:ascii="Roboto" w:eastAsia="Times New Roman" w:hAnsi="Roboto" w:cs="Times New Roman"/>
          <w:color w:val="333333"/>
          <w:kern w:val="0"/>
          <w:sz w:val="45"/>
          <w:szCs w:val="45"/>
          <w:lang w:val="es-UY" w:eastAsia="es-UY"/>
          <w14:ligatures w14:val="none"/>
        </w:rPr>
      </w:pPr>
      <w:r w:rsidRPr="00551DE5">
        <w:rPr>
          <w:rFonts w:ascii="Roboto" w:eastAsia="Times New Roman" w:hAnsi="Roboto" w:cs="Times New Roman"/>
          <w:color w:val="333333"/>
          <w:kern w:val="0"/>
          <w:sz w:val="45"/>
          <w:szCs w:val="45"/>
          <w:lang w:val="es-UY" w:eastAsia="es-UY"/>
          <w14:ligatures w14:val="none"/>
        </w:rPr>
        <w:t>Cuál es la Relación entre la Asamblea Eclesial de América Latina y el Caribe con el Sínodo de la sinodalidad?</w:t>
      </w:r>
    </w:p>
    <w:p w14:paraId="42682AEB" w14:textId="77777777" w:rsidR="00551DE5" w:rsidRPr="00551DE5" w:rsidRDefault="00551DE5" w:rsidP="00551DE5">
      <w:pPr>
        <w:shd w:val="clear" w:color="auto" w:fill="FFFFFF"/>
        <w:spacing w:after="0" w:line="240" w:lineRule="atLeast"/>
        <w:jc w:val="both"/>
        <w:rPr>
          <w:rFonts w:ascii="Lato" w:eastAsia="Times New Roman" w:hAnsi="Lato" w:cs="Times New Roman"/>
          <w:caps/>
          <w:color w:val="AAAAAA"/>
          <w:kern w:val="0"/>
          <w:sz w:val="18"/>
          <w:szCs w:val="18"/>
          <w:lang w:val="es-UY" w:eastAsia="es-UY"/>
          <w14:ligatures w14:val="none"/>
        </w:rPr>
      </w:pPr>
      <w:r w:rsidRPr="00551DE5">
        <w:rPr>
          <w:rFonts w:ascii="inherit" w:eastAsia="Times New Roman" w:hAnsi="inherit" w:cs="Times New Roman"/>
          <w:caps/>
          <w:color w:val="AAAAAA"/>
          <w:kern w:val="0"/>
          <w:sz w:val="18"/>
          <w:szCs w:val="18"/>
          <w:bdr w:val="none" w:sz="0" w:space="0" w:color="auto" w:frame="1"/>
          <w:lang w:val="es-UY" w:eastAsia="es-UY"/>
          <w14:ligatures w14:val="none"/>
        </w:rPr>
        <w:t> 15 DE FEBRERO DE 2023  </w:t>
      </w:r>
      <w:hyperlink r:id="rId4" w:history="1">
        <w:r w:rsidRPr="00551DE5">
          <w:rPr>
            <w:rFonts w:ascii="inherit" w:eastAsia="Times New Roman" w:hAnsi="inherit" w:cs="Times New Roman"/>
            <w:caps/>
            <w:color w:val="999999"/>
            <w:kern w:val="0"/>
            <w:sz w:val="18"/>
            <w:szCs w:val="18"/>
            <w:bdr w:val="none" w:sz="0" w:space="0" w:color="auto" w:frame="1"/>
            <w:lang w:val="es-UY" w:eastAsia="es-UY"/>
            <w14:ligatures w14:val="none"/>
          </w:rPr>
          <w:t>ÁNGEL MORILLO</w:t>
        </w:r>
      </w:hyperlink>
      <w:r w:rsidRPr="00551DE5">
        <w:rPr>
          <w:rFonts w:ascii="Lato" w:eastAsia="Times New Roman" w:hAnsi="Lato" w:cs="Times New Roman"/>
          <w:caps/>
          <w:color w:val="AAAAAA"/>
          <w:kern w:val="0"/>
          <w:sz w:val="18"/>
          <w:szCs w:val="18"/>
          <w:lang w:val="es-UY" w:eastAsia="es-UY"/>
          <w14:ligatures w14:val="none"/>
        </w:rPr>
        <w:t>  </w:t>
      </w:r>
      <w:hyperlink r:id="rId5" w:history="1">
        <w:r w:rsidRPr="00551DE5">
          <w:rPr>
            <w:rFonts w:ascii="inherit" w:eastAsia="Times New Roman" w:hAnsi="inherit" w:cs="Times New Roman"/>
            <w:caps/>
            <w:color w:val="999999"/>
            <w:kern w:val="0"/>
            <w:sz w:val="18"/>
            <w:szCs w:val="18"/>
            <w:bdr w:val="none" w:sz="0" w:space="0" w:color="auto" w:frame="1"/>
            <w:lang w:val="es-UY" w:eastAsia="es-UY"/>
            <w14:ligatures w14:val="none"/>
          </w:rPr>
          <w:t>NOTICIAS DEL SÍNODO</w:t>
        </w:r>
      </w:hyperlink>
      <w:r w:rsidRPr="00551DE5">
        <w:rPr>
          <w:rFonts w:ascii="Lato" w:eastAsia="Times New Roman" w:hAnsi="Lato" w:cs="Times New Roman"/>
          <w:caps/>
          <w:color w:val="AAAAAA"/>
          <w:kern w:val="0"/>
          <w:sz w:val="18"/>
          <w:szCs w:val="18"/>
          <w:lang w:val="es-UY" w:eastAsia="es-UY"/>
          <w14:ligatures w14:val="none"/>
        </w:rPr>
        <w:t>, </w:t>
      </w:r>
      <w:hyperlink r:id="rId6" w:history="1">
        <w:r w:rsidRPr="00551DE5">
          <w:rPr>
            <w:rFonts w:ascii="inherit" w:eastAsia="Times New Roman" w:hAnsi="inherit" w:cs="Times New Roman"/>
            <w:caps/>
            <w:color w:val="999999"/>
            <w:kern w:val="0"/>
            <w:sz w:val="18"/>
            <w:szCs w:val="18"/>
            <w:bdr w:val="none" w:sz="0" w:space="0" w:color="auto" w:frame="1"/>
            <w:lang w:val="es-UY" w:eastAsia="es-UY"/>
            <w14:ligatures w14:val="none"/>
          </w:rPr>
          <w:t>PORTADA</w:t>
        </w:r>
      </w:hyperlink>
    </w:p>
    <w:p w14:paraId="31434952" w14:textId="77777777" w:rsidR="00551DE5" w:rsidRPr="00551DE5" w:rsidRDefault="00551DE5" w:rsidP="00551DE5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551DE5">
        <w:rPr>
          <w:rFonts w:ascii="Roboto" w:eastAsia="Times New Roman" w:hAnsi="Roboto" w:cs="Times New Roman"/>
          <w:noProof/>
          <w:color w:val="333333"/>
          <w:kern w:val="0"/>
          <w:sz w:val="24"/>
          <w:szCs w:val="24"/>
          <w:lang w:val="es-UY" w:eastAsia="es-UY"/>
          <w14:ligatures w14:val="none"/>
        </w:rPr>
        <w:drawing>
          <wp:inline distT="0" distB="0" distL="0" distR="0" wp14:anchorId="756FDEC2" wp14:editId="0981A918">
            <wp:extent cx="5143500" cy="3003059"/>
            <wp:effectExtent l="0" t="0" r="0" b="6985"/>
            <wp:docPr id="1" name="Imagen 1" descr="Una persona en traje parado enfrente de una pared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persona en traje parado enfrente de una pared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06" cy="30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A15B" w14:textId="77777777" w:rsidR="00551DE5" w:rsidRPr="00551DE5" w:rsidRDefault="00551DE5" w:rsidP="00551DE5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Desde hace dos años en la Iglesia de América Latina y el Caribe vive un tiempo de participación marcado por dos procesos: la Asamblea Eclesial y el Sínodo de la Sinodalidad. ¿Qué relación hay entre uno y otro? ¿Por qué tantas consultas? ¿En qué se diferencian?, y ¿Cómo continúan estos caminos?</w:t>
      </w:r>
    </w:p>
    <w:p w14:paraId="7F1B26B4" w14:textId="77777777" w:rsidR="00551DE5" w:rsidRPr="00551DE5" w:rsidRDefault="00551DE5" w:rsidP="00551DE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>A estas y a otras preguntas, respondemos en el siguiente </w:t>
      </w:r>
      <w:r w:rsidRPr="00551DE5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val="es-UY" w:eastAsia="es-UY"/>
          <w14:ligatures w14:val="none"/>
        </w:rPr>
        <w:t>vídeo tutorial de la serie ABC del Sínodo de la Sinodalidad</w:t>
      </w:r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>, en el que participan el </w:t>
      </w:r>
      <w:r w:rsidRPr="00551DE5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val="es-UY" w:eastAsia="es-UY"/>
          <w14:ligatures w14:val="none"/>
        </w:rPr>
        <w:t xml:space="preserve">padre Pedro </w:t>
      </w:r>
      <w:proofErr w:type="spellStart"/>
      <w:r w:rsidRPr="00551DE5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val="es-UY" w:eastAsia="es-UY"/>
          <w14:ligatures w14:val="none"/>
        </w:rPr>
        <w:t>Brassesco</w:t>
      </w:r>
      <w:proofErr w:type="spellEnd"/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secretario adjunto del Consejo Episcopal Latinoamericano y Caribeño (Celam) y los gemelos </w:t>
      </w:r>
      <w:proofErr w:type="spellStart"/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>Rixio</w:t>
      </w:r>
      <w:proofErr w:type="spellEnd"/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y Raymundo Portillo, ambos docentes de la Universidad de Monterrey (México).</w:t>
      </w:r>
    </w:p>
    <w:p w14:paraId="4FA8B0F7" w14:textId="77777777" w:rsidR="00551DE5" w:rsidRPr="00551DE5" w:rsidRDefault="00551DE5" w:rsidP="00551DE5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Esta ha sido una coproducción del Centro para la Comunicación del Celam y del departamento de cine y comunicación de la UDEM, bajo la dirección de Juan Manuel González Fernández.</w:t>
      </w:r>
    </w:p>
    <w:p w14:paraId="1599CB06" w14:textId="77777777" w:rsidR="00551DE5" w:rsidRPr="00551DE5" w:rsidRDefault="00551DE5" w:rsidP="00551DE5">
      <w:pPr>
        <w:shd w:val="clear" w:color="auto" w:fill="FFFFFF"/>
        <w:spacing w:before="300" w:after="150" w:line="240" w:lineRule="auto"/>
        <w:jc w:val="both"/>
        <w:outlineLvl w:val="2"/>
        <w:rPr>
          <w:rFonts w:ascii="Roboto" w:eastAsia="Times New Roman" w:hAnsi="Roboto" w:cs="Times New Roman"/>
          <w:color w:val="333333"/>
          <w:kern w:val="0"/>
          <w:sz w:val="36"/>
          <w:szCs w:val="36"/>
          <w:lang w:val="es-UY" w:eastAsia="es-UY"/>
          <w14:ligatures w14:val="none"/>
        </w:rPr>
      </w:pPr>
      <w:r w:rsidRPr="00551DE5">
        <w:rPr>
          <w:rFonts w:ascii="Roboto" w:eastAsia="Times New Roman" w:hAnsi="Roboto" w:cs="Times New Roman"/>
          <w:color w:val="333333"/>
          <w:kern w:val="0"/>
          <w:sz w:val="36"/>
          <w:szCs w:val="36"/>
          <w:lang w:val="es-UY" w:eastAsia="es-UY"/>
          <w14:ligatures w14:val="none"/>
        </w:rPr>
        <w:t>¿Qué es la Asamblea Eclesial de América Latina y el Caribe y el Sínodo de la Sinodalidad?</w:t>
      </w:r>
    </w:p>
    <w:p w14:paraId="480E701C" w14:textId="77777777" w:rsidR="00551DE5" w:rsidRPr="00551DE5" w:rsidRDefault="00551DE5" w:rsidP="00551DE5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>La Primera Asamblea Eclesial de América Latina y el Caribe y el Sínodo de la Sinodalidad son dos procesos distintos, pero íntimamente conectados en su espíritu y metodología que tal vez los han hecho muy parecidos exteriormente.</w:t>
      </w:r>
    </w:p>
    <w:p w14:paraId="6CEFAE39" w14:textId="77777777" w:rsidR="00551DE5" w:rsidRPr="00551DE5" w:rsidRDefault="00551DE5" w:rsidP="00551DE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>Rixio</w:t>
      </w:r>
      <w:proofErr w:type="spellEnd"/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explica que “la Asamblea Eclesial fue convocada por los obispos de América Latina y el Caribe, </w:t>
      </w:r>
      <w:r w:rsidRPr="00551DE5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val="es-UY" w:eastAsia="es-UY"/>
          <w14:ligatures w14:val="none"/>
        </w:rPr>
        <w:t>a instancias de una sugerencia del Papa Francisco de retomar los desafíos de la Conferencia de Aparecida”.</w:t>
      </w:r>
    </w:p>
    <w:p w14:paraId="41FBA88F" w14:textId="77777777" w:rsidR="00551DE5" w:rsidRPr="00551DE5" w:rsidRDefault="00551DE5" w:rsidP="00551DE5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lastRenderedPageBreak/>
        <w:t>Por su parte, Raymundo añade que “el Sínodo 2021-2024, al que llamamos habitualmente como Sínodo sobre la Sinodalidad, fue convocado por el Papa Francisco y se realiza en todo el mundo”.</w:t>
      </w:r>
    </w:p>
    <w:p w14:paraId="6E7E467F" w14:textId="77777777" w:rsidR="00551DE5" w:rsidRPr="00551DE5" w:rsidRDefault="00551DE5" w:rsidP="00551DE5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>Para disfrutar de los materiales del Sínodo podrán ingresar a la página del Celam www.celam.org y en el apartado sobre la Fase continental del Sínodo encontrarán toda la información y el material para trabajar.</w:t>
      </w:r>
    </w:p>
    <w:p w14:paraId="7D635A16" w14:textId="77777777" w:rsidR="00551DE5" w:rsidRPr="00551DE5" w:rsidRDefault="00551DE5" w:rsidP="00551DE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551DE5">
        <w:rPr>
          <w:rFonts w:ascii="inherit" w:eastAsia="Times New Roman" w:hAnsi="inherit" w:cs="Times New Roman"/>
          <w:color w:val="333333"/>
          <w:kern w:val="0"/>
          <w:sz w:val="24"/>
          <w:szCs w:val="24"/>
          <w:lang w:val="es-UY" w:eastAsia="es-UY"/>
          <w14:ligatures w14:val="none"/>
        </w:rPr>
        <w:t>Le puede interesar: </w:t>
      </w:r>
      <w:hyperlink r:id="rId8" w:history="1">
        <w:r w:rsidRPr="00551DE5">
          <w:rPr>
            <w:rFonts w:ascii="inherit" w:eastAsia="Times New Roman" w:hAnsi="inherit" w:cs="Times New Roman"/>
            <w:color w:val="42B8D4"/>
            <w:kern w:val="0"/>
            <w:sz w:val="24"/>
            <w:szCs w:val="24"/>
            <w:bdr w:val="none" w:sz="0" w:space="0" w:color="auto" w:frame="1"/>
            <w:lang w:val="es-UY" w:eastAsia="es-UY"/>
            <w14:ligatures w14:val="none"/>
          </w:rPr>
          <w:t>Todo listo para el inicio de las Asambleas regionales de la fase continental del Sínodo en América Latina y el Caribe</w:t>
        </w:r>
      </w:hyperlink>
    </w:p>
    <w:p w14:paraId="7E67ECBB" w14:textId="4E40C26D" w:rsidR="002E2F5B" w:rsidRDefault="002E2F5B"/>
    <w:p w14:paraId="256FBF18" w14:textId="08DBF61D" w:rsidR="00551DE5" w:rsidRDefault="00551DE5">
      <w:hyperlink r:id="rId9" w:history="1">
        <w:r w:rsidRPr="00015365">
          <w:rPr>
            <w:rStyle w:val="Hipervnculo"/>
          </w:rPr>
          <w:t>https://adn.celam.org/cual-es-la-relacion-entre-la-asamblea-eclesial-de-america-latina-y-el-caribe-con-el-sinodo-de-la-sinodalidad/</w:t>
        </w:r>
      </w:hyperlink>
    </w:p>
    <w:p w14:paraId="275D6BEB" w14:textId="77777777" w:rsidR="00551DE5" w:rsidRDefault="00551DE5"/>
    <w:sectPr w:rsidR="00551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E5"/>
    <w:rsid w:val="000034BD"/>
    <w:rsid w:val="002E2F5B"/>
    <w:rsid w:val="005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95FA"/>
  <w15:chartTrackingRefBased/>
  <w15:docId w15:val="{25A03DB4-CAC6-4B49-A065-98BA1C86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1D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1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4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n.celam.org/todo-listo-para-el-inicio-de-las-asambleas-regionales-de-la-fase-continental-del-sinodo-en-america-latina-y-el-caribe/?fbclid=IwAR3KxchxtiC67Dp11eptIybNMeqML0VzRYaf1bPJFjoo7_LwWtgZMq6U2P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n.celam.org/category/porta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n.celam.org/category/sinodo/noticias-sinod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dn.celam.org/author/editorcelamweb/" TargetMode="External"/><Relationship Id="rId9" Type="http://schemas.openxmlformats.org/officeDocument/2006/relationships/hyperlink" Target="https://adn.celam.org/cual-es-la-relacion-entre-la-asamblea-eclesial-de-america-latina-y-el-caribe-con-el-sinodo-de-la-sinodal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3</cp:revision>
  <dcterms:created xsi:type="dcterms:W3CDTF">2023-02-16T13:43:00Z</dcterms:created>
  <dcterms:modified xsi:type="dcterms:W3CDTF">2023-02-16T13:44:00Z</dcterms:modified>
</cp:coreProperties>
</file>