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FE43A" w14:textId="77777777" w:rsidR="001A4179" w:rsidRPr="0007459C" w:rsidRDefault="002F2BD8" w:rsidP="001A4179">
      <w:pPr>
        <w:spacing w:line="276" w:lineRule="auto"/>
        <w:jc w:val="center"/>
        <w:rPr>
          <w:rFonts w:ascii="Arial" w:hAnsi="Arial" w:cs="Arial"/>
          <w:b/>
          <w:color w:val="000000" w:themeColor="text1"/>
          <w:sz w:val="36"/>
          <w:szCs w:val="36"/>
          <w:lang w:val="es-ES"/>
        </w:rPr>
      </w:pPr>
      <w:r w:rsidRPr="0007459C">
        <w:rPr>
          <w:rFonts w:ascii="Arial" w:hAnsi="Arial" w:cs="Arial"/>
          <w:b/>
          <w:color w:val="000000" w:themeColor="text1"/>
          <w:sz w:val="36"/>
          <w:szCs w:val="36"/>
          <w:lang w:val="es-ES"/>
        </w:rPr>
        <w:t>CELAC:</w:t>
      </w:r>
      <w:r w:rsidR="00DD63B9" w:rsidRPr="0007459C">
        <w:rPr>
          <w:rFonts w:ascii="Arial" w:hAnsi="Arial" w:cs="Arial"/>
          <w:b/>
          <w:color w:val="000000" w:themeColor="text1"/>
          <w:sz w:val="36"/>
          <w:szCs w:val="36"/>
          <w:lang w:val="es-ES"/>
        </w:rPr>
        <w:t xml:space="preserve"> muro, equilibrio</w:t>
      </w:r>
      <w:r w:rsidR="001A4179" w:rsidRPr="0007459C">
        <w:rPr>
          <w:rFonts w:ascii="Arial" w:hAnsi="Arial" w:cs="Arial"/>
          <w:b/>
          <w:color w:val="000000" w:themeColor="text1"/>
          <w:sz w:val="36"/>
          <w:szCs w:val="36"/>
          <w:lang w:val="es-ES"/>
        </w:rPr>
        <w:t xml:space="preserve"> y protagonismo</w:t>
      </w:r>
    </w:p>
    <w:p w14:paraId="17A38A4C" w14:textId="77777777" w:rsidR="00CD031D" w:rsidRPr="00464C44" w:rsidRDefault="001A4179" w:rsidP="001A4179">
      <w:pPr>
        <w:spacing w:line="276" w:lineRule="auto"/>
        <w:rPr>
          <w:rFonts w:ascii="Arial" w:hAnsi="Arial" w:cs="Arial"/>
          <w:color w:val="000000" w:themeColor="text1"/>
          <w:sz w:val="24"/>
          <w:szCs w:val="24"/>
          <w:lang w:val="es-ES"/>
        </w:rPr>
      </w:pPr>
      <w:r w:rsidRPr="00464C44">
        <w:rPr>
          <w:rFonts w:ascii="Arial" w:hAnsi="Arial" w:cs="Arial"/>
          <w:color w:val="000000" w:themeColor="text1"/>
          <w:sz w:val="24"/>
          <w:szCs w:val="24"/>
          <w:lang w:val="es-ES"/>
        </w:rPr>
        <w:t xml:space="preserve">Mag. José A. Amesty Rivera  </w:t>
      </w:r>
    </w:p>
    <w:p w14:paraId="77FD4E83" w14:textId="77777777" w:rsidR="00DD63B9" w:rsidRDefault="00DD63B9" w:rsidP="00DD63B9">
      <w:pPr>
        <w:spacing w:line="276" w:lineRule="auto"/>
        <w:jc w:val="both"/>
        <w:rPr>
          <w:rFonts w:ascii="Arial" w:hAnsi="Arial" w:cs="Arial"/>
          <w:color w:val="000000" w:themeColor="text1"/>
          <w:sz w:val="24"/>
          <w:szCs w:val="24"/>
          <w:lang w:val="es-ES"/>
        </w:rPr>
      </w:pPr>
      <w:r w:rsidRPr="00DD63B9">
        <w:rPr>
          <w:rFonts w:ascii="Arial" w:hAnsi="Arial" w:cs="Arial"/>
          <w:color w:val="000000" w:themeColor="text1"/>
          <w:sz w:val="24"/>
          <w:szCs w:val="24"/>
          <w:lang w:val="es-ES"/>
        </w:rPr>
        <w:t xml:space="preserve">El 23 y </w:t>
      </w:r>
      <w:r>
        <w:rPr>
          <w:rFonts w:ascii="Arial" w:hAnsi="Arial" w:cs="Arial"/>
          <w:color w:val="000000" w:themeColor="text1"/>
          <w:sz w:val="24"/>
          <w:szCs w:val="24"/>
          <w:lang w:val="es-ES"/>
        </w:rPr>
        <w:t>24 de enero 2023, inicia la cumbre de presidentes de la Comunidad de Estados Latinoameri</w:t>
      </w:r>
      <w:r w:rsidR="00BF4078">
        <w:rPr>
          <w:rFonts w:ascii="Arial" w:hAnsi="Arial" w:cs="Arial"/>
          <w:color w:val="000000" w:themeColor="text1"/>
          <w:sz w:val="24"/>
          <w:szCs w:val="24"/>
          <w:lang w:val="es-ES"/>
        </w:rPr>
        <w:t>canos y Caribeños CELAC</w:t>
      </w:r>
      <w:r w:rsidR="004C2A75">
        <w:rPr>
          <w:rFonts w:ascii="Arial" w:hAnsi="Arial" w:cs="Arial"/>
          <w:color w:val="000000" w:themeColor="text1"/>
          <w:sz w:val="24"/>
          <w:szCs w:val="24"/>
          <w:lang w:val="es-ES"/>
        </w:rPr>
        <w:t>,</w:t>
      </w:r>
      <w:r w:rsidR="00BF4078">
        <w:rPr>
          <w:rFonts w:ascii="Arial" w:hAnsi="Arial" w:cs="Arial"/>
          <w:color w:val="000000" w:themeColor="text1"/>
          <w:sz w:val="24"/>
          <w:szCs w:val="24"/>
          <w:lang w:val="es-ES"/>
        </w:rPr>
        <w:t xml:space="preserve"> en la </w:t>
      </w:r>
      <w:r w:rsidR="00A44425">
        <w:rPr>
          <w:rFonts w:ascii="Arial" w:hAnsi="Arial" w:cs="Arial"/>
          <w:color w:val="000000" w:themeColor="text1"/>
          <w:sz w:val="24"/>
          <w:szCs w:val="24"/>
          <w:lang w:val="es-ES"/>
        </w:rPr>
        <w:t>República</w:t>
      </w:r>
      <w:r w:rsidR="00BF4078">
        <w:rPr>
          <w:rFonts w:ascii="Arial" w:hAnsi="Arial" w:cs="Arial"/>
          <w:color w:val="000000" w:themeColor="text1"/>
          <w:sz w:val="24"/>
          <w:szCs w:val="24"/>
          <w:lang w:val="es-ES"/>
        </w:rPr>
        <w:t xml:space="preserve"> de Argentina. </w:t>
      </w:r>
      <w:r w:rsidR="007E0E17">
        <w:rPr>
          <w:rFonts w:ascii="Arial" w:hAnsi="Arial" w:cs="Arial"/>
          <w:color w:val="000000" w:themeColor="text1"/>
          <w:sz w:val="24"/>
          <w:szCs w:val="24"/>
          <w:lang w:val="es-ES"/>
        </w:rPr>
        <w:t>Asistirán al menos unos quince presidentes de la región</w:t>
      </w:r>
      <w:r>
        <w:rPr>
          <w:rFonts w:ascii="Arial" w:hAnsi="Arial" w:cs="Arial"/>
          <w:color w:val="000000" w:themeColor="text1"/>
          <w:sz w:val="24"/>
          <w:szCs w:val="24"/>
          <w:lang w:val="es-ES"/>
        </w:rPr>
        <w:t xml:space="preserve"> </w:t>
      </w:r>
      <w:r w:rsidR="007E0E17">
        <w:rPr>
          <w:rFonts w:ascii="Arial" w:hAnsi="Arial" w:cs="Arial"/>
          <w:color w:val="000000" w:themeColor="text1"/>
          <w:sz w:val="24"/>
          <w:szCs w:val="24"/>
          <w:lang w:val="es-ES"/>
        </w:rPr>
        <w:t xml:space="preserve">latinoamericana. </w:t>
      </w:r>
    </w:p>
    <w:p w14:paraId="4BB9EDAD" w14:textId="77777777" w:rsidR="001A4179" w:rsidRDefault="004E4811" w:rsidP="00DD63B9">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Este organismo de integración, fue propuesto por </w:t>
      </w:r>
      <w:r w:rsidRPr="004E4811">
        <w:rPr>
          <w:rFonts w:ascii="Arial" w:hAnsi="Arial" w:cs="Arial"/>
          <w:color w:val="000000" w:themeColor="text1"/>
          <w:sz w:val="24"/>
          <w:szCs w:val="24"/>
          <w:lang w:val="es-ES"/>
        </w:rPr>
        <w:t>en febrero de 2010 por iniciativa del Gobierno de México, para reunir a mandatarios de los 33 países de América Latina y el Caribe en un espacio de diálogo y concertación política.</w:t>
      </w:r>
      <w:r>
        <w:rPr>
          <w:rFonts w:ascii="Arial" w:hAnsi="Arial" w:cs="Arial"/>
          <w:color w:val="000000" w:themeColor="text1"/>
          <w:sz w:val="24"/>
          <w:szCs w:val="24"/>
          <w:lang w:val="es-ES"/>
        </w:rPr>
        <w:t xml:space="preserve"> </w:t>
      </w:r>
    </w:p>
    <w:p w14:paraId="36DFE9E1" w14:textId="77777777" w:rsidR="004E4811" w:rsidRDefault="004E4811" w:rsidP="00DD63B9">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Finalmente fue creada </w:t>
      </w:r>
      <w:r w:rsidR="005C65FD" w:rsidRPr="005C65FD">
        <w:rPr>
          <w:rFonts w:ascii="Arial" w:hAnsi="Arial" w:cs="Arial"/>
          <w:color w:val="000000" w:themeColor="text1"/>
          <w:sz w:val="24"/>
          <w:szCs w:val="24"/>
          <w:lang w:val="es-ES"/>
        </w:rPr>
        <w:t>en Caracas entre los días 2 y 3 de diciembre de 2011 en el marco de la IIIª Cumbre de América Latina y el Caribe sobre Integración y Desarrollo (CALC) y de l</w:t>
      </w:r>
      <w:r w:rsidR="00AC57EA">
        <w:rPr>
          <w:rFonts w:ascii="Arial" w:hAnsi="Arial" w:cs="Arial"/>
          <w:color w:val="000000" w:themeColor="text1"/>
          <w:sz w:val="24"/>
          <w:szCs w:val="24"/>
          <w:lang w:val="es-ES"/>
        </w:rPr>
        <w:t xml:space="preserve">a XXIIª Cumbre del Grupo de Río, y convocada por el presidente Hugo Chávez Frías. </w:t>
      </w:r>
    </w:p>
    <w:p w14:paraId="471C2305" w14:textId="77777777" w:rsidR="00AC57EA" w:rsidRDefault="00AC57EA" w:rsidP="00DD63B9">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Inicialmente, fue una ins</w:t>
      </w:r>
      <w:r w:rsidR="00263B65">
        <w:rPr>
          <w:rFonts w:ascii="Arial" w:hAnsi="Arial" w:cs="Arial"/>
          <w:color w:val="000000" w:themeColor="text1"/>
          <w:sz w:val="24"/>
          <w:szCs w:val="24"/>
          <w:lang w:val="es-ES"/>
        </w:rPr>
        <w:t xml:space="preserve">tancia como contrapeso a algunas organizaciones como, la Organización de Estados Americanos OEA, al Área de Libre Comercio para las Américas ALCA entre otras, para viabilizar políticas de verdadera integración latinoamericana, y que fuera </w:t>
      </w:r>
      <w:r w:rsidR="00407828">
        <w:rPr>
          <w:rFonts w:ascii="Arial" w:hAnsi="Arial" w:cs="Arial"/>
          <w:color w:val="000000" w:themeColor="text1"/>
          <w:sz w:val="24"/>
          <w:szCs w:val="24"/>
          <w:lang w:val="es-ES"/>
        </w:rPr>
        <w:t>un dique contra las políticas</w:t>
      </w:r>
      <w:r w:rsidR="002B4DF1">
        <w:rPr>
          <w:rFonts w:ascii="Arial" w:hAnsi="Arial" w:cs="Arial"/>
          <w:color w:val="000000" w:themeColor="text1"/>
          <w:sz w:val="24"/>
          <w:szCs w:val="24"/>
          <w:lang w:val="es-ES"/>
        </w:rPr>
        <w:t xml:space="preserve"> imperiales y de injerencismo</w:t>
      </w:r>
      <w:r w:rsidR="00407828">
        <w:rPr>
          <w:rFonts w:ascii="Arial" w:hAnsi="Arial" w:cs="Arial"/>
          <w:color w:val="000000" w:themeColor="text1"/>
          <w:sz w:val="24"/>
          <w:szCs w:val="24"/>
          <w:lang w:val="es-ES"/>
        </w:rPr>
        <w:t xml:space="preserve"> de EEUU en América Latina. </w:t>
      </w:r>
    </w:p>
    <w:p w14:paraId="1D785F32" w14:textId="77777777" w:rsidR="00407828" w:rsidRDefault="00407828" w:rsidP="00DD63B9">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Han pasado varios años de hechos históricos desde la creación de la CELAC, por lo que este año, algunos la llaman el "relanzamiento" de la Comunidad.</w:t>
      </w:r>
    </w:p>
    <w:p w14:paraId="2DE8B59E" w14:textId="77777777" w:rsidR="002B4DF1" w:rsidRDefault="009844DF" w:rsidP="00DD63B9">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El actual presidente pro tempore de la CELAC es el argentino Alberto Fernández, quien funge desde el 7 de enero del 2022. </w:t>
      </w:r>
    </w:p>
    <w:p w14:paraId="538C2791" w14:textId="77777777" w:rsidR="002B4DF1" w:rsidRDefault="002B4DF1" w:rsidP="00DD63B9">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Hemos sido testigos en los últimos años y en un constante crecimiento, de los niveles deshonestos del intervencionismo de EEUU en América Latina, por lo que deseamos juntamente con Atilio Boron sobre "</w:t>
      </w:r>
      <w:r w:rsidRPr="002B4DF1">
        <w:rPr>
          <w:rFonts w:ascii="Arial" w:hAnsi="Arial" w:cs="Arial"/>
          <w:i/>
          <w:color w:val="000000" w:themeColor="text1"/>
          <w:sz w:val="24"/>
          <w:szCs w:val="24"/>
          <w:lang w:val="es-ES"/>
        </w:rPr>
        <w:t>la necesidad de una robusta CELAC para ponerle freno a tanta prepotencia imperial. Sólo una acción concertada entre nuestros países podrá evitar la brutal recolonización de Latinoamérica y el Caribe, montada sobre una derecha radical y violenta que es promovida, asesorada y financiada desde Washington a través de numerosos canales</w:t>
      </w:r>
      <w:r>
        <w:rPr>
          <w:rFonts w:ascii="Arial" w:hAnsi="Arial" w:cs="Arial"/>
          <w:color w:val="000000" w:themeColor="text1"/>
          <w:sz w:val="24"/>
          <w:szCs w:val="24"/>
          <w:lang w:val="es-ES"/>
        </w:rPr>
        <w:t>"</w:t>
      </w:r>
      <w:r w:rsidRPr="002B4DF1">
        <w:rPr>
          <w:rFonts w:ascii="Arial" w:hAnsi="Arial" w:cs="Arial"/>
          <w:color w:val="000000" w:themeColor="text1"/>
          <w:sz w:val="24"/>
          <w:szCs w:val="24"/>
          <w:lang w:val="es-ES"/>
        </w:rPr>
        <w:t>.</w:t>
      </w:r>
      <w:r>
        <w:rPr>
          <w:rFonts w:ascii="Arial" w:hAnsi="Arial" w:cs="Arial"/>
          <w:color w:val="000000" w:themeColor="text1"/>
          <w:sz w:val="24"/>
          <w:szCs w:val="24"/>
          <w:lang w:val="es-ES"/>
        </w:rPr>
        <w:t xml:space="preserve"> </w:t>
      </w:r>
    </w:p>
    <w:p w14:paraId="42D6D638" w14:textId="77777777" w:rsidR="001A4179" w:rsidRDefault="002B4DF1" w:rsidP="00DD63B9">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Agregando Boron, "</w:t>
      </w:r>
      <w:r w:rsidRPr="002B4DF1">
        <w:rPr>
          <w:rFonts w:ascii="Arial" w:hAnsi="Arial" w:cs="Arial"/>
          <w:i/>
          <w:color w:val="000000" w:themeColor="text1"/>
          <w:sz w:val="24"/>
          <w:szCs w:val="24"/>
          <w:lang w:val="es-ES"/>
        </w:rPr>
        <w:t>Por eso la CELAC es más necesaria que nunca. Ojalá que la Cumbre de Buenos Aires pueda a ser recordada como aquella en la que se recuperó el proyecto original que le dio nacimiento en 2011</w:t>
      </w:r>
      <w:r>
        <w:rPr>
          <w:rFonts w:ascii="Arial" w:hAnsi="Arial" w:cs="Arial"/>
          <w:color w:val="000000" w:themeColor="text1"/>
          <w:sz w:val="24"/>
          <w:szCs w:val="24"/>
          <w:lang w:val="es-ES"/>
        </w:rPr>
        <w:t>"</w:t>
      </w:r>
      <w:r w:rsidRPr="002B4DF1">
        <w:rPr>
          <w:rFonts w:ascii="Arial" w:hAnsi="Arial" w:cs="Arial"/>
          <w:color w:val="000000" w:themeColor="text1"/>
          <w:sz w:val="24"/>
          <w:szCs w:val="24"/>
          <w:lang w:val="es-ES"/>
        </w:rPr>
        <w:t>.</w:t>
      </w:r>
      <w:r>
        <w:rPr>
          <w:rFonts w:ascii="Arial" w:hAnsi="Arial" w:cs="Arial"/>
          <w:color w:val="000000" w:themeColor="text1"/>
          <w:sz w:val="24"/>
          <w:szCs w:val="24"/>
          <w:lang w:val="es-ES"/>
        </w:rPr>
        <w:t xml:space="preserve"> </w:t>
      </w:r>
    </w:p>
    <w:p w14:paraId="46E4F570" w14:textId="77777777" w:rsidR="00976156" w:rsidRDefault="00BF4078" w:rsidP="00DD63B9">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Igualmente, </w:t>
      </w:r>
      <w:r w:rsidRPr="00BF4078">
        <w:rPr>
          <w:rFonts w:ascii="Arial" w:hAnsi="Arial" w:cs="Arial"/>
          <w:color w:val="000000" w:themeColor="text1"/>
          <w:sz w:val="24"/>
          <w:szCs w:val="24"/>
          <w:lang w:val="es-ES"/>
        </w:rPr>
        <w:t>Marcos Roitman Rosenmann</w:t>
      </w:r>
      <w:r>
        <w:rPr>
          <w:rFonts w:ascii="Arial" w:hAnsi="Arial" w:cs="Arial"/>
          <w:color w:val="000000" w:themeColor="text1"/>
          <w:sz w:val="24"/>
          <w:szCs w:val="24"/>
          <w:lang w:val="es-ES"/>
        </w:rPr>
        <w:t xml:space="preserve">, plasma su sueño con las siguientes palabras, </w:t>
      </w:r>
      <w:r w:rsidR="00976156">
        <w:rPr>
          <w:rFonts w:ascii="Arial" w:hAnsi="Arial" w:cs="Arial"/>
          <w:color w:val="000000" w:themeColor="text1"/>
          <w:sz w:val="24"/>
          <w:szCs w:val="24"/>
          <w:lang w:val="es-ES"/>
        </w:rPr>
        <w:t>"</w:t>
      </w:r>
      <w:r w:rsidR="00976156" w:rsidRPr="00976156">
        <w:rPr>
          <w:rFonts w:ascii="Arial" w:hAnsi="Arial" w:cs="Arial"/>
          <w:i/>
          <w:color w:val="000000" w:themeColor="text1"/>
          <w:sz w:val="24"/>
          <w:szCs w:val="24"/>
          <w:lang w:val="es-ES"/>
        </w:rPr>
        <w:t xml:space="preserve">Es una oportunidad que no se puede dejar escapar. Debe ser cuna de un pensamiento emancipador, revitalizado, base para una propuesta de integración regional. La convocatoria, abre una puerta para restar poder y levantar los cimientos de una patria grande, el sueño de Simón Bolívar, Augusto Sandino, Lázaro Cárdenas, Fidel Castro, Salvador Allende o Hugo Chávez. Es el momento del cambio y recoger el testigo. Los presidentes de Brasil, México, Colombia, Argentina, Cuba, Venezuela, Bolivia deben asumir responsabilidades y liderar un nuevo proyecto de integración </w:t>
      </w:r>
      <w:r w:rsidR="00976156" w:rsidRPr="00976156">
        <w:rPr>
          <w:rFonts w:ascii="Arial" w:hAnsi="Arial" w:cs="Arial"/>
          <w:i/>
          <w:color w:val="000000" w:themeColor="text1"/>
          <w:sz w:val="24"/>
          <w:szCs w:val="24"/>
          <w:lang w:val="es-ES"/>
        </w:rPr>
        <w:lastRenderedPageBreak/>
        <w:t>latinoamericana. De su determinación y compromiso antimperialista depende el futuro de la democracia en nuestra América</w:t>
      </w:r>
      <w:r w:rsidR="00976156">
        <w:rPr>
          <w:rFonts w:ascii="Arial" w:hAnsi="Arial" w:cs="Arial"/>
          <w:i/>
          <w:color w:val="000000" w:themeColor="text1"/>
          <w:sz w:val="24"/>
          <w:szCs w:val="24"/>
          <w:lang w:val="es-ES"/>
        </w:rPr>
        <w:t>"</w:t>
      </w:r>
      <w:r w:rsidR="00976156" w:rsidRPr="00976156">
        <w:rPr>
          <w:rFonts w:ascii="Arial" w:hAnsi="Arial" w:cs="Arial"/>
          <w:color w:val="000000" w:themeColor="text1"/>
          <w:sz w:val="24"/>
          <w:szCs w:val="24"/>
          <w:lang w:val="es-ES"/>
        </w:rPr>
        <w:t>.</w:t>
      </w:r>
      <w:r w:rsidR="00976156">
        <w:rPr>
          <w:rFonts w:ascii="Arial" w:hAnsi="Arial" w:cs="Arial"/>
          <w:color w:val="000000" w:themeColor="text1"/>
          <w:sz w:val="24"/>
          <w:szCs w:val="24"/>
          <w:lang w:val="es-ES"/>
        </w:rPr>
        <w:t xml:space="preserve"> </w:t>
      </w:r>
    </w:p>
    <w:p w14:paraId="58A8B462" w14:textId="77777777" w:rsidR="00976156" w:rsidRDefault="00B20A84" w:rsidP="00DD63B9">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Aunque el sueño se trunca abruptamente, ante las declaraciones en las redes sociales que, el presidente de Venezuela Nicolas Maduro Moros, </w:t>
      </w:r>
      <w:r w:rsidRPr="00B20A84">
        <w:rPr>
          <w:rFonts w:ascii="Arial" w:hAnsi="Arial" w:cs="Arial"/>
          <w:color w:val="000000" w:themeColor="text1"/>
          <w:sz w:val="24"/>
          <w:szCs w:val="24"/>
          <w:lang w:val="es-ES"/>
        </w:rPr>
        <w:t xml:space="preserve">no </w:t>
      </w:r>
      <w:r>
        <w:rPr>
          <w:rFonts w:ascii="Arial" w:hAnsi="Arial" w:cs="Arial"/>
          <w:color w:val="000000" w:themeColor="text1"/>
          <w:sz w:val="24"/>
          <w:szCs w:val="24"/>
          <w:lang w:val="es-ES"/>
        </w:rPr>
        <w:t>asistirá a Cumbre de la CELAC: g</w:t>
      </w:r>
      <w:r w:rsidRPr="00B20A84">
        <w:rPr>
          <w:rFonts w:ascii="Arial" w:hAnsi="Arial" w:cs="Arial"/>
          <w:color w:val="000000" w:themeColor="text1"/>
          <w:sz w:val="24"/>
          <w:szCs w:val="24"/>
          <w:lang w:val="es-ES"/>
        </w:rPr>
        <w:t>obierno denuncia nuevo plan de agresión.</w:t>
      </w:r>
      <w:r>
        <w:rPr>
          <w:rFonts w:ascii="Arial" w:hAnsi="Arial" w:cs="Arial"/>
          <w:color w:val="000000" w:themeColor="text1"/>
          <w:sz w:val="24"/>
          <w:szCs w:val="24"/>
          <w:lang w:val="es-ES"/>
        </w:rPr>
        <w:t xml:space="preserve"> </w:t>
      </w:r>
    </w:p>
    <w:p w14:paraId="5B1D069D" w14:textId="77777777" w:rsidR="00B20A84" w:rsidRDefault="007E0E17" w:rsidP="00DD63B9">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Pero como lo señala así mismo, Katu Arkonada, "</w:t>
      </w:r>
      <w:r w:rsidRPr="007E0E17">
        <w:rPr>
          <w:rFonts w:ascii="Arial" w:hAnsi="Arial" w:cs="Arial"/>
          <w:i/>
          <w:color w:val="000000" w:themeColor="text1"/>
          <w:sz w:val="24"/>
          <w:szCs w:val="24"/>
          <w:lang w:val="es-ES"/>
        </w:rPr>
        <w:t>la derecha latinoamericana, de la mano del Departamento de Estado y sus agencias de inteligencia, conspiran para impedir el desarrollo de la CELAC</w:t>
      </w:r>
      <w:r>
        <w:rPr>
          <w:rFonts w:ascii="Arial" w:hAnsi="Arial" w:cs="Arial"/>
          <w:color w:val="000000" w:themeColor="text1"/>
          <w:sz w:val="24"/>
          <w:szCs w:val="24"/>
          <w:lang w:val="es-ES"/>
        </w:rPr>
        <w:t xml:space="preserve">". </w:t>
      </w:r>
    </w:p>
    <w:p w14:paraId="0393AE46" w14:textId="77777777" w:rsidR="00976156" w:rsidRPr="00104F10" w:rsidRDefault="007E0E17" w:rsidP="00DD63B9">
      <w:pPr>
        <w:spacing w:line="276" w:lineRule="auto"/>
        <w:jc w:val="both"/>
        <w:rPr>
          <w:rFonts w:ascii="Arial" w:hAnsi="Arial" w:cs="Arial"/>
          <w:i/>
          <w:color w:val="000000" w:themeColor="text1"/>
          <w:sz w:val="24"/>
          <w:szCs w:val="24"/>
          <w:lang w:val="es-ES"/>
        </w:rPr>
      </w:pPr>
      <w:r>
        <w:rPr>
          <w:rFonts w:ascii="Arial" w:hAnsi="Arial" w:cs="Arial"/>
          <w:color w:val="000000" w:themeColor="text1"/>
          <w:sz w:val="24"/>
          <w:szCs w:val="24"/>
          <w:lang w:val="es-ES"/>
        </w:rPr>
        <w:t>Indicando a su vez que, "</w:t>
      </w:r>
      <w:r w:rsidRPr="00104F10">
        <w:rPr>
          <w:rFonts w:ascii="Arial" w:hAnsi="Arial" w:cs="Arial"/>
          <w:i/>
          <w:color w:val="000000" w:themeColor="text1"/>
          <w:sz w:val="24"/>
          <w:szCs w:val="24"/>
          <w:lang w:val="es-ES"/>
        </w:rPr>
        <w:t>se suma el interés de la derecha cubano americana de Miami que tiene como objetivo golpear la presencia de las delegaciones de Cuba, Venezuela y Nicaragua, además de los gobiernos que ellos consideran socialistas como Bolivia, Honduras, México, y Brasil, ahora que ha anunciado su reincorporación a la CELAC".</w:t>
      </w:r>
      <w:r w:rsidR="00104F10" w:rsidRPr="00104F10">
        <w:rPr>
          <w:rFonts w:ascii="Arial" w:hAnsi="Arial" w:cs="Arial"/>
          <w:i/>
          <w:color w:val="000000" w:themeColor="text1"/>
          <w:sz w:val="24"/>
          <w:szCs w:val="24"/>
          <w:lang w:val="es-ES"/>
        </w:rPr>
        <w:t xml:space="preserve"> </w:t>
      </w:r>
    </w:p>
    <w:p w14:paraId="539162DC" w14:textId="77777777" w:rsidR="00104F10" w:rsidRPr="00104F10" w:rsidRDefault="00104F10" w:rsidP="00104F10">
      <w:pPr>
        <w:spacing w:line="276" w:lineRule="auto"/>
        <w:jc w:val="both"/>
        <w:rPr>
          <w:rFonts w:ascii="Arial" w:hAnsi="Arial" w:cs="Arial"/>
          <w:i/>
          <w:color w:val="000000" w:themeColor="text1"/>
          <w:sz w:val="24"/>
          <w:szCs w:val="24"/>
          <w:lang w:val="es-ES"/>
        </w:rPr>
      </w:pPr>
      <w:r w:rsidRPr="00104F10">
        <w:rPr>
          <w:rFonts w:ascii="Arial" w:hAnsi="Arial" w:cs="Arial"/>
          <w:i/>
          <w:color w:val="000000" w:themeColor="text1"/>
          <w:sz w:val="24"/>
          <w:szCs w:val="24"/>
          <w:lang w:val="es-ES"/>
        </w:rPr>
        <w:t>"Entre los extremistas de Miami que se están reuniendo para conspirar contra la CELAC destacan:</w:t>
      </w:r>
    </w:p>
    <w:p w14:paraId="0B8A6AF1" w14:textId="77777777" w:rsidR="00104F10" w:rsidRPr="00104F10" w:rsidRDefault="00104F10" w:rsidP="00104F10">
      <w:pPr>
        <w:spacing w:line="276" w:lineRule="auto"/>
        <w:jc w:val="both"/>
        <w:rPr>
          <w:rFonts w:ascii="Arial" w:hAnsi="Arial" w:cs="Arial"/>
          <w:i/>
          <w:color w:val="000000" w:themeColor="text1"/>
          <w:sz w:val="24"/>
          <w:szCs w:val="24"/>
          <w:lang w:val="es-ES"/>
        </w:rPr>
      </w:pPr>
      <w:r w:rsidRPr="00104F10">
        <w:rPr>
          <w:rFonts w:ascii="Arial" w:hAnsi="Arial" w:cs="Arial"/>
          <w:i/>
          <w:color w:val="000000" w:themeColor="text1"/>
          <w:sz w:val="24"/>
          <w:szCs w:val="24"/>
          <w:lang w:val="es-ES"/>
        </w:rPr>
        <w:t>Orlando Gutiérrez Boronat, presidente del Directorio Democrático Cubano (DDC) que se ha caracterizado por su permanente accionar de provocación contra las delegaciones cubanas en cumbres iberoamericanas y otros foros internacionales.</w:t>
      </w:r>
    </w:p>
    <w:p w14:paraId="58354AEF" w14:textId="77777777" w:rsidR="00104F10" w:rsidRPr="00104F10" w:rsidRDefault="00104F10" w:rsidP="00104F10">
      <w:pPr>
        <w:spacing w:line="276" w:lineRule="auto"/>
        <w:jc w:val="both"/>
        <w:rPr>
          <w:rFonts w:ascii="Arial" w:hAnsi="Arial" w:cs="Arial"/>
          <w:i/>
          <w:color w:val="000000" w:themeColor="text1"/>
          <w:sz w:val="24"/>
          <w:szCs w:val="24"/>
          <w:lang w:val="es-ES"/>
        </w:rPr>
      </w:pPr>
      <w:r w:rsidRPr="00104F10">
        <w:rPr>
          <w:rFonts w:ascii="Arial" w:hAnsi="Arial" w:cs="Arial"/>
          <w:i/>
          <w:color w:val="000000" w:themeColor="text1"/>
          <w:sz w:val="24"/>
          <w:szCs w:val="24"/>
          <w:lang w:val="es-ES"/>
        </w:rPr>
        <w:t>Tomás Pedro Regalado y Valdez, ex Alcalde de Miami, militante del Partido Republicano y fiel seguidor de Trump, actual Presidente del Instituto Interamericano para la Democracia.</w:t>
      </w:r>
    </w:p>
    <w:p w14:paraId="0F88932F" w14:textId="77777777" w:rsidR="00104F10" w:rsidRPr="00104F10" w:rsidRDefault="00104F10" w:rsidP="00104F10">
      <w:pPr>
        <w:spacing w:line="276" w:lineRule="auto"/>
        <w:jc w:val="both"/>
        <w:rPr>
          <w:rFonts w:ascii="Arial" w:hAnsi="Arial" w:cs="Arial"/>
          <w:i/>
          <w:color w:val="000000" w:themeColor="text1"/>
          <w:sz w:val="24"/>
          <w:szCs w:val="24"/>
          <w:lang w:val="es-ES"/>
        </w:rPr>
      </w:pPr>
      <w:r w:rsidRPr="00104F10">
        <w:rPr>
          <w:rFonts w:ascii="Arial" w:hAnsi="Arial" w:cs="Arial"/>
          <w:i/>
          <w:color w:val="000000" w:themeColor="text1"/>
          <w:sz w:val="24"/>
          <w:szCs w:val="24"/>
          <w:lang w:val="es-ES"/>
        </w:rPr>
        <w:t>Luis Manuel de la Caridad Zuñiga Rey. Ex agente de la CIA y ex Directivo de la Fundación Nacional Cubano Americana (FNCA), de la que fue responsable de su grupo paramilitar.</w:t>
      </w:r>
    </w:p>
    <w:p w14:paraId="05833C2F" w14:textId="77777777" w:rsidR="00104F10" w:rsidRDefault="00104F10" w:rsidP="00104F10">
      <w:pPr>
        <w:spacing w:line="276" w:lineRule="auto"/>
        <w:jc w:val="both"/>
        <w:rPr>
          <w:rFonts w:ascii="Arial" w:hAnsi="Arial" w:cs="Arial"/>
          <w:color w:val="000000" w:themeColor="text1"/>
          <w:sz w:val="24"/>
          <w:szCs w:val="24"/>
          <w:lang w:val="es-ES"/>
        </w:rPr>
      </w:pPr>
      <w:r w:rsidRPr="00104F10">
        <w:rPr>
          <w:rFonts w:ascii="Arial" w:hAnsi="Arial" w:cs="Arial"/>
          <w:i/>
          <w:color w:val="000000" w:themeColor="text1"/>
          <w:sz w:val="24"/>
          <w:szCs w:val="24"/>
          <w:lang w:val="es-ES"/>
        </w:rPr>
        <w:t>Rosa María Payá, respaldada por Marcos Rubio y Luis Almagro, su misión es la campaña anti cubana en el exterior, siendo recibida por miembros del Parlamento Europeo a solicitud del Departamento de Estado</w:t>
      </w:r>
      <w:r>
        <w:rPr>
          <w:rFonts w:ascii="Arial" w:hAnsi="Arial" w:cs="Arial"/>
          <w:color w:val="000000" w:themeColor="text1"/>
          <w:sz w:val="24"/>
          <w:szCs w:val="24"/>
          <w:lang w:val="es-ES"/>
        </w:rPr>
        <w:t>"</w:t>
      </w:r>
      <w:r w:rsidRPr="00104F10">
        <w:rPr>
          <w:rFonts w:ascii="Arial" w:hAnsi="Arial" w:cs="Arial"/>
          <w:color w:val="000000" w:themeColor="text1"/>
          <w:sz w:val="24"/>
          <w:szCs w:val="24"/>
          <w:lang w:val="es-ES"/>
        </w:rPr>
        <w:t>.</w:t>
      </w:r>
      <w:r>
        <w:rPr>
          <w:rFonts w:ascii="Arial" w:hAnsi="Arial" w:cs="Arial"/>
          <w:color w:val="000000" w:themeColor="text1"/>
          <w:sz w:val="24"/>
          <w:szCs w:val="24"/>
          <w:lang w:val="es-ES"/>
        </w:rPr>
        <w:t xml:space="preserve"> </w:t>
      </w:r>
    </w:p>
    <w:p w14:paraId="16A87CD7" w14:textId="77777777" w:rsidR="00104F10" w:rsidRDefault="00104F10" w:rsidP="00104F10">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Todos</w:t>
      </w:r>
      <w:r w:rsidR="006B5A89">
        <w:rPr>
          <w:rFonts w:ascii="Arial" w:hAnsi="Arial" w:cs="Arial"/>
          <w:color w:val="000000" w:themeColor="text1"/>
          <w:sz w:val="24"/>
          <w:szCs w:val="24"/>
          <w:lang w:val="es-ES"/>
        </w:rPr>
        <w:t>/as</w:t>
      </w:r>
      <w:r>
        <w:rPr>
          <w:rFonts w:ascii="Arial" w:hAnsi="Arial" w:cs="Arial"/>
          <w:color w:val="000000" w:themeColor="text1"/>
          <w:sz w:val="24"/>
          <w:szCs w:val="24"/>
          <w:lang w:val="es-ES"/>
        </w:rPr>
        <w:t xml:space="preserve"> los anteriores, </w:t>
      </w:r>
      <w:r w:rsidR="006B5A89">
        <w:rPr>
          <w:rFonts w:ascii="Arial" w:hAnsi="Arial" w:cs="Arial"/>
          <w:color w:val="000000" w:themeColor="text1"/>
          <w:sz w:val="24"/>
          <w:szCs w:val="24"/>
          <w:lang w:val="es-ES"/>
        </w:rPr>
        <w:t xml:space="preserve">reciben financiamiento para la conspiración, reforzar, impulsar y avalar bloqueos, e intervención militar contra Cuba y Venezuela. </w:t>
      </w:r>
    </w:p>
    <w:p w14:paraId="58CA0C8F" w14:textId="77777777" w:rsidR="006B5A89" w:rsidRDefault="006B5A89" w:rsidP="00104F10">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La denuncia de Arkonada, muestra igualmente a los/as cómplices colaboradores en Argentina: </w:t>
      </w:r>
    </w:p>
    <w:p w14:paraId="5A50BC97" w14:textId="77777777" w:rsidR="006B5A89" w:rsidRPr="00222F22" w:rsidRDefault="006B5A89" w:rsidP="006B5A89">
      <w:pPr>
        <w:spacing w:line="276" w:lineRule="auto"/>
        <w:jc w:val="both"/>
        <w:rPr>
          <w:rFonts w:ascii="Arial" w:hAnsi="Arial" w:cs="Arial"/>
          <w:i/>
          <w:color w:val="000000" w:themeColor="text1"/>
          <w:sz w:val="24"/>
          <w:szCs w:val="24"/>
          <w:lang w:val="es-ES"/>
        </w:rPr>
      </w:pPr>
      <w:r w:rsidRPr="00222F22">
        <w:rPr>
          <w:rFonts w:ascii="Arial" w:hAnsi="Arial" w:cs="Arial"/>
          <w:i/>
          <w:color w:val="000000" w:themeColor="text1"/>
          <w:sz w:val="24"/>
          <w:szCs w:val="24"/>
          <w:lang w:val="es-ES"/>
        </w:rPr>
        <w:t>Gabriel Salvia, Presidente de la fundación Centro para la Apertura y Desarrollo de América Latina (CADAL), financiada por USAID y el Departamento de Estado.</w:t>
      </w:r>
    </w:p>
    <w:p w14:paraId="665FC33F" w14:textId="77777777" w:rsidR="006B5A89" w:rsidRPr="00222F22" w:rsidRDefault="006B5A89" w:rsidP="006B5A89">
      <w:pPr>
        <w:spacing w:line="276" w:lineRule="auto"/>
        <w:jc w:val="both"/>
        <w:rPr>
          <w:rFonts w:ascii="Arial" w:hAnsi="Arial" w:cs="Arial"/>
          <w:i/>
          <w:color w:val="000000" w:themeColor="text1"/>
          <w:sz w:val="24"/>
          <w:szCs w:val="24"/>
          <w:lang w:val="es-ES"/>
        </w:rPr>
      </w:pPr>
      <w:r w:rsidRPr="00222F22">
        <w:rPr>
          <w:rFonts w:ascii="Arial" w:hAnsi="Arial" w:cs="Arial"/>
          <w:i/>
          <w:color w:val="000000" w:themeColor="text1"/>
          <w:sz w:val="24"/>
          <w:szCs w:val="24"/>
          <w:lang w:val="es-ES"/>
        </w:rPr>
        <w:t>Gerardo Bongiovanni, directivo de la Fundación Libertad, financiada por la NED y USAID, y vinculado también con las fundaciones ATLAS, FUPAD, RELIAL, CATO Institute, Friedrich Neuman y Konrad Adenauer, todas ellas en permanente campaña contra los gobiernos progresistas latinoamericanos.</w:t>
      </w:r>
    </w:p>
    <w:p w14:paraId="02D2324A" w14:textId="77777777" w:rsidR="006B5A89" w:rsidRPr="00222F22" w:rsidRDefault="006B5A89" w:rsidP="006B5A89">
      <w:pPr>
        <w:spacing w:line="276" w:lineRule="auto"/>
        <w:jc w:val="both"/>
        <w:rPr>
          <w:rFonts w:ascii="Arial" w:hAnsi="Arial" w:cs="Arial"/>
          <w:i/>
          <w:color w:val="000000" w:themeColor="text1"/>
          <w:sz w:val="24"/>
          <w:szCs w:val="24"/>
          <w:lang w:val="es-ES"/>
        </w:rPr>
      </w:pPr>
      <w:r w:rsidRPr="00222F22">
        <w:rPr>
          <w:rFonts w:ascii="Arial" w:hAnsi="Arial" w:cs="Arial"/>
          <w:i/>
          <w:color w:val="000000" w:themeColor="text1"/>
          <w:sz w:val="24"/>
          <w:szCs w:val="24"/>
          <w:lang w:val="es-ES"/>
        </w:rPr>
        <w:t xml:space="preserve">Leandro Querido, con estrechas relaciones con Rosa María Payá, director ejecutivo de la ONG Transparencia Electoral. </w:t>
      </w:r>
    </w:p>
    <w:p w14:paraId="54DFF1A9" w14:textId="77777777" w:rsidR="006B5A89" w:rsidRPr="00222F22" w:rsidRDefault="006B5A89" w:rsidP="006B5A89">
      <w:pPr>
        <w:spacing w:line="276" w:lineRule="auto"/>
        <w:jc w:val="both"/>
        <w:rPr>
          <w:rFonts w:ascii="Arial" w:hAnsi="Arial" w:cs="Arial"/>
          <w:i/>
          <w:color w:val="000000" w:themeColor="text1"/>
          <w:sz w:val="24"/>
          <w:szCs w:val="24"/>
          <w:lang w:val="es-ES"/>
        </w:rPr>
      </w:pPr>
      <w:r w:rsidRPr="00222F22">
        <w:rPr>
          <w:rFonts w:ascii="Arial" w:hAnsi="Arial" w:cs="Arial"/>
          <w:i/>
          <w:color w:val="000000" w:themeColor="text1"/>
          <w:sz w:val="24"/>
          <w:szCs w:val="24"/>
          <w:lang w:val="es-ES"/>
        </w:rPr>
        <w:t>Agustín Antonetti, coordinador del grupo joven de la Fundación Libertad, articulador mediático de la Red Atlas y principal operador en Twitter de la campaña anticubana en julio de 2021 y 2022.</w:t>
      </w:r>
    </w:p>
    <w:p w14:paraId="2E46C3C1" w14:textId="77777777" w:rsidR="006B5A89" w:rsidRDefault="006B5A89" w:rsidP="006B5A89">
      <w:pPr>
        <w:spacing w:line="276" w:lineRule="auto"/>
        <w:jc w:val="both"/>
        <w:rPr>
          <w:rFonts w:ascii="Arial" w:hAnsi="Arial" w:cs="Arial"/>
          <w:color w:val="000000" w:themeColor="text1"/>
          <w:sz w:val="24"/>
          <w:szCs w:val="24"/>
          <w:lang w:val="es-ES"/>
        </w:rPr>
      </w:pPr>
      <w:r w:rsidRPr="00222F22">
        <w:rPr>
          <w:rFonts w:ascii="Arial" w:hAnsi="Arial" w:cs="Arial"/>
          <w:i/>
          <w:color w:val="000000" w:themeColor="text1"/>
          <w:sz w:val="24"/>
          <w:szCs w:val="24"/>
          <w:lang w:val="es-ES"/>
        </w:rPr>
        <w:t>Micaela Hierro Dori, fundadora y presidenta de la asociación Cultura Democrática, utilizada por la NED como intermediaria para financiar organizaciones como el Movimiento San Isidro.</w:t>
      </w:r>
      <w:r>
        <w:rPr>
          <w:rFonts w:ascii="Arial" w:hAnsi="Arial" w:cs="Arial"/>
          <w:color w:val="000000" w:themeColor="text1"/>
          <w:sz w:val="24"/>
          <w:szCs w:val="24"/>
          <w:lang w:val="es-ES"/>
        </w:rPr>
        <w:t xml:space="preserve"> </w:t>
      </w:r>
    </w:p>
    <w:p w14:paraId="6BD0880C" w14:textId="77777777" w:rsidR="006B5A89" w:rsidRDefault="00222F22" w:rsidP="006B5A89">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Cual perla infame </w:t>
      </w:r>
      <w:r w:rsidR="006B5A89">
        <w:rPr>
          <w:rFonts w:ascii="Arial" w:hAnsi="Arial" w:cs="Arial"/>
          <w:color w:val="000000" w:themeColor="text1"/>
          <w:sz w:val="24"/>
          <w:szCs w:val="24"/>
          <w:lang w:val="es-ES"/>
        </w:rPr>
        <w:t>se destacan las acciones imperiales de estos grupos y personas, contra el</w:t>
      </w:r>
      <w:r>
        <w:rPr>
          <w:rFonts w:ascii="Arial" w:hAnsi="Arial" w:cs="Arial"/>
          <w:color w:val="000000" w:themeColor="text1"/>
          <w:sz w:val="24"/>
          <w:szCs w:val="24"/>
          <w:lang w:val="es-ES"/>
        </w:rPr>
        <w:t xml:space="preserve"> fracaso de la cumbre presidencial de la CELAC: </w:t>
      </w:r>
    </w:p>
    <w:p w14:paraId="3A001265" w14:textId="77777777" w:rsidR="00222F22" w:rsidRPr="00222F22" w:rsidRDefault="00B72188" w:rsidP="00222F22">
      <w:pPr>
        <w:pStyle w:val="Prrafodelista"/>
        <w:numPr>
          <w:ilvl w:val="0"/>
          <w:numId w:val="1"/>
        </w:num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w:t>
      </w:r>
      <w:r w:rsidR="00222F22" w:rsidRPr="00222F22">
        <w:rPr>
          <w:rFonts w:ascii="Arial" w:hAnsi="Arial" w:cs="Arial"/>
          <w:color w:val="000000" w:themeColor="text1"/>
          <w:sz w:val="24"/>
          <w:szCs w:val="24"/>
          <w:lang w:val="es-ES"/>
        </w:rPr>
        <w:t>Iniciar una fuerte campaña en medios y redes sociales contra las delegaciones de Cuba, Venezuela, Nicaragua, Bolivia y México, utilizando medios regionales y también nacionales, para que brinden una cobertura negativa sobre la Cumbre de la CELAC.</w:t>
      </w:r>
    </w:p>
    <w:p w14:paraId="2FCE8508" w14:textId="77777777" w:rsidR="00222F22" w:rsidRPr="00222F22" w:rsidRDefault="00222F22" w:rsidP="00222F22">
      <w:pPr>
        <w:pStyle w:val="Prrafodelista"/>
        <w:numPr>
          <w:ilvl w:val="0"/>
          <w:numId w:val="1"/>
        </w:numPr>
        <w:spacing w:line="276" w:lineRule="auto"/>
        <w:jc w:val="both"/>
        <w:rPr>
          <w:rFonts w:ascii="Arial" w:hAnsi="Arial" w:cs="Arial"/>
          <w:color w:val="000000" w:themeColor="text1"/>
          <w:sz w:val="24"/>
          <w:szCs w:val="24"/>
          <w:lang w:val="es-ES"/>
        </w:rPr>
      </w:pPr>
      <w:r w:rsidRPr="00222F22">
        <w:rPr>
          <w:rFonts w:ascii="Arial" w:hAnsi="Arial" w:cs="Arial"/>
          <w:color w:val="000000" w:themeColor="text1"/>
          <w:sz w:val="24"/>
          <w:szCs w:val="24"/>
          <w:lang w:val="es-ES"/>
        </w:rPr>
        <w:t>Utilizar fondos de agencias federales de Estados Unidos, y fondos destinados a proyectos sociales de la OEA para financiar el traslado a Buenos Aires de elementos de la ultraderecha latinoamericana, con el fin de realizar acciones en el marco de la CELAC.</w:t>
      </w:r>
    </w:p>
    <w:p w14:paraId="20D263AB" w14:textId="77777777" w:rsidR="00222F22" w:rsidRPr="00222F22" w:rsidRDefault="00222F22" w:rsidP="00222F22">
      <w:pPr>
        <w:pStyle w:val="Prrafodelista"/>
        <w:numPr>
          <w:ilvl w:val="0"/>
          <w:numId w:val="1"/>
        </w:numPr>
        <w:spacing w:line="276" w:lineRule="auto"/>
        <w:jc w:val="both"/>
        <w:rPr>
          <w:rFonts w:ascii="Arial" w:hAnsi="Arial" w:cs="Arial"/>
          <w:color w:val="000000" w:themeColor="text1"/>
          <w:sz w:val="24"/>
          <w:szCs w:val="24"/>
          <w:lang w:val="es-ES"/>
        </w:rPr>
      </w:pPr>
      <w:r w:rsidRPr="00222F22">
        <w:rPr>
          <w:rFonts w:ascii="Arial" w:hAnsi="Arial" w:cs="Arial"/>
          <w:color w:val="000000" w:themeColor="text1"/>
          <w:sz w:val="24"/>
          <w:szCs w:val="24"/>
          <w:lang w:val="es-ES"/>
        </w:rPr>
        <w:t>Ante la compleja situación por la que atraviesa la aerolínea oficial de Cuba y la posibilidad de que se recurra a una aeronave rusa o venezolana, exploran una maniobra legal para retener el avión, tal y como sucedió recientemente con el avión de carga venezolano-iraní de la empresa Emtrasur.</w:t>
      </w:r>
    </w:p>
    <w:p w14:paraId="42464FD8" w14:textId="77777777" w:rsidR="00222F22" w:rsidRPr="00222F22" w:rsidRDefault="00222F22" w:rsidP="00222F22">
      <w:pPr>
        <w:pStyle w:val="Prrafodelista"/>
        <w:numPr>
          <w:ilvl w:val="0"/>
          <w:numId w:val="1"/>
        </w:numPr>
        <w:spacing w:line="276" w:lineRule="auto"/>
        <w:jc w:val="both"/>
        <w:rPr>
          <w:rFonts w:ascii="Arial" w:hAnsi="Arial" w:cs="Arial"/>
          <w:color w:val="000000" w:themeColor="text1"/>
          <w:sz w:val="24"/>
          <w:szCs w:val="24"/>
          <w:lang w:val="es-ES"/>
        </w:rPr>
      </w:pPr>
      <w:r w:rsidRPr="00222F22">
        <w:rPr>
          <w:rFonts w:ascii="Arial" w:hAnsi="Arial" w:cs="Arial"/>
          <w:color w:val="000000" w:themeColor="text1"/>
          <w:sz w:val="24"/>
          <w:szCs w:val="24"/>
          <w:lang w:val="es-ES"/>
        </w:rPr>
        <w:t>Movilizar en Buenos Aires a cubanos contrarrevolucionarios, amigos argentinos y de otras nacionalidades, para manifestarse frente a las embajadas de los países anteriormente mencionados.</w:t>
      </w:r>
    </w:p>
    <w:p w14:paraId="1E71D834" w14:textId="77777777" w:rsidR="00222F22" w:rsidRPr="00222F22" w:rsidRDefault="00222F22" w:rsidP="00222F22">
      <w:pPr>
        <w:pStyle w:val="Prrafodelista"/>
        <w:numPr>
          <w:ilvl w:val="0"/>
          <w:numId w:val="1"/>
        </w:numPr>
        <w:spacing w:line="276" w:lineRule="auto"/>
        <w:jc w:val="both"/>
        <w:rPr>
          <w:rFonts w:ascii="Arial" w:hAnsi="Arial" w:cs="Arial"/>
          <w:color w:val="000000" w:themeColor="text1"/>
          <w:sz w:val="24"/>
          <w:szCs w:val="24"/>
          <w:lang w:val="es-ES"/>
        </w:rPr>
      </w:pPr>
      <w:r w:rsidRPr="00222F22">
        <w:rPr>
          <w:rFonts w:ascii="Arial" w:hAnsi="Arial" w:cs="Arial"/>
          <w:color w:val="000000" w:themeColor="text1"/>
          <w:sz w:val="24"/>
          <w:szCs w:val="24"/>
          <w:lang w:val="es-ES"/>
        </w:rPr>
        <w:t>Utilizar los contactos de Rosa María Payá con el Presidente de Uruguay Luis Lacalle Pou para reeditar durante la CELAC los ataques contra Cuba, al igual que sucedió en la anterior cumbre en México.</w:t>
      </w:r>
    </w:p>
    <w:p w14:paraId="1080085A" w14:textId="77777777" w:rsidR="00222F22" w:rsidRPr="00222F22" w:rsidRDefault="00222F22" w:rsidP="00222F22">
      <w:pPr>
        <w:pStyle w:val="Prrafodelista"/>
        <w:numPr>
          <w:ilvl w:val="0"/>
          <w:numId w:val="1"/>
        </w:numPr>
        <w:spacing w:line="276" w:lineRule="auto"/>
        <w:jc w:val="both"/>
        <w:rPr>
          <w:rFonts w:ascii="Arial" w:hAnsi="Arial" w:cs="Arial"/>
          <w:color w:val="000000" w:themeColor="text1"/>
          <w:sz w:val="24"/>
          <w:szCs w:val="24"/>
          <w:lang w:val="es-ES"/>
        </w:rPr>
      </w:pPr>
      <w:r w:rsidRPr="00222F22">
        <w:rPr>
          <w:rFonts w:ascii="Arial" w:hAnsi="Arial" w:cs="Arial"/>
          <w:color w:val="000000" w:themeColor="text1"/>
          <w:sz w:val="24"/>
          <w:szCs w:val="24"/>
          <w:lang w:val="es-ES"/>
        </w:rPr>
        <w:t>Realizar gestiones con las delegaciones de Paraguay y Ecuador para que en el contexto de la Cumbre realicen declaraciones contra los gobierno</w:t>
      </w:r>
      <w:r w:rsidR="004C2A75">
        <w:rPr>
          <w:rFonts w:ascii="Arial" w:hAnsi="Arial" w:cs="Arial"/>
          <w:color w:val="000000" w:themeColor="text1"/>
          <w:sz w:val="24"/>
          <w:szCs w:val="24"/>
          <w:lang w:val="es-ES"/>
        </w:rPr>
        <w:t>s calificados de “dictatoriales</w:t>
      </w:r>
      <w:r w:rsidRPr="00222F22">
        <w:rPr>
          <w:rFonts w:ascii="Arial" w:hAnsi="Arial" w:cs="Arial"/>
          <w:color w:val="000000" w:themeColor="text1"/>
          <w:sz w:val="24"/>
          <w:szCs w:val="24"/>
          <w:lang w:val="es-ES"/>
        </w:rPr>
        <w:t>.</w:t>
      </w:r>
    </w:p>
    <w:p w14:paraId="1ACD26C9" w14:textId="77777777" w:rsidR="00222F22" w:rsidRDefault="00222F22" w:rsidP="00222F22">
      <w:pPr>
        <w:spacing w:line="276" w:lineRule="auto"/>
        <w:jc w:val="both"/>
        <w:rPr>
          <w:rFonts w:ascii="Arial" w:hAnsi="Arial" w:cs="Arial"/>
          <w:color w:val="000000" w:themeColor="text1"/>
          <w:sz w:val="24"/>
          <w:szCs w:val="24"/>
          <w:lang w:val="es-ES"/>
        </w:rPr>
      </w:pPr>
      <w:r w:rsidRPr="00222F22">
        <w:rPr>
          <w:rFonts w:ascii="Arial" w:hAnsi="Arial" w:cs="Arial"/>
          <w:color w:val="000000" w:themeColor="text1"/>
          <w:sz w:val="24"/>
          <w:szCs w:val="24"/>
          <w:lang w:val="es-ES"/>
        </w:rPr>
        <w:t>Al igual que sucedió en 2006 en Mar del Plata, es indispensable que en 2023 en Buenos Aires sea rechazado este nuevo ataque contra la integración latinoamericana y caribeña</w:t>
      </w:r>
      <w:r>
        <w:rPr>
          <w:rFonts w:ascii="Arial" w:hAnsi="Arial" w:cs="Arial"/>
          <w:color w:val="000000" w:themeColor="text1"/>
          <w:sz w:val="24"/>
          <w:szCs w:val="24"/>
          <w:lang w:val="es-ES"/>
        </w:rPr>
        <w:t>"</w:t>
      </w:r>
      <w:r w:rsidRPr="00222F22">
        <w:rPr>
          <w:rFonts w:ascii="Arial" w:hAnsi="Arial" w:cs="Arial"/>
          <w:color w:val="000000" w:themeColor="text1"/>
          <w:sz w:val="24"/>
          <w:szCs w:val="24"/>
          <w:lang w:val="es-ES"/>
        </w:rPr>
        <w:t>.</w:t>
      </w:r>
      <w:r>
        <w:rPr>
          <w:rFonts w:ascii="Arial" w:hAnsi="Arial" w:cs="Arial"/>
          <w:color w:val="000000" w:themeColor="text1"/>
          <w:sz w:val="24"/>
          <w:szCs w:val="24"/>
          <w:lang w:val="es-ES"/>
        </w:rPr>
        <w:t xml:space="preserve"> </w:t>
      </w:r>
    </w:p>
    <w:p w14:paraId="4B55A870" w14:textId="77777777" w:rsidR="00464C44" w:rsidRPr="006C7E96" w:rsidRDefault="00464C44" w:rsidP="00B72188">
      <w:pPr>
        <w:spacing w:line="276" w:lineRule="auto"/>
        <w:jc w:val="both"/>
        <w:rPr>
          <w:rFonts w:ascii="Arial" w:hAnsi="Arial" w:cs="Arial"/>
          <w:color w:val="000000" w:themeColor="text1"/>
          <w:sz w:val="24"/>
          <w:szCs w:val="24"/>
          <w:lang w:val="es-ES"/>
        </w:rPr>
      </w:pPr>
      <w:r w:rsidRPr="006C7E96">
        <w:rPr>
          <w:rFonts w:ascii="Arial" w:hAnsi="Arial" w:cs="Arial"/>
          <w:color w:val="000000" w:themeColor="text1"/>
          <w:sz w:val="24"/>
          <w:szCs w:val="24"/>
          <w:lang w:val="es-ES"/>
        </w:rPr>
        <w:t xml:space="preserve">Como corolario positivo de la Cumbre, anexamos la </w:t>
      </w:r>
      <w:r w:rsidRPr="006C7E96">
        <w:rPr>
          <w:rFonts w:ascii="Arial" w:hAnsi="Arial" w:cs="Arial"/>
          <w:b/>
          <w:color w:val="000000" w:themeColor="text1"/>
          <w:sz w:val="24"/>
          <w:szCs w:val="24"/>
          <w:lang w:val="es-ES"/>
        </w:rPr>
        <w:t>Declaración de CELAC Social</w:t>
      </w:r>
      <w:r w:rsidRPr="006C7E96">
        <w:rPr>
          <w:rFonts w:ascii="Arial" w:hAnsi="Arial" w:cs="Arial"/>
          <w:color w:val="000000" w:themeColor="text1"/>
          <w:sz w:val="24"/>
          <w:szCs w:val="24"/>
          <w:lang w:val="es-ES"/>
        </w:rPr>
        <w:t xml:space="preserve">: </w:t>
      </w:r>
    </w:p>
    <w:p w14:paraId="302BAC1A"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u w:val="single"/>
          <w:lang w:val="es-ES"/>
        </w:rPr>
        <w:t>Celebramos</w:t>
      </w:r>
      <w:r w:rsidRPr="00464C44">
        <w:rPr>
          <w:rFonts w:ascii="Arial" w:hAnsi="Arial" w:cs="Arial"/>
          <w:color w:val="000000" w:themeColor="text1"/>
          <w:sz w:val="20"/>
          <w:szCs w:val="20"/>
          <w:lang w:val="es-ES"/>
        </w:rPr>
        <w:t>:</w:t>
      </w:r>
    </w:p>
    <w:p w14:paraId="16762C00"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La realización de la VII Cumbre de la CELAC y la vocación y el compromiso de los gobiernos de la región en avanzar en un camino de mayor integración regional, así como en posiciones conjuntas en temas clave de las agendas global y regional, en pos de los intereses de nuestros pueblos.</w:t>
      </w:r>
    </w:p>
    <w:p w14:paraId="4E82CB93"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b/>
          <w:color w:val="000000" w:themeColor="text1"/>
          <w:sz w:val="20"/>
          <w:szCs w:val="20"/>
          <w:lang w:val="es-ES"/>
        </w:rPr>
        <w:t>Declaramos</w:t>
      </w:r>
      <w:r w:rsidRPr="00464C44">
        <w:rPr>
          <w:rFonts w:ascii="Arial" w:hAnsi="Arial" w:cs="Arial"/>
          <w:color w:val="000000" w:themeColor="text1"/>
          <w:sz w:val="20"/>
          <w:szCs w:val="20"/>
          <w:lang w:val="es-ES"/>
        </w:rPr>
        <w:t>:</w:t>
      </w:r>
    </w:p>
    <w:p w14:paraId="0AC89C80"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Que es imperioso que la CELAC sostenga un posicionamiento firme en relación con la finalización de la guerra en Ucrania, articulando todos los recursos diplomáticos disponibles en aras de un diálogo político que lleve a la paz en esa región del mundo, asumiendo los compromisos pertinentes respecto al sostenimiento de un orden internacional multilateral basado en el derecho. En ese sentido, es imperioso que se detengan los avances de la OTAN en la zona, así como la inclusión de Ucrania en esta organización.</w:t>
      </w:r>
    </w:p>
    <w:p w14:paraId="4D2882A9"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Rechazamos toda forma de colonialismo o neocolonialismo en América Latina y el Caribe.</w:t>
      </w:r>
    </w:p>
    <w:p w14:paraId="26297506"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Denunciamos que la base de la OTAN, representada por Gran Bretaña, en el territorio usurpado a la República Argentina, representa un peligro para toda la región y forma parte de un dispositivo de dominio anglosajón más amplio y ambicioso sobre la región. Exhortamos a los gobiernos de la CELAC a tomar las medidas necesarias para poner fin pacíficamente a esta situación, al amparo del derecho internacional.</w:t>
      </w:r>
    </w:p>
    <w:p w14:paraId="1F7B22AD"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Reafirmamos los legítimos derechos soberanos de la República Argentina sobre las Islas Malvinas, Georgias del Sur, Sandwich del Sur y los espacios marítimos circundantes y el Sector Antártico Argentino, en el sentido en el cual fue establecido una vez más por la CELAC en la Declaración Especial de septiembre de 2021.</w:t>
      </w:r>
    </w:p>
    <w:p w14:paraId="51EE02DD"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Repudiamos todo bloqueo ejercido contra cualquier país de la región, y demandamos no solo la finalización de los bloqueos actualmente existentes sino la definición de mecanismos de reparación a los pueblos que los sufren. Con relación al caso de los 62 años de bloqueo a Cuba, exigimos que los EEUU apliquen la resolución votada en treinta oportunidades en la Organización de las Naciones Unidas de levantarlo. Asimismo, demandamos que EEUU retire a Cuba de la arbitraria lista de patrocinadores del terrorismo internacional. En el caso específico del bloqueo a Venezuela, se destaca el hecho de que impide que el Astillero Río Santiago, en Argentina, cumpla con su compromiso de entregar el buque petrolero Eva Perón y la continuidad de su construcción gemela, el buque Juana Azurduy.</w:t>
      </w:r>
    </w:p>
    <w:p w14:paraId="32F0C515"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Solicitamos a los gobiernos de la CELAC iniciar acciones coordinadas para desmantelar las bases militares instaladas por EEUU en América Latina y en el año en que se cumplen 200 años de la Doctrina Monroe, condenamos fuertemente lo que ella implica y cualquier tipo de injerencia en nuestra región por parte de EEUU.</w:t>
      </w:r>
    </w:p>
    <w:p w14:paraId="59C58693"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Demandamos que la CELAC tenga una voz concertada en cuanto a las transformaciones necesarias de la arquitectura financiera internacional y la deuda externa de los países. Es necesaria una Nueva Arquitectura Financiera Internacional, orientada al desarrollo productivo con inclusión social. Esta Nueva Arquitectura Financiera Internacional debería comenzar con una fuerte revisión del proceso de endeudamiento salvaje de nuestros países por parte de los centros financieros y sus agentes especulativos, así como diseñar estrategias donde el repago de las deudas soberanas recaiga sobre los actores económicos que se han beneficiado de estos procesos, y no sobre el conjunto de los sectores populares de la región. Acuerdos tributarios entre países, para detectar la fuga de capitales de los grandes especuladores de origen local, es el primer paso para construir un espacio monetario más soberano.</w:t>
      </w:r>
    </w:p>
    <w:p w14:paraId="09C8AE57"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Consideramos imperioso que se encare con decisión la cuestión de la extranjerización de la tierra en nuestra región, un flagelo que se ve agravado por la actual disputa hegemónica global. En ese sentido, advertimos sobre la gravedad y el riesgo generado con los procesos de extranjerización de tierras y espacios marítimos y fluviales en beneficio de empresas estatales, privadas o individuos ajenos a nuestra región. Existe la posibilidad de que se constituyan en instrumentos de la apropiación y el saqueo de nuestros recursos naturales y la excusa para la intervención de poderes extranjeros.</w:t>
      </w:r>
    </w:p>
    <w:p w14:paraId="72D4F986"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Abogamos por una integración regional que constituya el mejor instrumento para fortalecer la soberanía y la autonomía de nuestra región, para que los destinos de este territorio sean definidos democráticamente según la voluntad de sus pueblos.</w:t>
      </w:r>
    </w:p>
    <w:p w14:paraId="6F75732D"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Condenamos los golpes de Estado que han tenido lugar en la región. Recientemente, el perpetrado en Perú y el intento en cometido en Brasil. Asimismo, condenamos los recientes intentos de magnicidio de la ex presidenta y actual vicepresidenta de la Argentina, Cristina Fernández de Kirchner, y de la actual vicepresidenta de Colombia, Francia Márquez.</w:t>
      </w:r>
    </w:p>
    <w:p w14:paraId="07D07BF7"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Buscamos que sea promovida una integración regional que fortalezca la independencia económica de América Latina y el Caribe, disminuyendo los condicionantes económicos externos a partir de una inserción internacional y acuerdos regionales que creen y fortalezcan capacidades productivas y tecnológicas propias, en pos de una reducción de las brechas de desarrollo con los países. Demandamos que se desande el sendero de acuerdos de libre comercio y tratados bilaterales de inversión que han sido perjudiciales para nuestros países.</w:t>
      </w:r>
    </w:p>
    <w:p w14:paraId="64305485"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Es imperioso encarar la cuestión de la crisis climática, con un posicionamiento firme de la CELAC en relación a las responsabilidades comunes pero diferenciadas en esta cuestión, promoviendo a nivel global una transición justa.</w:t>
      </w:r>
    </w:p>
    <w:p w14:paraId="2D276F73"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Sostenemos que se deben retomar los principios y mandatos reconocidos en las Declaraciones de la II, III, IV, V y VI Cumbres de la CELAC relativos a la generación de trabajo digno y productivo, la reducción de las desigualdades, el establecimiento de salarios mínimos vitales y su elevación progresiva, la protección, asistencia y seguridad social, la eliminación del trabajo infantil, el fortalecimiento de la educación técnica y la formalización profesional, la promoción de la igualdad y la equidad de género, la empleabilidad juvenil, el fomento a la libertad sindical y a la negociación colectiva, el respeto al derecho de huelga y el fortalecimiento de la administración del trabajo. Creemos en la necesidad de que la CELAC adopte una Carta Sociolaboral Latinoamericana, de modo de garantizar a través de un instrumento internacional, una serie de pisos mínimos en materia de derechos laborales que obligue a los Estados parte a comprometerse con respetarlos y a no promover ninguna reforma legislativa al respecto. Asimismo, demandamos la defensa de los sistemas previsionales públicos y de reparto.</w:t>
      </w:r>
    </w:p>
    <w:p w14:paraId="5CEB4F4A"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Con base en los compromisos adoptados en la resolución sobre la inclusión de un entorno de trabajo seguro y saludable en el marco de la OIT, relativos a los principios y derechos fundamentales en el trabajo, solicitamos a los jefes y las jefas de Estado de la CELAC que promuevan la elaboración de una hoja de ruta de América Latina y el Caribe sobre Seguridad y Salud en el trabajo y la creación de un grupo de trabajo técnico para el diseño de la hoja de ruta.</w:t>
      </w:r>
    </w:p>
    <w:p w14:paraId="4A4DB2C8"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Afirmamos que sin igualdad de género no hay justicia social, por lo que resulta necesario el compromiso de los Estados en la generación de las condiciones que aseguren el pleno ejercicio de los derechos y libertades a todas las personas, en especial a mujeres y diversidades. Reclamamos medidas urgentes para erradicar las violencias de género.</w:t>
      </w:r>
    </w:p>
    <w:p w14:paraId="21D087E3"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Demandamos la protección de las personas migrantes y sus familias, según los instrumentos del derecho internacional que rigen en la región.</w:t>
      </w:r>
    </w:p>
    <w:p w14:paraId="57F9D226"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Demandamos la institucionalización de espacios permanentes de diálogo de los gobiernos con las organizaciones y movimientos sociales, así como de participación de la sociedad civil organizada. La región cuenta con un importante acervo al respecto que es central recuperar prontamente. Retomamos la demanda presentada ante la VI Cumbre de la CELAC que tuvo lugar en México, en la Declaración Abierta de organizaciones sociales de América Latina y el Caribe que llama a encaminar junto con los gobiernos un espacio de diálogo sobre las grandes tareas y desafíos que tiene nuestro continente.</w:t>
      </w:r>
    </w:p>
    <w:p w14:paraId="25FFEEF9"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Demandamos la promoción, por parte de los gobiernos de la CELAC, de procesos de democratización de los poderes judiciales en América Latina y el Caribe, que se encuentran cooptados por intereses internacionales y locales que no corresponden con los de nuestros pueblos, para así dar fin al disciplinamiento social, la criminalización de la pobreza, la juventud y la protesta, así como a la persecución político-judicial o guerra jurídica contra los y las líderes populares. Demandamos la liberación de todos los presos políticos y todas las presas políticas en la región, sin cuya liberación no hay democracia. Exigimos la liberación de la dirigenta argentina Milagro Sala.</w:t>
      </w:r>
    </w:p>
    <w:p w14:paraId="667F80E6"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Demandamos la creación de un ámbito para la elaboración de estrategias comunicacionales conjuntas, que no sólo permitan formular políticas y desarrollar actividades frente a las noticias falsas (fake news), y las propias acciones de las grandes corporaciones de medios con un claro sentido de dominación, sino que también refleje y exprese el bagaje cultural latinoamericano, las experiencias organizativas, las luchas populares, las historias de resistencia, la vida cotidiana de los pueblos.</w:t>
      </w:r>
    </w:p>
    <w:p w14:paraId="4480EB78"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Demandamos que la CELAC active todos los dispositivos y la coordinación necesaria para garantizar la plena vigencia de los derechos humanos en la región.</w:t>
      </w:r>
    </w:p>
    <w:p w14:paraId="20D6345C"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Demandamos que los Estados garanticen los derechos económicos, sociales y culturales de los Pueblos Originarios, reivindicando la Plurinacionalidad de Territorio de América Latina y el Caribe.</w:t>
      </w:r>
    </w:p>
    <w:p w14:paraId="54A37820"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Demandamos que la región dé una respuesta propia a la cuestión haitiana, respetando el principio de no intervención y el derecho del pueblo de Haití a definir soberanamente su destino.</w:t>
      </w:r>
    </w:p>
    <w:p w14:paraId="1E444123"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Reafirmamos el carácter latinoamericano y caribeño de Puerto Rico y abrazamos a su pueblo reclamando que se ponga fin a toda forma de colonialismo en ese territorio.</w:t>
      </w:r>
    </w:p>
    <w:p w14:paraId="3B83A991" w14:textId="77777777" w:rsidR="00464C44" w:rsidRPr="00464C44" w:rsidRDefault="00464C44" w:rsidP="00464C44">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Nos comprometemos a articular la solidaridad y la organización de los pueblos para la realización efectiva de lo aquí demandado y con el sostenimiento en el tiempo de espacios como la CELAC social.</w:t>
      </w:r>
    </w:p>
    <w:p w14:paraId="450CEEF3" w14:textId="77777777" w:rsidR="00464C44" w:rsidRPr="00464C44" w:rsidRDefault="00464C44" w:rsidP="00B72188">
      <w:pPr>
        <w:spacing w:line="276" w:lineRule="auto"/>
        <w:jc w:val="both"/>
        <w:rPr>
          <w:rFonts w:ascii="Arial" w:hAnsi="Arial" w:cs="Arial"/>
          <w:color w:val="000000" w:themeColor="text1"/>
          <w:sz w:val="20"/>
          <w:szCs w:val="20"/>
          <w:lang w:val="es-ES"/>
        </w:rPr>
      </w:pPr>
      <w:r w:rsidRPr="00464C44">
        <w:rPr>
          <w:rFonts w:ascii="Arial" w:hAnsi="Arial" w:cs="Arial"/>
          <w:color w:val="000000" w:themeColor="text1"/>
          <w:sz w:val="20"/>
          <w:szCs w:val="20"/>
          <w:lang w:val="es-ES"/>
        </w:rPr>
        <w:t xml:space="preserve">Buenos Aires, Patria Grande, enero de 2023. </w:t>
      </w:r>
    </w:p>
    <w:p w14:paraId="1C37C0DD" w14:textId="77777777" w:rsidR="007D1D2F" w:rsidRPr="001A4179" w:rsidRDefault="00222F22" w:rsidP="001A4179">
      <w:pPr>
        <w:spacing w:line="276" w:lineRule="auto"/>
        <w:jc w:val="both"/>
        <w:rPr>
          <w:rFonts w:ascii="Arial" w:hAnsi="Arial" w:cs="Arial"/>
          <w:color w:val="000000" w:themeColor="text1"/>
          <w:sz w:val="24"/>
          <w:szCs w:val="24"/>
          <w:lang w:val="es-ES"/>
        </w:rPr>
      </w:pPr>
      <w:r w:rsidRPr="00464C44">
        <w:rPr>
          <w:rFonts w:ascii="Arial" w:hAnsi="Arial" w:cs="Arial"/>
          <w:color w:val="000000" w:themeColor="text1"/>
          <w:sz w:val="24"/>
          <w:szCs w:val="24"/>
          <w:lang w:val="es-ES"/>
        </w:rPr>
        <w:t xml:space="preserve">Finalmente, como cristianos y revolucionarios, abogamos por el triunfo de la cita CELAC, </w:t>
      </w:r>
      <w:r w:rsidR="00B72188" w:rsidRPr="00464C44">
        <w:rPr>
          <w:rFonts w:ascii="Arial" w:hAnsi="Arial" w:cs="Arial"/>
          <w:color w:val="000000" w:themeColor="text1"/>
          <w:sz w:val="24"/>
          <w:szCs w:val="24"/>
          <w:lang w:val="es-ES"/>
        </w:rPr>
        <w:t>para que el organismo por la integración latinoamericana, sea un muro contra todas estas artimañas; se posesione un equilibrio entre los países latinoamericanos y realmente se consolide un verdadero protagonismo de la CELAC.</w:t>
      </w:r>
      <w:r w:rsidR="006C7E96">
        <w:rPr>
          <w:rFonts w:ascii="Arial" w:hAnsi="Arial" w:cs="Arial"/>
          <w:color w:val="000000" w:themeColor="text1"/>
          <w:sz w:val="24"/>
          <w:szCs w:val="24"/>
          <w:lang w:val="es-ES"/>
        </w:rPr>
        <w:t xml:space="preserve"> </w:t>
      </w:r>
    </w:p>
    <w:sectPr w:rsidR="007D1D2F" w:rsidRPr="001A4179" w:rsidSect="00C11B0B">
      <w:pgSz w:w="12240" w:h="15840"/>
      <w:pgMar w:top="1418"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9310A"/>
    <w:multiLevelType w:val="hybridMultilevel"/>
    <w:tmpl w:val="CE7ADCAC"/>
    <w:lvl w:ilvl="0" w:tplc="435EFB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639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2F"/>
    <w:rsid w:val="00054CD8"/>
    <w:rsid w:val="0007459C"/>
    <w:rsid w:val="00104F10"/>
    <w:rsid w:val="00195504"/>
    <w:rsid w:val="001A4179"/>
    <w:rsid w:val="00222F22"/>
    <w:rsid w:val="00231A0C"/>
    <w:rsid w:val="00263B65"/>
    <w:rsid w:val="002B4DF1"/>
    <w:rsid w:val="002F2BD8"/>
    <w:rsid w:val="00361426"/>
    <w:rsid w:val="003A21AB"/>
    <w:rsid w:val="003B302B"/>
    <w:rsid w:val="00407828"/>
    <w:rsid w:val="00464C44"/>
    <w:rsid w:val="004C2A75"/>
    <w:rsid w:val="004E4811"/>
    <w:rsid w:val="005C65FD"/>
    <w:rsid w:val="006B5A89"/>
    <w:rsid w:val="006C7E96"/>
    <w:rsid w:val="006F2C3E"/>
    <w:rsid w:val="007D1D2F"/>
    <w:rsid w:val="007E0E17"/>
    <w:rsid w:val="00976156"/>
    <w:rsid w:val="009844DF"/>
    <w:rsid w:val="00A44425"/>
    <w:rsid w:val="00AC57EA"/>
    <w:rsid w:val="00AF3AAE"/>
    <w:rsid w:val="00B20A84"/>
    <w:rsid w:val="00B72188"/>
    <w:rsid w:val="00BF4078"/>
    <w:rsid w:val="00C11B0B"/>
    <w:rsid w:val="00CD031D"/>
    <w:rsid w:val="00DD63B9"/>
    <w:rsid w:val="00FB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0E96"/>
  <w15:chartTrackingRefBased/>
  <w15:docId w15:val="{250C1B07-E394-463A-BD91-0FB9C7F8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2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94552">
      <w:bodyDiv w:val="1"/>
      <w:marLeft w:val="0"/>
      <w:marRight w:val="0"/>
      <w:marTop w:val="0"/>
      <w:marBottom w:val="0"/>
      <w:divBdr>
        <w:top w:val="none" w:sz="0" w:space="0" w:color="auto"/>
        <w:left w:val="none" w:sz="0" w:space="0" w:color="auto"/>
        <w:bottom w:val="none" w:sz="0" w:space="0" w:color="auto"/>
        <w:right w:val="none" w:sz="0" w:space="0" w:color="auto"/>
      </w:divBdr>
      <w:divsChild>
        <w:div w:id="506945286">
          <w:marLeft w:val="0"/>
          <w:marRight w:val="0"/>
          <w:marTop w:val="0"/>
          <w:marBottom w:val="0"/>
          <w:divBdr>
            <w:top w:val="none" w:sz="0" w:space="0" w:color="auto"/>
            <w:left w:val="none" w:sz="0" w:space="0" w:color="auto"/>
            <w:bottom w:val="none" w:sz="0" w:space="0" w:color="auto"/>
            <w:right w:val="none" w:sz="0" w:space="0" w:color="auto"/>
          </w:divBdr>
        </w:div>
        <w:div w:id="171914560">
          <w:marLeft w:val="60"/>
          <w:marRight w:val="45"/>
          <w:marTop w:val="30"/>
          <w:marBottom w:val="90"/>
          <w:divBdr>
            <w:top w:val="none" w:sz="0" w:space="0" w:color="auto"/>
            <w:left w:val="none" w:sz="0" w:space="0" w:color="auto"/>
            <w:bottom w:val="none" w:sz="0" w:space="0" w:color="auto"/>
            <w:right w:val="none" w:sz="0" w:space="0" w:color="auto"/>
          </w:divBdr>
        </w:div>
        <w:div w:id="1693728950">
          <w:marLeft w:val="0"/>
          <w:marRight w:val="0"/>
          <w:marTop w:val="0"/>
          <w:marBottom w:val="0"/>
          <w:divBdr>
            <w:top w:val="none" w:sz="0" w:space="0" w:color="auto"/>
            <w:left w:val="none" w:sz="0" w:space="0" w:color="auto"/>
            <w:bottom w:val="none" w:sz="0" w:space="0" w:color="auto"/>
            <w:right w:val="none" w:sz="0" w:space="0" w:color="auto"/>
          </w:divBdr>
        </w:div>
      </w:divsChild>
    </w:div>
    <w:div w:id="1969120720">
      <w:bodyDiv w:val="1"/>
      <w:marLeft w:val="0"/>
      <w:marRight w:val="0"/>
      <w:marTop w:val="0"/>
      <w:marBottom w:val="0"/>
      <w:divBdr>
        <w:top w:val="none" w:sz="0" w:space="0" w:color="auto"/>
        <w:left w:val="none" w:sz="0" w:space="0" w:color="auto"/>
        <w:bottom w:val="none" w:sz="0" w:space="0" w:color="auto"/>
        <w:right w:val="none" w:sz="0" w:space="0" w:color="auto"/>
      </w:divBdr>
      <w:divsChild>
        <w:div w:id="1609703468">
          <w:marLeft w:val="0"/>
          <w:marRight w:val="0"/>
          <w:marTop w:val="0"/>
          <w:marBottom w:val="0"/>
          <w:divBdr>
            <w:top w:val="none" w:sz="0" w:space="0" w:color="auto"/>
            <w:left w:val="none" w:sz="0" w:space="0" w:color="auto"/>
            <w:bottom w:val="none" w:sz="0" w:space="0" w:color="auto"/>
            <w:right w:val="none" w:sz="0" w:space="0" w:color="auto"/>
          </w:divBdr>
        </w:div>
        <w:div w:id="1411539235">
          <w:marLeft w:val="60"/>
          <w:marRight w:val="45"/>
          <w:marTop w:val="30"/>
          <w:marBottom w:val="90"/>
          <w:divBdr>
            <w:top w:val="none" w:sz="0" w:space="0" w:color="auto"/>
            <w:left w:val="none" w:sz="0" w:space="0" w:color="auto"/>
            <w:bottom w:val="none" w:sz="0" w:space="0" w:color="auto"/>
            <w:right w:val="none" w:sz="0" w:space="0" w:color="auto"/>
          </w:divBdr>
        </w:div>
        <w:div w:id="610674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2802</Words>
  <Characters>15414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Rosario Hermano</cp:lastModifiedBy>
  <cp:revision>3</cp:revision>
  <dcterms:created xsi:type="dcterms:W3CDTF">2023-01-27T22:16:00Z</dcterms:created>
  <dcterms:modified xsi:type="dcterms:W3CDTF">2023-01-27T22:16:00Z</dcterms:modified>
</cp:coreProperties>
</file>