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253A" w14:textId="77777777" w:rsidR="001B644C" w:rsidRPr="001B644C" w:rsidRDefault="001B644C" w:rsidP="001B644C">
      <w:pPr>
        <w:spacing w:after="0" w:line="240" w:lineRule="auto"/>
        <w:jc w:val="center"/>
        <w:outlineLvl w:val="0"/>
        <w:rPr>
          <w:rFonts w:ascii="Lato" w:eastAsia="Times New Roman" w:hAnsi="Lato" w:cs="Times New Roman"/>
          <w:b/>
          <w:bCs/>
          <w:color w:val="4472C4" w:themeColor="accent1"/>
          <w:kern w:val="36"/>
          <w:sz w:val="66"/>
          <w:szCs w:val="66"/>
          <w:lang w:val="es-UY" w:eastAsia="es-UY"/>
        </w:rPr>
      </w:pPr>
      <w:proofErr w:type="spellStart"/>
      <w:r w:rsidRPr="001B644C">
        <w:rPr>
          <w:rFonts w:ascii="Lato" w:eastAsia="Times New Roman" w:hAnsi="Lato" w:cs="Times New Roman"/>
          <w:b/>
          <w:bCs/>
          <w:color w:val="4472C4" w:themeColor="accent1"/>
          <w:kern w:val="36"/>
          <w:sz w:val="66"/>
          <w:szCs w:val="66"/>
          <w:lang w:val="es-UY" w:eastAsia="es-UY"/>
        </w:rPr>
        <w:t>Espiritualidade</w:t>
      </w:r>
      <w:proofErr w:type="spellEnd"/>
      <w:r w:rsidRPr="001B644C">
        <w:rPr>
          <w:rFonts w:ascii="Lato" w:eastAsia="Times New Roman" w:hAnsi="Lato" w:cs="Times New Roman"/>
          <w:b/>
          <w:bCs/>
          <w:color w:val="4472C4" w:themeColor="accent1"/>
          <w:kern w:val="36"/>
          <w:sz w:val="66"/>
          <w:szCs w:val="66"/>
          <w:lang w:val="es-UY" w:eastAsia="es-UY"/>
        </w:rPr>
        <w:t xml:space="preserve"> e </w:t>
      </w:r>
      <w:proofErr w:type="spellStart"/>
      <w:r w:rsidRPr="001B644C">
        <w:rPr>
          <w:rFonts w:ascii="Lato" w:eastAsia="Times New Roman" w:hAnsi="Lato" w:cs="Times New Roman"/>
          <w:b/>
          <w:bCs/>
          <w:color w:val="4472C4" w:themeColor="accent1"/>
          <w:kern w:val="36"/>
          <w:sz w:val="66"/>
          <w:szCs w:val="66"/>
          <w:lang w:val="es-UY" w:eastAsia="es-UY"/>
        </w:rPr>
        <w:t>autonomia</w:t>
      </w:r>
      <w:proofErr w:type="spellEnd"/>
      <w:r w:rsidRPr="001B644C">
        <w:rPr>
          <w:rFonts w:ascii="Lato" w:eastAsia="Times New Roman" w:hAnsi="Lato" w:cs="Times New Roman"/>
          <w:b/>
          <w:bCs/>
          <w:color w:val="4472C4" w:themeColor="accent1"/>
          <w:kern w:val="36"/>
          <w:sz w:val="66"/>
          <w:szCs w:val="66"/>
          <w:lang w:val="es-UY" w:eastAsia="es-UY"/>
        </w:rPr>
        <w:t xml:space="preserve">. </w:t>
      </w:r>
      <w:r w:rsidRPr="001B644C">
        <w:rPr>
          <w:rFonts w:ascii="Lato" w:eastAsia="Times New Roman" w:hAnsi="Lato" w:cs="Times New Roman"/>
          <w:b/>
          <w:bCs/>
          <w:color w:val="4472C4" w:themeColor="accent1"/>
          <w:kern w:val="36"/>
          <w:sz w:val="36"/>
          <w:szCs w:val="36"/>
          <w:lang w:val="es-UY" w:eastAsia="es-UY"/>
        </w:rPr>
        <w:t xml:space="preserve">Artigo de Raúl </w:t>
      </w:r>
      <w:proofErr w:type="spellStart"/>
      <w:r w:rsidRPr="001B644C">
        <w:rPr>
          <w:rFonts w:ascii="Lato" w:eastAsia="Times New Roman" w:hAnsi="Lato" w:cs="Times New Roman"/>
          <w:b/>
          <w:bCs/>
          <w:color w:val="4472C4" w:themeColor="accent1"/>
          <w:kern w:val="36"/>
          <w:sz w:val="36"/>
          <w:szCs w:val="36"/>
          <w:lang w:val="es-UY" w:eastAsia="es-UY"/>
        </w:rPr>
        <w:t>Zibechi</w:t>
      </w:r>
      <w:proofErr w:type="spellEnd"/>
    </w:p>
    <w:p w14:paraId="5242E5C4" w14:textId="77777777" w:rsidR="001B644C" w:rsidRPr="001B644C" w:rsidRDefault="001B644C" w:rsidP="001B644C">
      <w:pPr>
        <w:spacing w:after="0" w:line="240" w:lineRule="auto"/>
        <w:jc w:val="both"/>
        <w:rPr>
          <w:rFonts w:ascii="Georgia" w:eastAsia="Times New Roman" w:hAnsi="Georgia" w:cs="Times New Roman"/>
          <w:color w:val="4472C4" w:themeColor="accent1"/>
          <w:sz w:val="24"/>
          <w:szCs w:val="24"/>
          <w:lang w:val="es-UY" w:eastAsia="es-UY"/>
        </w:rPr>
      </w:pPr>
    </w:p>
    <w:p w14:paraId="13DF093F" w14:textId="77777777" w:rsidR="001B644C" w:rsidRPr="001B644C" w:rsidRDefault="001B644C" w:rsidP="001B644C">
      <w:pPr>
        <w:spacing w:after="0" w:line="240" w:lineRule="auto"/>
        <w:jc w:val="both"/>
        <w:rPr>
          <w:rFonts w:ascii="Georgia" w:eastAsia="Times New Roman" w:hAnsi="Georgia" w:cs="Times New Roman"/>
          <w:color w:val="4472C4" w:themeColor="accent1"/>
          <w:sz w:val="24"/>
          <w:szCs w:val="24"/>
          <w:lang w:val="es-UY" w:eastAsia="es-UY"/>
        </w:rPr>
      </w:pPr>
    </w:p>
    <w:p w14:paraId="217FF5DF" w14:textId="6E7276B2" w:rsidR="001B644C" w:rsidRDefault="001B644C" w:rsidP="001B644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“Falta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ainda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compreender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 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begin"/>
      </w: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instrText xml:space="preserve"> HYPERLINK "https://www.ihu.unisinos.br/categorias/615983-tudo-e-vida-a-espiritualidade-com-a-roupa-do-dia-a-dia" \t "_blank" </w:instrText>
      </w: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separate"/>
      </w:r>
      <w:r w:rsidRPr="001B644C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>espiritualidade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end"/>
      </w: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como núcleo de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hyperlink r:id="rId4" w:tgtFrame="_blank" w:history="1">
        <w:r w:rsidRPr="001B644C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>ética da vida</w:t>
        </w:r>
      </w:hyperlink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que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questiona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nossos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modos de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viver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 em particular o </w:t>
      </w:r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individualismo</w:t>
      </w: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ética que sustente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aqueles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resistem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hyperlink r:id="rId5" w:tgtFrame="_blank" w:history="1">
        <w:r w:rsidRPr="001B644C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>capitalismo</w:t>
        </w:r>
      </w:hyperlink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que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vendem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claudicam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rendem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”,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escreve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Raúl 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Zibechi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jornalista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analista político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uruguaio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 em artigo publicado por </w:t>
      </w:r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La Jornada</w:t>
      </w: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21-10-2022. A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tradução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do </w:t>
      </w:r>
      <w:hyperlink r:id="rId6" w:tgtFrame="_blank" w:history="1">
        <w:proofErr w:type="spellStart"/>
        <w:r w:rsidRPr="001B644C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>Cepat</w:t>
        </w:r>
        <w:proofErr w:type="spellEnd"/>
      </w:hyperlink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14:paraId="38408F70" w14:textId="77777777" w:rsidR="001B644C" w:rsidRPr="001B644C" w:rsidRDefault="001B644C" w:rsidP="001B644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14:paraId="45082448" w14:textId="1FCB906F" w:rsidR="001B644C" w:rsidRDefault="001B644C" w:rsidP="001B644C">
      <w:pPr>
        <w:spacing w:after="0" w:line="240" w:lineRule="auto"/>
        <w:jc w:val="both"/>
        <w:outlineLvl w:val="2"/>
        <w:rPr>
          <w:rFonts w:ascii="Lato" w:eastAsia="Times New Roman" w:hAnsi="Lato" w:cs="Times New Roman"/>
          <w:b/>
          <w:bCs/>
          <w:color w:val="333333"/>
          <w:sz w:val="24"/>
          <w:szCs w:val="24"/>
          <w:lang w:val="es-UY" w:eastAsia="es-UY"/>
        </w:rPr>
      </w:pPr>
      <w:proofErr w:type="spellStart"/>
      <w:r w:rsidRPr="001B644C">
        <w:rPr>
          <w:rFonts w:ascii="Lato" w:eastAsia="Times New Roman" w:hAnsi="Lato" w:cs="Times New Roman"/>
          <w:b/>
          <w:bCs/>
          <w:color w:val="333333"/>
          <w:sz w:val="24"/>
          <w:szCs w:val="24"/>
          <w:lang w:val="es-UY" w:eastAsia="es-UY"/>
        </w:rPr>
        <w:t>Eis</w:t>
      </w:r>
      <w:proofErr w:type="spellEnd"/>
      <w:r w:rsidRPr="001B644C">
        <w:rPr>
          <w:rFonts w:ascii="Lato" w:eastAsia="Times New Roman" w:hAnsi="Lato" w:cs="Times New Roman"/>
          <w:b/>
          <w:bCs/>
          <w:color w:val="333333"/>
          <w:sz w:val="24"/>
          <w:szCs w:val="24"/>
          <w:lang w:val="es-UY" w:eastAsia="es-UY"/>
        </w:rPr>
        <w:t xml:space="preserve"> o artigo.</w:t>
      </w:r>
    </w:p>
    <w:p w14:paraId="5F70B682" w14:textId="77777777" w:rsidR="001B644C" w:rsidRPr="001B644C" w:rsidRDefault="001B644C" w:rsidP="001B644C">
      <w:pPr>
        <w:spacing w:after="0" w:line="240" w:lineRule="auto"/>
        <w:jc w:val="both"/>
        <w:outlineLvl w:val="2"/>
        <w:rPr>
          <w:rFonts w:ascii="Lato" w:eastAsia="Times New Roman" w:hAnsi="Lato" w:cs="Times New Roman"/>
          <w:b/>
          <w:bCs/>
          <w:color w:val="333333"/>
          <w:sz w:val="24"/>
          <w:szCs w:val="24"/>
          <w:lang w:val="es-UY" w:eastAsia="es-UY"/>
        </w:rPr>
      </w:pPr>
    </w:p>
    <w:p w14:paraId="6464C7CE" w14:textId="02167E4F" w:rsidR="001B644C" w:rsidRDefault="001B644C" w:rsidP="001B644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Nós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fomos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formados no </w:t>
      </w:r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materialismo</w:t>
      </w: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gram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no 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begin"/>
      </w: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instrText xml:space="preserve"> HYPERLINK "https://www.ihu.unisinos.br/584998-filosofo-condena-o-ponto-de-vista-eurocentrico-no-pensamento-ocidental" \t "_blank" </w:instrText>
      </w: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separate"/>
      </w:r>
      <w:r w:rsidRPr="001B644C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>pensamento</w:t>
      </w:r>
      <w:proofErr w:type="spellEnd"/>
      <w:r w:rsidRPr="001B644C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 xml:space="preserve"> crítico </w:t>
      </w:r>
      <w:proofErr w:type="spellStart"/>
      <w:r w:rsidRPr="001B644C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>eurocêntrico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end"/>
      </w: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temos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sérias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dificuldades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compreender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assumir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papel da 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espiritualidade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nos 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processos</w:t>
      </w:r>
      <w:proofErr w:type="spellEnd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emancipatórios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 Somos profundamente dependentes da célebre frase de </w:t>
      </w:r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Marx</w:t>
      </w: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que se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referia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à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religião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como o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ópio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povos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e parece nos reconfortar a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redução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espiritual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às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instituições</w:t>
      </w:r>
      <w:proofErr w:type="spellEnd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eclesiais</w:t>
      </w:r>
      <w:proofErr w:type="spellEnd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hegemônicas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No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entanto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 ignorar a 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espiritualidade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dos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povos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leva à 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begin"/>
      </w: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instrText xml:space="preserve"> HYPERLINK "https://www.ihu.unisinos.br/categorias/621595-o-capitalismo-ameaca-a-nossa-reproducao-envenenando-o-solo-as-aguas-entrevista-com-silvia-federici" \t "_blank" </w:instrText>
      </w: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separate"/>
      </w:r>
      <w:r w:rsidRPr="001B644C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>reprodução</w:t>
      </w:r>
      <w:proofErr w:type="spellEnd"/>
      <w:r w:rsidRPr="001B644C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 xml:space="preserve"> do capitalismo</w:t>
      </w: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end"/>
      </w: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através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 </w:t>
      </w:r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individualismo</w:t>
      </w: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e do </w:t>
      </w:r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consumismo</w:t>
      </w: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14:paraId="33F85173" w14:textId="77777777" w:rsidR="001B644C" w:rsidRPr="001B644C" w:rsidRDefault="001B644C" w:rsidP="001B644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14:paraId="09520806" w14:textId="77777777" w:rsidR="001B644C" w:rsidRPr="001B644C" w:rsidRDefault="001B644C" w:rsidP="001B644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Graças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apoio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pequeno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grupo de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ativistas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Brasil, pude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conhecer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território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indígena 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Tenondé</w:t>
      </w:r>
      <w:proofErr w:type="spellEnd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Porá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 habitado por 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guaranis</w:t>
      </w:r>
      <w:proofErr w:type="spellEnd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mbyas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matas do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sul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município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São Paulo. Nos últimos 10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anos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empreenderam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intensas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lutas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através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retomada de 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terras</w:t>
      </w:r>
      <w:proofErr w:type="spellEnd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ancestrais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processo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em que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recuperaram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quase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16.000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hectares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fundaram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12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aldeias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novas, onde antes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havia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apenas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dois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14:paraId="2B0A8E05" w14:textId="58597DD2" w:rsidR="001B644C" w:rsidRDefault="001B644C" w:rsidP="001B644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A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experiência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vivida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aldeia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Kalipety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os diálogos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membros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comunidade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as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partilhas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amigos e,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sobretudo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a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participação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rituais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casa de reza</w:t>
      </w: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mostraram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-me as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limitações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pensamento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crítico em que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fomos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formados [1].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dessas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limitações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vinculada a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materialismo</w:t>
      </w: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estreito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é a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incompreensão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 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espiritualidade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como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argamassa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das comunidades, de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seu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vínculo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terra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o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território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e como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eixo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resistências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passadas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atuais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14:paraId="7C3CD859" w14:textId="77777777" w:rsidR="001B644C" w:rsidRPr="001B644C" w:rsidRDefault="001B644C" w:rsidP="001B644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14:paraId="4EF7265D" w14:textId="4544C039" w:rsidR="001B644C" w:rsidRDefault="001B644C" w:rsidP="001B644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Espiritualidade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que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 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begin"/>
      </w: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instrText xml:space="preserve"> HYPERLINK "https://www.ihu.unisinos.br/categorias/188-noticias-2018/578027-um-cristianismo-sem-religiao" \t "_blank" </w:instrText>
      </w: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separate"/>
      </w:r>
      <w:r w:rsidRPr="001B644C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>religião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fldChar w:fldCharType="end"/>
      </w: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ideologia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Envolve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os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corpos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apenas as mentes,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recria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-se no cotidiano </w:t>
      </w:r>
      <w:proofErr w:type="gram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sustenta a vida humana 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humana.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aldeias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existem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monoculturas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 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concentração</w:t>
      </w:r>
      <w:proofErr w:type="spellEnd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meios</w:t>
      </w:r>
      <w:proofErr w:type="spellEnd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produção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tudo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que se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consome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produzido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trabalhando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boa parte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disso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por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meio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 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trabalhos</w:t>
      </w:r>
      <w:proofErr w:type="spellEnd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coletivos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14:paraId="798F2824" w14:textId="77777777" w:rsidR="001B644C" w:rsidRPr="001B644C" w:rsidRDefault="001B644C" w:rsidP="001B644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14:paraId="7A87A1BC" w14:textId="0403DA54" w:rsidR="001B644C" w:rsidRDefault="001B644C" w:rsidP="001B644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Diferentemente das </w:t>
      </w:r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místicas 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ou</w:t>
      </w:r>
      <w:proofErr w:type="spellEnd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eventos 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culturais</w:t>
      </w:r>
      <w:proofErr w:type="spellEnd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movimentos</w:t>
      </w:r>
      <w:proofErr w:type="spellEnd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sociais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que por breves períodos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acompanham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mobilizações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formações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 para os 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guaranis</w:t>
      </w:r>
      <w:proofErr w:type="spellEnd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mbyas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a 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espiritualidade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é entendida em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tempo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tempo, como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escreveu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Mario Benedetti</w:t>
      </w: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 A </w:t>
      </w:r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casa de reza</w:t>
      </w: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é o centro simbólico da </w:t>
      </w:r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vida 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comunitária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Todos os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entardecer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a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comunidade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dança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canta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som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músicas, por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algumas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horas. Em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certas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ocasiões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a reza se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estende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até o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amanhecer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14:paraId="22DB75B3" w14:textId="77777777" w:rsidR="001B644C" w:rsidRPr="001B644C" w:rsidRDefault="001B644C" w:rsidP="001B644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14:paraId="4054B557" w14:textId="583F1BCF" w:rsidR="001B644C" w:rsidRDefault="001B644C" w:rsidP="001B644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 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espiritualidade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praticada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para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obter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fim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para conseguir algo que se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pede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alguém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(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deuses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sacerdotes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políticos). Reza-se para ser, para continuar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sendo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 que se é, individual 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coletivamente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para continuar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sendo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povos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diferentes. O vídeo sobre </w:t>
      </w:r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Las Abejas de Acteal</w:t>
      </w: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 </w:t>
      </w:r>
      <w:proofErr w:type="spellStart"/>
      <w:r w:rsidRPr="001B644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Teciendo</w:t>
      </w:r>
      <w:proofErr w:type="spellEnd"/>
      <w:r w:rsidRPr="001B644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 xml:space="preserve"> el territorio</w:t>
      </w: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aprofunda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esse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assunto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mencioná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-lo, pela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naturalidade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o 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povo</w:t>
      </w:r>
      <w:proofErr w:type="spellEnd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tsotsil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e os 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povos</w:t>
      </w:r>
      <w:proofErr w:type="spellEnd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maias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resistem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reproduzem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vidas.</w:t>
      </w:r>
    </w:p>
    <w:p w14:paraId="081AAE7E" w14:textId="77777777" w:rsidR="001B644C" w:rsidRPr="001B644C" w:rsidRDefault="001B644C" w:rsidP="001B644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14:paraId="0CBD90D1" w14:textId="02A4C688" w:rsidR="001B644C" w:rsidRDefault="001B644C" w:rsidP="001B644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As </w:t>
      </w:r>
      <w:hyperlink r:id="rId7" w:tgtFrame="_blank" w:history="1">
        <w:r w:rsidRPr="001B644C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 xml:space="preserve">espiritualidades dos </w:t>
        </w:r>
        <w:proofErr w:type="spellStart"/>
        <w:r w:rsidRPr="001B644C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>povos</w:t>
        </w:r>
        <w:proofErr w:type="spellEnd"/>
      </w:hyperlink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cosmovisões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valores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estão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intimamente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ligados à 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luta</w:t>
      </w:r>
      <w:proofErr w:type="spellEnd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pela 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autonomia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A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reflexão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 </w:t>
      </w:r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Francisco López Bárcenas</w:t>
      </w: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 em </w:t>
      </w:r>
      <w:r w:rsidRPr="001B644C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val="es-UY" w:eastAsia="es-UY"/>
        </w:rPr>
        <w:t>Autonomías y derechos indígenas en México</w:t>
      </w: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ressalta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formas de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mobilização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invisíveis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para o exterior como as que “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realizam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dentro de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si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mesmos”.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Nessas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práticas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recorrem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seus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guias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espirituais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objetivo de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restabelecer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harmonia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entre os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homens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deste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tempo </w:t>
      </w:r>
      <w:proofErr w:type="gram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os do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passado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bem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como entre a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sociedade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seus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deuses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14:paraId="06611013" w14:textId="77777777" w:rsidR="001B644C" w:rsidRPr="001B644C" w:rsidRDefault="001B644C" w:rsidP="001B644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14:paraId="5F695CF8" w14:textId="54B25303" w:rsidR="001B644C" w:rsidRDefault="001B644C" w:rsidP="001B644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Em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seus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lugares sagrados,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fazem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oferendas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se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comprometem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recompor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relações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seus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antepassados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divindades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a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natureza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A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reflexão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termina relacionando 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espiritualidade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e 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autonomia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Como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muitos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as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veem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as vendo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as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entendem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pensam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os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povos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mobilizam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quando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verdade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são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as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mobilizações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mais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significativas para os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povos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porque a partir </w:t>
      </w:r>
      <w:proofErr w:type="gram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delas</w:t>
      </w:r>
      <w:proofErr w:type="gram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constroem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autonomia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14:paraId="58278E11" w14:textId="77777777" w:rsidR="001B644C" w:rsidRPr="001B644C" w:rsidRDefault="001B644C" w:rsidP="001B644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14:paraId="68207507" w14:textId="008219FE" w:rsidR="001B644C" w:rsidRDefault="001B644C" w:rsidP="001B644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Considerar a 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espiritualidade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suporte para a 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autonomia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implica superar o </w:t>
      </w:r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materialismo</w:t>
      </w: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estreito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para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adotar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visão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mais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ampla. No 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pensamento</w:t>
      </w:r>
      <w:proofErr w:type="spellEnd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ocidental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a chave da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comunidade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é a 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terra</w:t>
      </w:r>
      <w:proofErr w:type="spellEnd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coletiva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entendida como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meio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produção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espaço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integral de vida. Pelo que pude sentir, e pelo que se constata onde os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povos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resistem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(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mais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vez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recordo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as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quatro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famílias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de Nuevo San Gregorio), a 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espiritualidade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é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aspecto central que complementa </w:t>
      </w:r>
      <w:proofErr w:type="gram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</w:t>
      </w:r>
      <w:proofErr w:type="gram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sustenta a 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posse</w:t>
      </w:r>
      <w:proofErr w:type="spellEnd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coletiva</w:t>
      </w:r>
      <w:proofErr w:type="spellEnd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das 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terras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14:paraId="1A2BC366" w14:textId="77777777" w:rsidR="001B644C" w:rsidRPr="001B644C" w:rsidRDefault="001B644C" w:rsidP="001B644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14:paraId="40366CB4" w14:textId="1BF3D449" w:rsidR="001B644C" w:rsidRDefault="001B644C" w:rsidP="001B644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As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resistências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povos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organizam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em torno de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suas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próprias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cosmovisões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e </w:t>
      </w:r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espiritualidades</w:t>
      </w: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parecem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preocupados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ideologias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ou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programas, como acontece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o 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pensamento</w:t>
      </w:r>
      <w:proofErr w:type="spellEnd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crítico 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eurocêntrico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14:paraId="7423A449" w14:textId="77777777" w:rsidR="001B644C" w:rsidRPr="001B644C" w:rsidRDefault="001B644C" w:rsidP="001B644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14:paraId="02F50318" w14:textId="166269B7" w:rsidR="001B644C" w:rsidRDefault="001B644C" w:rsidP="001B644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Falta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ainda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compreender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 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espiritualidade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como núcleo de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ética da vida</w:t>
      </w: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que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questiona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nossos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modos de 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viver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 em particular o </w:t>
      </w:r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individualismo</w:t>
      </w: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Uma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ética</w:t>
      </w: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 que sustente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aqueles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resistem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ao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capitalismo</w:t>
      </w: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que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vendem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não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claudicam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nem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se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rendem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14:paraId="587E3D9D" w14:textId="7E0E8959" w:rsidR="001B644C" w:rsidRDefault="001B644C" w:rsidP="001B644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14:paraId="0EB808F5" w14:textId="77777777" w:rsidR="001B644C" w:rsidRPr="001B644C" w:rsidRDefault="001B644C" w:rsidP="001B644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</w:p>
    <w:p w14:paraId="0C84710F" w14:textId="77777777" w:rsidR="001B644C" w:rsidRPr="001B644C" w:rsidRDefault="001B644C" w:rsidP="001B644C">
      <w:pPr>
        <w:spacing w:after="0" w:line="240" w:lineRule="auto"/>
        <w:jc w:val="both"/>
        <w:outlineLvl w:val="2"/>
        <w:rPr>
          <w:rFonts w:ascii="Lato" w:eastAsia="Times New Roman" w:hAnsi="Lato" w:cs="Times New Roman"/>
          <w:b/>
          <w:bCs/>
          <w:color w:val="333333"/>
          <w:sz w:val="24"/>
          <w:szCs w:val="24"/>
          <w:lang w:val="es-UY" w:eastAsia="es-UY"/>
        </w:rPr>
      </w:pPr>
      <w:r w:rsidRPr="001B644C">
        <w:rPr>
          <w:rFonts w:ascii="Lato" w:eastAsia="Times New Roman" w:hAnsi="Lato" w:cs="Times New Roman"/>
          <w:b/>
          <w:bCs/>
          <w:color w:val="333333"/>
          <w:sz w:val="24"/>
          <w:szCs w:val="24"/>
          <w:lang w:val="es-UY" w:eastAsia="es-UY"/>
        </w:rPr>
        <w:t>Nota</w:t>
      </w:r>
    </w:p>
    <w:p w14:paraId="4FF20EEA" w14:textId="77777777" w:rsidR="001B644C" w:rsidRPr="001B644C" w:rsidRDefault="001B644C" w:rsidP="001B644C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</w:pP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[1]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Minhas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reflexões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estão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entrelaçadas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com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as de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várias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pessoas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: </w:t>
      </w:r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Tato Iglesias</w:t>
      </w: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 da </w:t>
      </w:r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Rede Trashumante</w:t>
      </w: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Argentina; </w:t>
      </w:r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Silvia Beatriz 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Adoue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professora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na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</w:t>
      </w:r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Escola 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Florestan</w:t>
      </w:r>
      <w:proofErr w:type="spellEnd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Fernandes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 do </w:t>
      </w:r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MST</w:t>
      </w:r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 e os antropólogos </w:t>
      </w:r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 xml:space="preserve">Lucas </w:t>
      </w:r>
      <w:proofErr w:type="spellStart"/>
      <w:r w:rsidRPr="001B644C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s-UY" w:eastAsia="es-UY"/>
        </w:rPr>
        <w:t>Keese</w:t>
      </w:r>
      <w:proofErr w:type="spellEnd"/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, </w:t>
      </w:r>
      <w:hyperlink r:id="rId8" w:tgtFrame="_blank" w:history="1">
        <w:r w:rsidRPr="001B644C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 xml:space="preserve">Alana </w:t>
        </w:r>
        <w:proofErr w:type="spellStart"/>
        <w:r w:rsidRPr="001B644C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>Moraes</w:t>
        </w:r>
        <w:proofErr w:type="spellEnd"/>
      </w:hyperlink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 e </w:t>
      </w:r>
      <w:hyperlink r:id="rId9" w:tgtFrame="_blank" w:history="1">
        <w:r w:rsidRPr="001B644C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 xml:space="preserve">Salvador </w:t>
        </w:r>
        <w:proofErr w:type="spellStart"/>
        <w:r w:rsidRPr="001B644C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>Schavelzon</w:t>
        </w:r>
        <w:proofErr w:type="spellEnd"/>
      </w:hyperlink>
      <w:r w:rsidRPr="001B644C">
        <w:rPr>
          <w:rFonts w:ascii="Georgia" w:eastAsia="Times New Roman" w:hAnsi="Georgia" w:cs="Times New Roman"/>
          <w:color w:val="333333"/>
          <w:sz w:val="24"/>
          <w:szCs w:val="24"/>
          <w:lang w:val="es-UY" w:eastAsia="es-UY"/>
        </w:rPr>
        <w:t>.</w:t>
      </w:r>
    </w:p>
    <w:p w14:paraId="7A6EAF28" w14:textId="606EEE77" w:rsidR="002E2F5B" w:rsidRDefault="002E2F5B"/>
    <w:p w14:paraId="1ABF33FC" w14:textId="219FEAB6" w:rsidR="001B644C" w:rsidRDefault="001B644C">
      <w:hyperlink r:id="rId10" w:history="1">
        <w:r w:rsidRPr="005F6FE8">
          <w:rPr>
            <w:rStyle w:val="Hipervnculo"/>
          </w:rPr>
          <w:t>https://www.ihu.unisinos.br/623259-espiritualidade-e-autonomia-artigo-de-raul-zibechi</w:t>
        </w:r>
      </w:hyperlink>
    </w:p>
    <w:p w14:paraId="1ED3C572" w14:textId="77777777" w:rsidR="001B644C" w:rsidRDefault="001B644C"/>
    <w:sectPr w:rsidR="001B64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4C"/>
    <w:rsid w:val="001B644C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6DE4"/>
  <w15:chartTrackingRefBased/>
  <w15:docId w15:val="{C7818AC4-E188-4D9C-A365-3ED2BF76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64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6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u.unisinos.br/categorias/159-entrevistas/611172-a-guerra-dos-mundos-a-fratura-colonial-e-a-aspiracao-de-uma-conviccao-coletiva-pela-vida-digna-entrevista-especial-com-alana-mora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hu.unisinos.br/categorias/608752-ecologia-com-espirito-dentro-sobre-povos-indigenas-xamanismo-e-antropocen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hu.unisinos.br/sobre-o-ihu/rede-sjcias/cepa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hu.unisinos.br/categorias/603514-o-capitalismo-entrara-em-colapso-por-esgotamento-entrevista-com-santiago-nino-becerra" TargetMode="External"/><Relationship Id="rId10" Type="http://schemas.openxmlformats.org/officeDocument/2006/relationships/hyperlink" Target="https://www.ihu.unisinos.br/623259-espiritualidade-e-autonomia-artigo-de-raul-zibechi" TargetMode="External"/><Relationship Id="rId4" Type="http://schemas.openxmlformats.org/officeDocument/2006/relationships/hyperlink" Target="https://www.ihu.unisinos.br/categorias/617546-a-etica-do-cuidado" TargetMode="External"/><Relationship Id="rId9" Type="http://schemas.openxmlformats.org/officeDocument/2006/relationships/hyperlink" Target="https://www.ihu.unisinos.br/categorias/185-noticias-2016/561835-nem-estado-nem-mercado-outra-politica-possive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1036</Words>
  <Characters>5698</Characters>
  <Application>Microsoft Office Word</Application>
  <DocSecurity>0</DocSecurity>
  <Lines>47</Lines>
  <Paragraphs>13</Paragraphs>
  <ScaleCrop>false</ScaleCrop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2022-10-25T12:12:00Z</dcterms:created>
  <dcterms:modified xsi:type="dcterms:W3CDTF">2022-10-25T12:14:00Z</dcterms:modified>
</cp:coreProperties>
</file>