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BE2E" w14:textId="77777777" w:rsidR="0094432B" w:rsidRPr="0094432B" w:rsidRDefault="0094432B" w:rsidP="0094432B">
      <w:pPr>
        <w:spacing w:after="375" w:line="690" w:lineRule="atLeast"/>
        <w:outlineLvl w:val="0"/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44"/>
          <w:szCs w:val="44"/>
          <w:lang w:val="es-UY" w:eastAsia="es-UY"/>
        </w:rPr>
      </w:pPr>
      <w:r w:rsidRPr="0094432B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44"/>
          <w:szCs w:val="44"/>
          <w:lang w:val="es-UY" w:eastAsia="es-UY"/>
        </w:rPr>
        <w:t>El Papa: Construir con migrantes y refugiados porque el futuro es hoy</w:t>
      </w:r>
    </w:p>
    <w:p w14:paraId="7125C0A7" w14:textId="77777777" w:rsidR="0094432B" w:rsidRPr="0094432B" w:rsidRDefault="0094432B" w:rsidP="0094432B">
      <w:pPr>
        <w:spacing w:line="360" w:lineRule="atLeast"/>
        <w:jc w:val="both"/>
        <w:rPr>
          <w:rFonts w:ascii="Museo Sans Cyrl" w:eastAsia="Times New Roman" w:hAnsi="Museo Sans Cyrl" w:cs="Times New Roman"/>
          <w:b/>
          <w:bCs/>
          <w:color w:val="646464"/>
          <w:sz w:val="24"/>
          <w:szCs w:val="24"/>
          <w:lang w:val="es-UY" w:eastAsia="es-UY"/>
        </w:rPr>
      </w:pPr>
      <w:r w:rsidRPr="0094432B">
        <w:rPr>
          <w:rFonts w:ascii="Museo Sans Cyrl" w:eastAsia="Times New Roman" w:hAnsi="Museo Sans Cyrl" w:cs="Times New Roman"/>
          <w:b/>
          <w:bCs/>
          <w:color w:val="646464"/>
          <w:sz w:val="24"/>
          <w:szCs w:val="24"/>
          <w:lang w:val="es-UY" w:eastAsia="es-UY"/>
        </w:rPr>
        <w:t>Nuevo video con la participación del Papa en el marco de la campaña de comunicación promovida por la Sección de Migrantes y Refugiados del Dicasterio para el Servicio del Desarrollo Humano Integral, con motivo de la 108ª Jornada Mundial del Migrante y del Refugiado. "Los jóvenes -subraya Francisco- deben ser los protagonistas del futuro".</w:t>
      </w:r>
    </w:p>
    <w:p w14:paraId="505CAD9E" w14:textId="77777777" w:rsidR="0094432B" w:rsidRPr="0094432B" w:rsidRDefault="0094432B" w:rsidP="0094432B">
      <w:pPr>
        <w:spacing w:after="0" w:line="420" w:lineRule="atLeast"/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</w:pPr>
      <w:proofErr w:type="spellStart"/>
      <w:r w:rsidRPr="0094432B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val="es-UY" w:eastAsia="es-UY"/>
        </w:rPr>
        <w:t>Vatican</w:t>
      </w:r>
      <w:proofErr w:type="spellEnd"/>
      <w:r w:rsidRPr="0094432B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val="es-UY" w:eastAsia="es-UY"/>
        </w:rPr>
        <w:t xml:space="preserve"> News</w:t>
      </w:r>
    </w:p>
    <w:p w14:paraId="0E7D766B" w14:textId="77777777" w:rsidR="0094432B" w:rsidRPr="0094432B" w:rsidRDefault="0094432B" w:rsidP="0094432B">
      <w:pPr>
        <w:spacing w:after="0" w:line="420" w:lineRule="atLeast"/>
        <w:jc w:val="both"/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</w:pPr>
      <w:r w:rsidRPr="0094432B"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  <w:t>"El futuro empieza hoy, empieza con nosotros. No podemos dejar la responsabilidad de las decisiones a las siguientes generaciones". Este es el mensaje del Papa Francisco en el vídeo de la campaña de comunicación promovida por la Sección de Migrantes y Refugiados del Dicasterio para el Servicio del Desarrollo Humano Integral de cara a la 108ª Jornada Mundial del Migrante y del Refugiado, que se celebrará el domingo 25 de septiembre, y que se centra en el tema: "Construir el futuro con los migrantes y refugiados".</w:t>
      </w:r>
    </w:p>
    <w:p w14:paraId="7E34AF8C" w14:textId="77777777" w:rsidR="0094432B" w:rsidRPr="0094432B" w:rsidRDefault="0094432B" w:rsidP="0094432B">
      <w:pPr>
        <w:spacing w:after="0" w:line="420" w:lineRule="atLeast"/>
        <w:jc w:val="both"/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</w:pPr>
      <w:r w:rsidRPr="0094432B"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  <w:t xml:space="preserve">El Papa se pregunta qué decisiones hay que tomar ahora, y como respuesta hay algunos testimonios que subrayan la necesidad de acompañar a los jóvenes en el camino de las soluciones sostenibles. Acompañan a las palabras de Francisco los testimonios de dos jóvenes embajadores de </w:t>
      </w:r>
      <w:proofErr w:type="spellStart"/>
      <w:r w:rsidRPr="0094432B"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  <w:t>Talitha</w:t>
      </w:r>
      <w:proofErr w:type="spellEnd"/>
      <w:r w:rsidRPr="0094432B"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  <w:t xml:space="preserve"> Kum comprometidos en la lucha contra la trata de personas. Los dos jóvenes relatan el azote del fenómeno en Asia y cómo trabajan para ayudar a los necesitados, comprometiéndose así a construir un futuro mejor.</w:t>
      </w:r>
    </w:p>
    <w:p w14:paraId="463F9568" w14:textId="71D64B39" w:rsidR="0094432B" w:rsidRDefault="0094432B" w:rsidP="0094432B">
      <w:pPr>
        <w:spacing w:after="0" w:line="420" w:lineRule="atLeast"/>
        <w:jc w:val="both"/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</w:pPr>
      <w:r w:rsidRPr="0094432B"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  <w:t>Para contribuir a la reflexión, puede enviar un breve vídeo o una foto con su respuesta a </w:t>
      </w:r>
      <w:proofErr w:type="spellStart"/>
      <w:r w:rsidRPr="0094432B">
        <w:rPr>
          <w:rFonts w:ascii="inherit" w:eastAsia="Times New Roman" w:hAnsi="inherit" w:cs="Times New Roman"/>
          <w:b/>
          <w:bCs/>
          <w:color w:val="373737"/>
          <w:sz w:val="24"/>
          <w:szCs w:val="24"/>
          <w:lang w:val="es-UY" w:eastAsia="es-UY"/>
        </w:rPr>
        <w:t>media@migrants-refugees.va</w:t>
      </w:r>
      <w:proofErr w:type="spellEnd"/>
      <w:r w:rsidRPr="0094432B"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  <w:t> o ir directamente a los medios sociales de la Sección M&amp;R (https://migrants-refugees.va/es/). Para celebrar la GMMR, en la página dedicada a ello del sitio web se puede encontrar un kit en diferentes idiomas que contiene: consejos para la celebración Eucarística, oraciones, actividades para jóvenes y adultos y mucho más. La Sección de Migrantes y Refugiados estará encantada de recibir y publicar vídeos o fotografías del GMMR de las diferentes comunidades.</w:t>
      </w:r>
    </w:p>
    <w:p w14:paraId="4510BDD9" w14:textId="481C2B1E" w:rsidR="0094432B" w:rsidRDefault="0094432B" w:rsidP="0094432B">
      <w:pPr>
        <w:spacing w:after="0" w:line="420" w:lineRule="atLeast"/>
        <w:jc w:val="both"/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</w:pPr>
      <w:hyperlink r:id="rId4" w:history="1">
        <w:r w:rsidRPr="005555F4">
          <w:rPr>
            <w:rStyle w:val="Hipervnculo"/>
            <w:rFonts w:ascii="inherit" w:eastAsia="Times New Roman" w:hAnsi="inherit" w:cs="Times New Roman"/>
            <w:sz w:val="24"/>
            <w:szCs w:val="24"/>
            <w:lang w:val="es-UY" w:eastAsia="es-UY"/>
          </w:rPr>
          <w:t>https://www.vaticannews.va/es/papa/news/2022-09/papa-construir-con-migrantes-y-refugiados-futuro-es-hoy.html?utm_source=newsletter&amp;utm_medium=email&amp;utm_campaign=NewsletterVN-ES</w:t>
        </w:r>
      </w:hyperlink>
    </w:p>
    <w:p w14:paraId="31F2E55E" w14:textId="77777777" w:rsidR="0094432B" w:rsidRPr="0094432B" w:rsidRDefault="0094432B" w:rsidP="0094432B">
      <w:pPr>
        <w:spacing w:after="0" w:line="420" w:lineRule="atLeast"/>
        <w:jc w:val="both"/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</w:pPr>
    </w:p>
    <w:p w14:paraId="105380E3" w14:textId="77777777" w:rsidR="0094432B" w:rsidRPr="0094432B" w:rsidRDefault="0094432B" w:rsidP="0094432B">
      <w:pPr>
        <w:spacing w:line="420" w:lineRule="atLeast"/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</w:pPr>
      <w:r w:rsidRPr="0094432B">
        <w:rPr>
          <w:rFonts w:ascii="inherit" w:eastAsia="Times New Roman" w:hAnsi="inherit" w:cs="Times New Roman"/>
          <w:color w:val="373737"/>
          <w:sz w:val="24"/>
          <w:szCs w:val="24"/>
          <w:lang w:val="es-UY" w:eastAsia="es-UY"/>
        </w:rPr>
        <w:t> </w:t>
      </w:r>
    </w:p>
    <w:p w14:paraId="52BC1F53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Cyrl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2B"/>
    <w:rsid w:val="002E2F5B"/>
    <w:rsid w:val="0094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4813"/>
  <w15:chartTrackingRefBased/>
  <w15:docId w15:val="{6FE2ADCB-41B6-4055-B877-A9C5BEED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43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36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1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ticannews.va/es/papa/news/2022-09/papa-construir-con-migrantes-y-refugiados-futuro-es-hoy.html?utm_source=newsletter&amp;utm_medium=email&amp;utm_campaign=NewsletterVN-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2022-09-22T20:47:00Z</dcterms:created>
  <dcterms:modified xsi:type="dcterms:W3CDTF">2022-09-22T20:49:00Z</dcterms:modified>
</cp:coreProperties>
</file>