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8ED4" w14:textId="77777777" w:rsidR="00B73232" w:rsidRPr="00B73232" w:rsidRDefault="00B73232" w:rsidP="00B73232">
      <w:pPr>
        <w:shd w:val="clear" w:color="auto" w:fill="FFFFFF"/>
        <w:spacing w:after="375" w:line="43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B73232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¿Deben los obispos renunciar a su derecho de veto en el Sínodo?</w:t>
      </w:r>
    </w:p>
    <w:p w14:paraId="6E736302" w14:textId="77777777" w:rsidR="00B73232" w:rsidRPr="00B73232" w:rsidRDefault="00B73232" w:rsidP="00B732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B73232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753D1F11" wp14:editId="5DEB7277">
            <wp:extent cx="5010150" cy="2813781"/>
            <wp:effectExtent l="0" t="0" r="0" b="5715"/>
            <wp:docPr id="1" name="Imagen 1" descr="Hermann Hä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mann Här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10" cy="281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A37A4" w14:textId="77777777" w:rsidR="00B73232" w:rsidRPr="00B73232" w:rsidRDefault="00B73232" w:rsidP="00B7323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B73232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 xml:space="preserve">Hermann </w:t>
      </w:r>
      <w:proofErr w:type="spellStart"/>
      <w:r w:rsidRPr="00B73232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Häring</w:t>
      </w:r>
      <w:proofErr w:type="spellEnd"/>
    </w:p>
    <w:p w14:paraId="58663410" w14:textId="77777777" w:rsidR="00B73232" w:rsidRPr="00B73232" w:rsidRDefault="00B73232" w:rsidP="00B73232">
      <w:pPr>
        <w:shd w:val="clear" w:color="auto" w:fill="FFFFFF"/>
        <w:spacing w:after="60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B73232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El antiguo alumno de </w:t>
      </w:r>
      <w:proofErr w:type="spellStart"/>
      <w:r w:rsidRPr="00B73232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Küng</w:t>
      </w:r>
      <w:proofErr w:type="spellEnd"/>
      <w:r w:rsidRPr="00B73232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 considera que si la percepción que hay es la mala conducta de los pastores y la mala percepción de sí mismos están en el centro de la actual crisis de la Iglesia, es incomprensible que “nuestros obispos, entre todos, como guardianes de sus propios privilegios e intereses, puedan bloquear las decisiones del Camino Sinodal”</w:t>
      </w:r>
    </w:p>
    <w:p w14:paraId="63E83631" w14:textId="77777777" w:rsidR="00B73232" w:rsidRPr="00B73232" w:rsidRDefault="00B73232" w:rsidP="00B73232">
      <w:pPr>
        <w:shd w:val="clear" w:color="auto" w:fill="FFFFFF"/>
        <w:spacing w:after="60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B73232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“La actual avalancha (mundial) de escándalos pone el estatus de los clérigos (que incluye a los obispos) en una situación precaria no porque actúen sin ética, sino porque se les concede una dignidad religiosa y una intocabilidad a la que no tienen derecho”</w:t>
      </w:r>
    </w:p>
    <w:p w14:paraId="5E73E85D" w14:textId="77777777" w:rsidR="00B73232" w:rsidRPr="00B73232" w:rsidRDefault="00B73232" w:rsidP="00B73232">
      <w:pPr>
        <w:shd w:val="clear" w:color="auto" w:fill="FFFFFF"/>
        <w:spacing w:after="150" w:line="240" w:lineRule="auto"/>
        <w:jc w:val="both"/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</w:pPr>
      <w:r w:rsidRPr="00B73232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>21.06.2022 | RD/Agencias</w:t>
      </w:r>
    </w:p>
    <w:p w14:paraId="1FA62D93" w14:textId="77777777" w:rsidR="00B73232" w:rsidRPr="00B73232" w:rsidRDefault="00B73232" w:rsidP="00B73232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B7323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¿Deben los obispos renunciar a su derecho de veto en las resoluciones sinodales? ¿Ayudaría esa decisión a que las propuestas nacidas de la actual fase de escucha universal de cara al Sínodo de 2023 profundizaran en algunas de las reformas que se sugieren y que tiene, también, prácticamente una coincidencia universal? La respuesta para el </w:t>
      </w:r>
      <w:proofErr w:type="spellStart"/>
      <w:r w:rsidRPr="00B7323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teólogo</w:t>
      </w:r>
      <w:r w:rsidRPr="00B73232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Hermann</w:t>
      </w:r>
      <w:proofErr w:type="spellEnd"/>
      <w:r w:rsidRPr="00B73232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 </w:t>
      </w:r>
      <w:proofErr w:type="spellStart"/>
      <w:r w:rsidRPr="00B73232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Häring</w:t>
      </w:r>
      <w:proofErr w:type="spellEnd"/>
      <w:r w:rsidRPr="00B73232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 es un indudable ‘sí, los obispos deberían renunciar al veto</w:t>
      </w:r>
      <w:r w:rsidRPr="00B7323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’.</w:t>
      </w:r>
    </w:p>
    <w:p w14:paraId="452F288F" w14:textId="77777777" w:rsidR="00B73232" w:rsidRPr="00B73232" w:rsidRDefault="00B73232" w:rsidP="00B73232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B7323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Así se lo ha pedido quien fuera amigo y alumno de Hans </w:t>
      </w:r>
      <w:proofErr w:type="spellStart"/>
      <w:r w:rsidRPr="00B7323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Küng</w:t>
      </w:r>
      <w:proofErr w:type="spellEnd"/>
      <w:r w:rsidRPr="00B7323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en los 70 a los obispos de su país, pues considera que si la percepción que hay es </w:t>
      </w:r>
      <w:r w:rsidRPr="00B73232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la mala </w:t>
      </w:r>
      <w:r w:rsidRPr="00B73232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lastRenderedPageBreak/>
        <w:t>conducta de los pastores y la mala percepción de sí mismos están en el centro de la actual crisis</w:t>
      </w:r>
      <w:r w:rsidRPr="00B7323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de la Iglesia, es incomprensible que “nuestros obispos, entre todos, como guardianes de sus propios privilegios e intereses, puedan bloquear las decisiones del Camino Sinodal” alemán, según escribió en su blog y recogió la agencia KNA.</w:t>
      </w:r>
    </w:p>
    <w:p w14:paraId="3D33CCB7" w14:textId="77777777" w:rsidR="00B73232" w:rsidRPr="00B73232" w:rsidRDefault="00B73232" w:rsidP="00B73232">
      <w:pPr>
        <w:shd w:val="clear" w:color="auto" w:fill="FFFFFF"/>
        <w:spacing w:after="15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B73232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Resistencias</w:t>
      </w:r>
    </w:p>
    <w:p w14:paraId="07416F5C" w14:textId="77777777" w:rsidR="00B73232" w:rsidRPr="00B73232" w:rsidRDefault="00B73232" w:rsidP="00B73232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B7323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Häring</w:t>
      </w:r>
      <w:proofErr w:type="spellEnd"/>
      <w:r w:rsidRPr="00B7323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que fue profesor en Tubinga y Nimega, considera que el proceso sinodal tiene pocas perspectivas de éxito porque las competencias no están claramente reguladas. Los procesos de discusión anteriores y las resoluciones del Sínodo de </w:t>
      </w:r>
      <w:proofErr w:type="spellStart"/>
      <w:r w:rsidRPr="00B7323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Würzburg</w:t>
      </w:r>
      <w:proofErr w:type="spellEnd"/>
      <w:r w:rsidRPr="00B7323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las diócesis de Alemania Occidental (1971-1975) </w:t>
      </w:r>
      <w:r w:rsidRPr="00B73232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ya se habían empantanado y bloqueado muchas veces, reconoce</w:t>
      </w:r>
      <w:r w:rsidRPr="00B7323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14:paraId="7459DEF5" w14:textId="77777777" w:rsidR="00B73232" w:rsidRPr="00B73232" w:rsidRDefault="00B73232" w:rsidP="00B73232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B73232">
        <w:rPr>
          <w:rFonts w:ascii="inherit" w:eastAsia="Times New Roman" w:hAnsi="inherit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09E2CB29" wp14:editId="58E0C99B">
            <wp:extent cx="4787900" cy="2688112"/>
            <wp:effectExtent l="0" t="0" r="0" b="0"/>
            <wp:docPr id="2" name="Imagen 2" descr="Papa Franci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a Francis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079" cy="26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B423C" w14:textId="77777777" w:rsidR="00B73232" w:rsidRPr="00B73232" w:rsidRDefault="00B73232" w:rsidP="00B73232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B73232"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  <w:t>Papa Francisco</w:t>
      </w:r>
    </w:p>
    <w:p w14:paraId="2EB8BA8F" w14:textId="77777777" w:rsidR="00B73232" w:rsidRPr="00B73232" w:rsidRDefault="00B73232" w:rsidP="00B73232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B7323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En este sentido, </w:t>
      </w:r>
      <w:proofErr w:type="spellStart"/>
      <w:r w:rsidRPr="00B7323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Häring</w:t>
      </w:r>
      <w:proofErr w:type="spellEnd"/>
      <w:r w:rsidRPr="00B7323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considera que “ya que se ha formado una resistencia” a algunas de las propuestas del Camino sinodal alemán y critica unas afirmaciones del Papa: “Recientemente, Francisco, influenciado por informes tendenciosos, </w:t>
      </w:r>
      <w:r w:rsidRPr="00B73232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habría hecho el desagradable comentario de que no es necesaria una segunda Iglesia protestante</w:t>
      </w:r>
      <w:r w:rsidRPr="00B7323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como si aún necesitáramos una Curia reaccionaria”.</w:t>
      </w:r>
    </w:p>
    <w:p w14:paraId="7FD9D3B7" w14:textId="77777777" w:rsidR="00B73232" w:rsidRPr="00B73232" w:rsidRDefault="00B73232" w:rsidP="00B73232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B7323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Häring</w:t>
      </w:r>
      <w:proofErr w:type="spellEnd"/>
      <w:r w:rsidRPr="00B7323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también </w:t>
      </w:r>
      <w:r w:rsidRPr="00B73232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tiene una visión crítica del “texto de orientación” como base del Camino Sinodal</w:t>
      </w:r>
      <w:r w:rsidRPr="00B7323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pues, en su opinión, presenta una “lista de criterios de la teología católica consagrada, con sus instancias normativas de la Escritura, la tradición, el sentido de la fe, la teología y el magisterio auténtico que pretende la armonía”. “Como mucho, los ultraconservadores podrían distanciarse de ella porque no es lo suficientemente autoritaria para ellos”, añade.</w:t>
      </w:r>
    </w:p>
    <w:p w14:paraId="6FD250D5" w14:textId="77777777" w:rsidR="00B73232" w:rsidRDefault="00B73232" w:rsidP="00B73232">
      <w:pPr>
        <w:shd w:val="clear" w:color="auto" w:fill="FFFFFF"/>
        <w:spacing w:after="15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</w:p>
    <w:p w14:paraId="629C1687" w14:textId="57ABAB2A" w:rsidR="00B73232" w:rsidRDefault="00B73232" w:rsidP="00B73232">
      <w:pPr>
        <w:shd w:val="clear" w:color="auto" w:fill="FFFFFF"/>
        <w:spacing w:after="15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B73232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Víctimas de una falsa teología</w:t>
      </w:r>
    </w:p>
    <w:p w14:paraId="19192D69" w14:textId="77777777" w:rsidR="00B73232" w:rsidRPr="00B73232" w:rsidRDefault="00B73232" w:rsidP="00B73232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B7323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Häring</w:t>
      </w:r>
      <w:proofErr w:type="spellEnd"/>
      <w:r w:rsidRPr="00B7323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va más allá al sostener que el texto </w:t>
      </w:r>
      <w:r w:rsidRPr="00B73232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“evita sistemáticamente las cuestiones críticas con la ideología”</w:t>
      </w:r>
      <w:r w:rsidRPr="00B7323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y que no recoge nuevas ideas teológicas, como “una crítica histórica bíblica que no deja ninguna piedra sin remover” o una crítica del lenguaje y los mitos.</w:t>
      </w:r>
    </w:p>
    <w:p w14:paraId="75EFCBFD" w14:textId="77777777" w:rsidR="00B73232" w:rsidRPr="00B73232" w:rsidRDefault="00B73232" w:rsidP="00B73232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B7323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“La actual avalancha (mundial) de escándalos pone el estatus de los clérigos (que incluye a los obispos) en una situación precaria no porque actúen sin ética, sino porque </w:t>
      </w:r>
      <w:r w:rsidRPr="00B73232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se les concede una dignidad religiosa y una intocabilidad a la que no tienen derecho</w:t>
      </w:r>
      <w:r w:rsidRPr="00B7323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”, afirma el teólogo </w:t>
      </w:r>
      <w:proofErr w:type="spellStart"/>
      <w:r w:rsidRPr="00B7323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Häring</w:t>
      </w:r>
      <w:proofErr w:type="spellEnd"/>
      <w:r w:rsidRPr="00B7323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que concluye, rotundo, apuntado que “son víctimas (y a menudo autores) de una falsa teología” que "suele ir unida a la imagen tradicional del hombre, la Iglesia y Dios”.</w:t>
      </w:r>
    </w:p>
    <w:p w14:paraId="0B71A79E" w14:textId="0786BFEF" w:rsidR="002E2F5B" w:rsidRDefault="00B73232">
      <w:hyperlink r:id="rId7" w:history="1">
        <w:r w:rsidRPr="00E06190">
          <w:rPr>
            <w:rStyle w:val="Hipervnculo"/>
          </w:rPr>
          <w:t>https://www.religiondigital.org/mundo/camino-sinodal-sinodo2123-hermann-haring-obispos-alemanes-francisco-vaticano-sinodalidad-hans-kung_0_2461853791.html</w:t>
        </w:r>
      </w:hyperlink>
    </w:p>
    <w:p w14:paraId="62CF7C4E" w14:textId="77777777" w:rsidR="00B73232" w:rsidRDefault="00B73232"/>
    <w:sectPr w:rsidR="00B732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E44"/>
    <w:multiLevelType w:val="multilevel"/>
    <w:tmpl w:val="F970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14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32"/>
    <w:rsid w:val="002E2F5B"/>
    <w:rsid w:val="00B7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FA44"/>
  <w15:chartTrackingRefBased/>
  <w15:docId w15:val="{B3F1B614-6110-45D3-A233-F58827F6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32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3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9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9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6340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1365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ligiondigital.org/mundo/camino-sinodal-sinodo2123-hermann-haring-obispos-alemanes-francisco-vaticano-sinodalidad-hans-kung_0_246185379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2022-06-23T00:05:00Z</dcterms:created>
  <dcterms:modified xsi:type="dcterms:W3CDTF">2022-06-23T00:07:00Z</dcterms:modified>
</cp:coreProperties>
</file>