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4D791" w14:textId="77777777" w:rsidR="00824645" w:rsidRDefault="00824645" w:rsidP="00824645">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824645">
        <w:rPr>
          <w:rFonts w:ascii="Arial" w:eastAsia="Times New Roman" w:hAnsi="Arial" w:cs="Arial"/>
          <w:b/>
          <w:bCs/>
          <w:i/>
          <w:iCs/>
          <w:color w:val="D49400"/>
          <w:kern w:val="36"/>
          <w:sz w:val="21"/>
          <w:szCs w:val="21"/>
          <w:lang w:val="es-UY" w:eastAsia="es-UY"/>
        </w:rPr>
        <w:t>Prefacio del Papa al volumen “</w:t>
      </w:r>
      <w:proofErr w:type="spellStart"/>
      <w:r w:rsidRPr="00824645">
        <w:rPr>
          <w:rFonts w:ascii="Arial" w:eastAsia="Times New Roman" w:hAnsi="Arial" w:cs="Arial"/>
          <w:b/>
          <w:bCs/>
          <w:i/>
          <w:iCs/>
          <w:color w:val="D49400"/>
          <w:kern w:val="36"/>
          <w:sz w:val="21"/>
          <w:szCs w:val="21"/>
          <w:lang w:val="es-UY" w:eastAsia="es-UY"/>
        </w:rPr>
        <w:t>Fraternità</w:t>
      </w:r>
      <w:proofErr w:type="spellEnd"/>
      <w:r w:rsidRPr="00824645">
        <w:rPr>
          <w:rFonts w:ascii="Arial" w:eastAsia="Times New Roman" w:hAnsi="Arial" w:cs="Arial"/>
          <w:b/>
          <w:bCs/>
          <w:i/>
          <w:iCs/>
          <w:color w:val="D49400"/>
          <w:kern w:val="36"/>
          <w:sz w:val="21"/>
          <w:szCs w:val="21"/>
          <w:lang w:val="es-UY" w:eastAsia="es-UY"/>
        </w:rPr>
        <w:t xml:space="preserve"> </w:t>
      </w:r>
      <w:proofErr w:type="spellStart"/>
      <w:r w:rsidRPr="00824645">
        <w:rPr>
          <w:rFonts w:ascii="Arial" w:eastAsia="Times New Roman" w:hAnsi="Arial" w:cs="Arial"/>
          <w:b/>
          <w:bCs/>
          <w:i/>
          <w:iCs/>
          <w:color w:val="D49400"/>
          <w:kern w:val="36"/>
          <w:sz w:val="21"/>
          <w:szCs w:val="21"/>
          <w:lang w:val="es-UY" w:eastAsia="es-UY"/>
        </w:rPr>
        <w:t>Segno</w:t>
      </w:r>
      <w:proofErr w:type="spellEnd"/>
      <w:r w:rsidRPr="00824645">
        <w:rPr>
          <w:rFonts w:ascii="Arial" w:eastAsia="Times New Roman" w:hAnsi="Arial" w:cs="Arial"/>
          <w:b/>
          <w:bCs/>
          <w:i/>
          <w:iCs/>
          <w:color w:val="D49400"/>
          <w:kern w:val="36"/>
          <w:sz w:val="21"/>
          <w:szCs w:val="21"/>
          <w:lang w:val="es-UY" w:eastAsia="es-UY"/>
        </w:rPr>
        <w:t xml:space="preserve"> </w:t>
      </w:r>
      <w:proofErr w:type="spellStart"/>
      <w:r w:rsidRPr="00824645">
        <w:rPr>
          <w:rFonts w:ascii="Arial" w:eastAsia="Times New Roman" w:hAnsi="Arial" w:cs="Arial"/>
          <w:b/>
          <w:bCs/>
          <w:i/>
          <w:iCs/>
          <w:color w:val="D49400"/>
          <w:kern w:val="36"/>
          <w:sz w:val="21"/>
          <w:szCs w:val="21"/>
          <w:lang w:val="es-UY" w:eastAsia="es-UY"/>
        </w:rPr>
        <w:t>dei</w:t>
      </w:r>
      <w:proofErr w:type="spellEnd"/>
      <w:r w:rsidRPr="00824645">
        <w:rPr>
          <w:rFonts w:ascii="Arial" w:eastAsia="Times New Roman" w:hAnsi="Arial" w:cs="Arial"/>
          <w:b/>
          <w:bCs/>
          <w:i/>
          <w:iCs/>
          <w:color w:val="D49400"/>
          <w:kern w:val="36"/>
          <w:sz w:val="21"/>
          <w:szCs w:val="21"/>
          <w:lang w:val="es-UY" w:eastAsia="es-UY"/>
        </w:rPr>
        <w:t xml:space="preserve"> </w:t>
      </w:r>
      <w:proofErr w:type="spellStart"/>
      <w:r w:rsidRPr="00824645">
        <w:rPr>
          <w:rFonts w:ascii="Arial" w:eastAsia="Times New Roman" w:hAnsi="Arial" w:cs="Arial"/>
          <w:b/>
          <w:bCs/>
          <w:i/>
          <w:iCs/>
          <w:color w:val="D49400"/>
          <w:kern w:val="36"/>
          <w:sz w:val="21"/>
          <w:szCs w:val="21"/>
          <w:lang w:val="es-UY" w:eastAsia="es-UY"/>
        </w:rPr>
        <w:t>Tempi</w:t>
      </w:r>
      <w:proofErr w:type="spellEnd"/>
      <w:r w:rsidRPr="00824645">
        <w:rPr>
          <w:rFonts w:ascii="Arial" w:eastAsia="Times New Roman" w:hAnsi="Arial" w:cs="Arial"/>
          <w:b/>
          <w:bCs/>
          <w:i/>
          <w:iCs/>
          <w:color w:val="D49400"/>
          <w:kern w:val="36"/>
          <w:sz w:val="21"/>
          <w:szCs w:val="21"/>
          <w:lang w:val="es-UY" w:eastAsia="es-UY"/>
        </w:rPr>
        <w:t xml:space="preserve">. </w:t>
      </w:r>
      <w:proofErr w:type="spellStart"/>
      <w:r w:rsidRPr="00824645">
        <w:rPr>
          <w:rFonts w:ascii="Arial" w:eastAsia="Times New Roman" w:hAnsi="Arial" w:cs="Arial"/>
          <w:b/>
          <w:bCs/>
          <w:i/>
          <w:iCs/>
          <w:color w:val="D49400"/>
          <w:kern w:val="36"/>
          <w:sz w:val="21"/>
          <w:szCs w:val="21"/>
          <w:lang w:val="es-UY" w:eastAsia="es-UY"/>
        </w:rPr>
        <w:t>Il</w:t>
      </w:r>
      <w:proofErr w:type="spellEnd"/>
      <w:r w:rsidRPr="00824645">
        <w:rPr>
          <w:rFonts w:ascii="Arial" w:eastAsia="Times New Roman" w:hAnsi="Arial" w:cs="Arial"/>
          <w:b/>
          <w:bCs/>
          <w:i/>
          <w:iCs/>
          <w:color w:val="D49400"/>
          <w:kern w:val="36"/>
          <w:sz w:val="21"/>
          <w:szCs w:val="21"/>
          <w:lang w:val="es-UY" w:eastAsia="es-UY"/>
        </w:rPr>
        <w:t xml:space="preserve"> </w:t>
      </w:r>
      <w:proofErr w:type="spellStart"/>
      <w:r w:rsidRPr="00824645">
        <w:rPr>
          <w:rFonts w:ascii="Arial" w:eastAsia="Times New Roman" w:hAnsi="Arial" w:cs="Arial"/>
          <w:b/>
          <w:bCs/>
          <w:i/>
          <w:iCs/>
          <w:color w:val="D49400"/>
          <w:kern w:val="36"/>
          <w:sz w:val="21"/>
          <w:szCs w:val="21"/>
          <w:lang w:val="es-UY" w:eastAsia="es-UY"/>
        </w:rPr>
        <w:t>magistero</w:t>
      </w:r>
      <w:proofErr w:type="spellEnd"/>
      <w:r w:rsidRPr="00824645">
        <w:rPr>
          <w:rFonts w:ascii="Arial" w:eastAsia="Times New Roman" w:hAnsi="Arial" w:cs="Arial"/>
          <w:b/>
          <w:bCs/>
          <w:i/>
          <w:iCs/>
          <w:color w:val="D49400"/>
          <w:kern w:val="36"/>
          <w:sz w:val="21"/>
          <w:szCs w:val="21"/>
          <w:lang w:val="es-UY" w:eastAsia="es-UY"/>
        </w:rPr>
        <w:t xml:space="preserve"> </w:t>
      </w:r>
      <w:proofErr w:type="spellStart"/>
      <w:r w:rsidRPr="00824645">
        <w:rPr>
          <w:rFonts w:ascii="Arial" w:eastAsia="Times New Roman" w:hAnsi="Arial" w:cs="Arial"/>
          <w:b/>
          <w:bCs/>
          <w:i/>
          <w:iCs/>
          <w:color w:val="D49400"/>
          <w:kern w:val="36"/>
          <w:sz w:val="21"/>
          <w:szCs w:val="21"/>
          <w:lang w:val="es-UY" w:eastAsia="es-UY"/>
        </w:rPr>
        <w:t>sociale</w:t>
      </w:r>
      <w:proofErr w:type="spellEnd"/>
      <w:r w:rsidRPr="00824645">
        <w:rPr>
          <w:rFonts w:ascii="Arial" w:eastAsia="Times New Roman" w:hAnsi="Arial" w:cs="Arial"/>
          <w:b/>
          <w:bCs/>
          <w:i/>
          <w:iCs/>
          <w:color w:val="D49400"/>
          <w:kern w:val="36"/>
          <w:sz w:val="21"/>
          <w:szCs w:val="21"/>
          <w:lang w:val="es-UY" w:eastAsia="es-UY"/>
        </w:rPr>
        <w:t xml:space="preserve"> di Papa Francesco” del Cardenal Michael </w:t>
      </w:r>
      <w:proofErr w:type="spellStart"/>
      <w:r w:rsidRPr="00824645">
        <w:rPr>
          <w:rFonts w:ascii="Arial" w:eastAsia="Times New Roman" w:hAnsi="Arial" w:cs="Arial"/>
          <w:b/>
          <w:bCs/>
          <w:i/>
          <w:iCs/>
          <w:color w:val="D49400"/>
          <w:kern w:val="36"/>
          <w:sz w:val="21"/>
          <w:szCs w:val="21"/>
          <w:lang w:val="es-UY" w:eastAsia="es-UY"/>
        </w:rPr>
        <w:t>Czerny</w:t>
      </w:r>
      <w:proofErr w:type="spellEnd"/>
      <w:r w:rsidRPr="00824645">
        <w:rPr>
          <w:rFonts w:ascii="Arial" w:eastAsia="Times New Roman" w:hAnsi="Arial" w:cs="Arial"/>
          <w:b/>
          <w:bCs/>
          <w:i/>
          <w:iCs/>
          <w:color w:val="D49400"/>
          <w:kern w:val="36"/>
          <w:sz w:val="21"/>
          <w:szCs w:val="21"/>
          <w:lang w:val="es-UY" w:eastAsia="es-UY"/>
        </w:rPr>
        <w:t xml:space="preserve"> y Don Christian Barone</w:t>
      </w:r>
    </w:p>
    <w:p w14:paraId="7287D8CA" w14:textId="6A849DC1" w:rsidR="00824645" w:rsidRPr="00824645" w:rsidRDefault="00824645" w:rsidP="00824645">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824645">
        <w:rPr>
          <w:rFonts w:ascii="Arial" w:eastAsia="Times New Roman" w:hAnsi="Arial" w:cs="Arial"/>
          <w:b/>
          <w:bCs/>
          <w:color w:val="333333"/>
          <w:kern w:val="36"/>
          <w:sz w:val="38"/>
          <w:szCs w:val="38"/>
          <w:lang w:val="es-UY" w:eastAsia="es-UY"/>
        </w:rPr>
        <w:t>Francisco: "El Concilio Vaticano II es nuestro ecosistema eclesial y pastoral"</w:t>
      </w:r>
    </w:p>
    <w:p w14:paraId="6094A89B" w14:textId="23F29029" w:rsidR="00824645" w:rsidRPr="00824645" w:rsidRDefault="00824645" w:rsidP="00824645">
      <w:pPr>
        <w:shd w:val="clear" w:color="auto" w:fill="FFFFFF"/>
        <w:spacing w:after="0" w:line="240" w:lineRule="auto"/>
        <w:rPr>
          <w:rFonts w:ascii="Arial" w:eastAsia="Times New Roman" w:hAnsi="Arial" w:cs="Arial"/>
          <w:color w:val="000000"/>
          <w:sz w:val="21"/>
          <w:szCs w:val="21"/>
          <w:lang w:val="es-UY" w:eastAsia="es-UY"/>
        </w:rPr>
      </w:pPr>
      <w:r>
        <w:rPr>
          <w:rFonts w:ascii="Arial" w:eastAsia="Times New Roman" w:hAnsi="Arial" w:cs="Arial"/>
          <w:noProof/>
          <w:color w:val="000000"/>
          <w:sz w:val="21"/>
          <w:szCs w:val="21"/>
          <w:lang w:val="es-UY" w:eastAsia="es-UY"/>
        </w:rPr>
        <w:drawing>
          <wp:inline distT="0" distB="0" distL="0" distR="0" wp14:anchorId="05C8A736" wp14:editId="69EC2920">
            <wp:extent cx="5670841" cy="31877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5459" cy="3190296"/>
                    </a:xfrm>
                    <a:prstGeom prst="rect">
                      <a:avLst/>
                    </a:prstGeom>
                    <a:noFill/>
                  </pic:spPr>
                </pic:pic>
              </a:graphicData>
            </a:graphic>
          </wp:inline>
        </w:drawing>
      </w:r>
    </w:p>
    <w:p w14:paraId="42151973" w14:textId="77777777" w:rsidR="00824645" w:rsidRPr="00824645" w:rsidRDefault="00824645" w:rsidP="00824645">
      <w:pPr>
        <w:shd w:val="clear" w:color="auto" w:fill="FFFFFF"/>
        <w:spacing w:line="240" w:lineRule="auto"/>
        <w:rPr>
          <w:rFonts w:ascii="Arial" w:eastAsia="Times New Roman" w:hAnsi="Arial" w:cs="Arial"/>
          <w:color w:val="000000"/>
          <w:sz w:val="21"/>
          <w:szCs w:val="21"/>
          <w:lang w:val="es-UY" w:eastAsia="es-UY"/>
        </w:rPr>
      </w:pPr>
      <w:r w:rsidRPr="00824645">
        <w:rPr>
          <w:rFonts w:ascii="Arial" w:eastAsia="Times New Roman" w:hAnsi="Arial" w:cs="Arial"/>
          <w:color w:val="000000"/>
          <w:sz w:val="21"/>
          <w:szCs w:val="21"/>
          <w:lang w:val="es-UY" w:eastAsia="es-UY"/>
        </w:rPr>
        <w:t>Francisco: "El Concilio Vaticano II es nuestro ecosistema eclesial y pastoral"</w:t>
      </w:r>
    </w:p>
    <w:p w14:paraId="5F94A265" w14:textId="77777777" w:rsidR="00824645" w:rsidRPr="00824645" w:rsidRDefault="00824645" w:rsidP="00824645">
      <w:pPr>
        <w:shd w:val="clear" w:color="auto" w:fill="FFFFFF"/>
        <w:spacing w:after="600" w:line="345" w:lineRule="atLeast"/>
        <w:outlineLvl w:val="1"/>
        <w:rPr>
          <w:rFonts w:ascii="Arial" w:eastAsia="Times New Roman" w:hAnsi="Arial" w:cs="Arial"/>
          <w:b/>
          <w:bCs/>
          <w:color w:val="4472C4" w:themeColor="accent1"/>
          <w:sz w:val="26"/>
          <w:szCs w:val="26"/>
          <w:lang w:val="es-UY" w:eastAsia="es-UY"/>
        </w:rPr>
      </w:pPr>
      <w:r w:rsidRPr="00824645">
        <w:rPr>
          <w:rFonts w:ascii="Arial" w:eastAsia="Times New Roman" w:hAnsi="Arial" w:cs="Arial"/>
          <w:b/>
          <w:bCs/>
          <w:color w:val="474747"/>
          <w:sz w:val="26"/>
          <w:szCs w:val="26"/>
          <w:lang w:val="es-UY" w:eastAsia="es-UY"/>
        </w:rPr>
        <w:t>"</w:t>
      </w:r>
      <w:r w:rsidRPr="00824645">
        <w:rPr>
          <w:rFonts w:ascii="Arial" w:eastAsia="Times New Roman" w:hAnsi="Arial" w:cs="Arial"/>
          <w:b/>
          <w:bCs/>
          <w:color w:val="4472C4" w:themeColor="accent1"/>
          <w:sz w:val="26"/>
          <w:szCs w:val="26"/>
          <w:lang w:val="es-UY" w:eastAsia="es-UY"/>
        </w:rPr>
        <w:t>La fraternidad será más creíble -escribe el Pontífice- si empezamos también en la Iglesia a sentirnos "</w:t>
      </w:r>
      <w:proofErr w:type="spellStart"/>
      <w:r w:rsidRPr="00824645">
        <w:rPr>
          <w:rFonts w:ascii="Arial" w:eastAsia="Times New Roman" w:hAnsi="Arial" w:cs="Arial"/>
          <w:b/>
          <w:bCs/>
          <w:color w:val="4472C4" w:themeColor="accent1"/>
          <w:sz w:val="26"/>
          <w:szCs w:val="26"/>
          <w:lang w:val="es-UY" w:eastAsia="es-UY"/>
        </w:rPr>
        <w:t>fratelli</w:t>
      </w:r>
      <w:proofErr w:type="spellEnd"/>
      <w:r w:rsidRPr="00824645">
        <w:rPr>
          <w:rFonts w:ascii="Arial" w:eastAsia="Times New Roman" w:hAnsi="Arial" w:cs="Arial"/>
          <w:b/>
          <w:bCs/>
          <w:color w:val="4472C4" w:themeColor="accent1"/>
          <w:sz w:val="26"/>
          <w:szCs w:val="26"/>
          <w:lang w:val="es-UY" w:eastAsia="es-UY"/>
        </w:rPr>
        <w:t xml:space="preserve"> </w:t>
      </w:r>
      <w:proofErr w:type="spellStart"/>
      <w:r w:rsidRPr="00824645">
        <w:rPr>
          <w:rFonts w:ascii="Arial" w:eastAsia="Times New Roman" w:hAnsi="Arial" w:cs="Arial"/>
          <w:b/>
          <w:bCs/>
          <w:color w:val="4472C4" w:themeColor="accent1"/>
          <w:sz w:val="26"/>
          <w:szCs w:val="26"/>
          <w:lang w:val="es-UY" w:eastAsia="es-UY"/>
        </w:rPr>
        <w:t>tutti</w:t>
      </w:r>
      <w:proofErr w:type="spellEnd"/>
      <w:r w:rsidRPr="00824645">
        <w:rPr>
          <w:rFonts w:ascii="Arial" w:eastAsia="Times New Roman" w:hAnsi="Arial" w:cs="Arial"/>
          <w:b/>
          <w:bCs/>
          <w:color w:val="4472C4" w:themeColor="accent1"/>
          <w:sz w:val="26"/>
          <w:szCs w:val="26"/>
          <w:lang w:val="es-UY" w:eastAsia="es-UY"/>
        </w:rPr>
        <w:t>" y a vivir nuestros respectivos ministerios como un servicio al Evangelio y a la construcción del Reino de Dios y al cuidado de la Casa Común"</w:t>
      </w:r>
    </w:p>
    <w:p w14:paraId="6426E54A" w14:textId="77777777" w:rsidR="00824645" w:rsidRPr="00824645" w:rsidRDefault="00824645" w:rsidP="00824645">
      <w:pPr>
        <w:shd w:val="clear" w:color="auto" w:fill="FFFFFF"/>
        <w:spacing w:after="600" w:line="345" w:lineRule="atLeast"/>
        <w:outlineLvl w:val="1"/>
        <w:rPr>
          <w:rFonts w:ascii="Arial" w:eastAsia="Times New Roman" w:hAnsi="Arial" w:cs="Arial"/>
          <w:b/>
          <w:bCs/>
          <w:color w:val="4472C4" w:themeColor="accent1"/>
          <w:sz w:val="26"/>
          <w:szCs w:val="26"/>
          <w:lang w:val="es-UY" w:eastAsia="es-UY"/>
        </w:rPr>
      </w:pPr>
      <w:r w:rsidRPr="00824645">
        <w:rPr>
          <w:rFonts w:ascii="Arial" w:eastAsia="Times New Roman" w:hAnsi="Arial" w:cs="Arial"/>
          <w:b/>
          <w:bCs/>
          <w:color w:val="4472C4" w:themeColor="accent1"/>
          <w:sz w:val="26"/>
          <w:szCs w:val="26"/>
          <w:lang w:val="es-UY" w:eastAsia="es-UY"/>
        </w:rPr>
        <w:t>"Cada uno de nosotros puede contribuir a realizar la obra del Reino de Dios en el mundo, abriendo espacios de salvación y liberación, sembrando esperanza, desafiando las lógicas mortíferas del egoísmo con la fraternidad evangélica, comprometiéndonos con la ternura y la solidaridad a favor del prójimo"</w:t>
      </w:r>
    </w:p>
    <w:p w14:paraId="4337379A" w14:textId="77777777" w:rsidR="00824645" w:rsidRPr="00824645" w:rsidRDefault="00824645" w:rsidP="00824645">
      <w:pPr>
        <w:shd w:val="clear" w:color="auto" w:fill="FFFFFF"/>
        <w:spacing w:after="600" w:line="345" w:lineRule="atLeast"/>
        <w:outlineLvl w:val="1"/>
        <w:rPr>
          <w:rFonts w:ascii="Arial" w:eastAsia="Times New Roman" w:hAnsi="Arial" w:cs="Arial"/>
          <w:b/>
          <w:bCs/>
          <w:color w:val="4472C4" w:themeColor="accent1"/>
          <w:sz w:val="26"/>
          <w:szCs w:val="26"/>
          <w:lang w:val="es-UY" w:eastAsia="es-UY"/>
        </w:rPr>
      </w:pPr>
      <w:r w:rsidRPr="00824645">
        <w:rPr>
          <w:rFonts w:ascii="Arial" w:eastAsia="Times New Roman" w:hAnsi="Arial" w:cs="Arial"/>
          <w:b/>
          <w:bCs/>
          <w:color w:val="4472C4" w:themeColor="accent1"/>
          <w:sz w:val="26"/>
          <w:szCs w:val="26"/>
          <w:lang w:val="es-UY" w:eastAsia="es-UY"/>
        </w:rPr>
        <w:t>"El Reino anunciado por Jesús, por tanto, es una realidad viva y dinámica, que nos invita a la conversión y pide a nuestra fe que salga del estatismo de una religiosidad individual o reducida al legalismo, para ser, en cambio, una búsqueda inquieta y continua del Señor y de su Palabra"</w:t>
      </w:r>
    </w:p>
    <w:p w14:paraId="385CE21E" w14:textId="77777777" w:rsidR="00824645" w:rsidRPr="00824645" w:rsidRDefault="00824645" w:rsidP="00824645">
      <w:pPr>
        <w:shd w:val="clear" w:color="auto" w:fill="FFFFFF"/>
        <w:spacing w:after="600" w:line="345" w:lineRule="atLeast"/>
        <w:outlineLvl w:val="1"/>
        <w:rPr>
          <w:rFonts w:ascii="Arial" w:eastAsia="Times New Roman" w:hAnsi="Arial" w:cs="Arial"/>
          <w:b/>
          <w:bCs/>
          <w:color w:val="4472C4" w:themeColor="accent1"/>
          <w:sz w:val="26"/>
          <w:szCs w:val="26"/>
          <w:lang w:val="es-UY" w:eastAsia="es-UY"/>
        </w:rPr>
      </w:pPr>
      <w:r w:rsidRPr="00824645">
        <w:rPr>
          <w:rFonts w:ascii="Arial" w:eastAsia="Times New Roman" w:hAnsi="Arial" w:cs="Arial"/>
          <w:b/>
          <w:bCs/>
          <w:color w:val="4472C4" w:themeColor="accent1"/>
          <w:sz w:val="26"/>
          <w:szCs w:val="26"/>
          <w:lang w:val="es-UY" w:eastAsia="es-UY"/>
        </w:rPr>
        <w:lastRenderedPageBreak/>
        <w:t xml:space="preserve">"En la historia de América Latina en la que he estado inmerso, primero como joven estudiante jesuita y luego en el ejercicio del ministerio, respiramos un clima eclesial que con entusiasmo ha absorbido y hecho propias las intuiciones teológicas, eclesiales y espirituales del Concilio y las ha </w:t>
      </w:r>
      <w:proofErr w:type="spellStart"/>
      <w:r w:rsidRPr="00824645">
        <w:rPr>
          <w:rFonts w:ascii="Arial" w:eastAsia="Times New Roman" w:hAnsi="Arial" w:cs="Arial"/>
          <w:b/>
          <w:bCs/>
          <w:color w:val="4472C4" w:themeColor="accent1"/>
          <w:sz w:val="26"/>
          <w:szCs w:val="26"/>
          <w:lang w:val="es-UY" w:eastAsia="es-UY"/>
        </w:rPr>
        <w:t>inculturado</w:t>
      </w:r>
      <w:proofErr w:type="spellEnd"/>
      <w:r w:rsidRPr="00824645">
        <w:rPr>
          <w:rFonts w:ascii="Arial" w:eastAsia="Times New Roman" w:hAnsi="Arial" w:cs="Arial"/>
          <w:b/>
          <w:bCs/>
          <w:color w:val="4472C4" w:themeColor="accent1"/>
          <w:sz w:val="26"/>
          <w:szCs w:val="26"/>
          <w:lang w:val="es-UY" w:eastAsia="es-UY"/>
        </w:rPr>
        <w:t xml:space="preserve"> y aplicado"</w:t>
      </w:r>
    </w:p>
    <w:p w14:paraId="5E5B6433" w14:textId="77777777" w:rsidR="00824645" w:rsidRPr="00824645" w:rsidRDefault="00824645" w:rsidP="00824645">
      <w:pPr>
        <w:shd w:val="clear" w:color="auto" w:fill="FFFFFF"/>
        <w:spacing w:after="600" w:line="345" w:lineRule="atLeast"/>
        <w:outlineLvl w:val="1"/>
        <w:rPr>
          <w:rFonts w:ascii="Arial" w:eastAsia="Times New Roman" w:hAnsi="Arial" w:cs="Arial"/>
          <w:b/>
          <w:bCs/>
          <w:color w:val="4472C4" w:themeColor="accent1"/>
          <w:sz w:val="26"/>
          <w:szCs w:val="26"/>
          <w:lang w:val="es-UY" w:eastAsia="es-UY"/>
        </w:rPr>
      </w:pPr>
      <w:r w:rsidRPr="00824645">
        <w:rPr>
          <w:rFonts w:ascii="Arial" w:eastAsia="Times New Roman" w:hAnsi="Arial" w:cs="Arial"/>
          <w:b/>
          <w:bCs/>
          <w:color w:val="4472C4" w:themeColor="accent1"/>
          <w:sz w:val="26"/>
          <w:szCs w:val="26"/>
          <w:lang w:val="es-UY" w:eastAsia="es-UY"/>
        </w:rPr>
        <w:t xml:space="preserve">"A los interrogantes y desafíos del mundo moderno, el Vaticano II quiso responder con el aliento de la </w:t>
      </w:r>
      <w:proofErr w:type="spellStart"/>
      <w:r w:rsidRPr="00824645">
        <w:rPr>
          <w:rFonts w:ascii="Arial" w:eastAsia="Times New Roman" w:hAnsi="Arial" w:cs="Arial"/>
          <w:b/>
          <w:bCs/>
          <w:color w:val="4472C4" w:themeColor="accent1"/>
          <w:sz w:val="26"/>
          <w:szCs w:val="26"/>
          <w:lang w:val="es-UY" w:eastAsia="es-UY"/>
        </w:rPr>
        <w:t>Gaudium</w:t>
      </w:r>
      <w:proofErr w:type="spellEnd"/>
      <w:r w:rsidRPr="00824645">
        <w:rPr>
          <w:rFonts w:ascii="Arial" w:eastAsia="Times New Roman" w:hAnsi="Arial" w:cs="Arial"/>
          <w:b/>
          <w:bCs/>
          <w:color w:val="4472C4" w:themeColor="accent1"/>
          <w:sz w:val="26"/>
          <w:szCs w:val="26"/>
          <w:lang w:val="es-UY" w:eastAsia="es-UY"/>
        </w:rPr>
        <w:t xml:space="preserve"> et </w:t>
      </w:r>
      <w:proofErr w:type="spellStart"/>
      <w:r w:rsidRPr="00824645">
        <w:rPr>
          <w:rFonts w:ascii="Arial" w:eastAsia="Times New Roman" w:hAnsi="Arial" w:cs="Arial"/>
          <w:b/>
          <w:bCs/>
          <w:color w:val="4472C4" w:themeColor="accent1"/>
          <w:sz w:val="26"/>
          <w:szCs w:val="26"/>
          <w:lang w:val="es-UY" w:eastAsia="es-UY"/>
        </w:rPr>
        <w:t>Spes</w:t>
      </w:r>
      <w:proofErr w:type="spellEnd"/>
      <w:r w:rsidRPr="00824645">
        <w:rPr>
          <w:rFonts w:ascii="Arial" w:eastAsia="Times New Roman" w:hAnsi="Arial" w:cs="Arial"/>
          <w:b/>
          <w:bCs/>
          <w:color w:val="4472C4" w:themeColor="accent1"/>
          <w:sz w:val="26"/>
          <w:szCs w:val="26"/>
          <w:lang w:val="es-UY" w:eastAsia="es-UY"/>
        </w:rPr>
        <w:t>; pero hoy, continuando el camino trazado por los Padres conciliares, nos damos cuenta de que es necesaria no sólo una Iglesia en el mundo moderno y en diálogo con él, sino sobre todo una Iglesia que se ponga al servicio de los hombres"</w:t>
      </w:r>
    </w:p>
    <w:p w14:paraId="731FE76B" w14:textId="77777777" w:rsidR="00824645" w:rsidRPr="00824645" w:rsidRDefault="00824645" w:rsidP="00824645">
      <w:pPr>
        <w:shd w:val="clear" w:color="auto" w:fill="FFFFFF"/>
        <w:spacing w:after="600" w:line="345" w:lineRule="atLeast"/>
        <w:outlineLvl w:val="1"/>
        <w:rPr>
          <w:rFonts w:ascii="Arial" w:eastAsia="Times New Roman" w:hAnsi="Arial" w:cs="Arial"/>
          <w:b/>
          <w:bCs/>
          <w:color w:val="4472C4" w:themeColor="accent1"/>
          <w:sz w:val="26"/>
          <w:szCs w:val="26"/>
          <w:lang w:val="es-UY" w:eastAsia="es-UY"/>
        </w:rPr>
      </w:pPr>
      <w:r w:rsidRPr="00824645">
        <w:rPr>
          <w:rFonts w:ascii="Arial" w:eastAsia="Times New Roman" w:hAnsi="Arial" w:cs="Arial"/>
          <w:b/>
          <w:bCs/>
          <w:color w:val="4472C4" w:themeColor="accent1"/>
          <w:sz w:val="26"/>
          <w:szCs w:val="26"/>
          <w:lang w:val="es-UY" w:eastAsia="es-UY"/>
        </w:rPr>
        <w:t>"El Magisterio del Santo Padre necesita siempre escuchar la historia y necesita la contribución de la teología"</w:t>
      </w:r>
    </w:p>
    <w:p w14:paraId="29FDED7B" w14:textId="77777777" w:rsidR="00824645" w:rsidRPr="00824645" w:rsidRDefault="00824645" w:rsidP="00824645">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824645">
        <w:rPr>
          <w:rFonts w:ascii="inherit" w:eastAsia="Times New Roman" w:hAnsi="inherit" w:cs="Arial"/>
          <w:b/>
          <w:bCs/>
          <w:i/>
          <w:iCs/>
          <w:color w:val="333333"/>
          <w:sz w:val="24"/>
          <w:szCs w:val="24"/>
          <w:lang w:val="es-UY" w:eastAsia="es-UY"/>
        </w:rPr>
        <w:t>28.09.2021 | Papa Francisco</w:t>
      </w:r>
    </w:p>
    <w:p w14:paraId="0D8C5A08" w14:textId="77777777" w:rsidR="00824645" w:rsidRPr="00824645" w:rsidRDefault="00824645" w:rsidP="00824645">
      <w:pPr>
        <w:shd w:val="clear" w:color="auto" w:fill="FFFFFF"/>
        <w:spacing w:after="465" w:line="300" w:lineRule="atLeast"/>
        <w:jc w:val="both"/>
        <w:rPr>
          <w:rFonts w:ascii="Arial" w:eastAsia="Times New Roman" w:hAnsi="Arial" w:cs="Arial"/>
          <w:color w:val="333333"/>
          <w:sz w:val="24"/>
          <w:szCs w:val="24"/>
          <w:lang w:val="es-UY" w:eastAsia="es-UY"/>
        </w:rPr>
      </w:pPr>
      <w:r w:rsidRPr="00824645">
        <w:rPr>
          <w:rFonts w:ascii="Arial" w:eastAsia="Times New Roman" w:hAnsi="Arial" w:cs="Arial"/>
          <w:b/>
          <w:bCs/>
          <w:color w:val="474747"/>
          <w:sz w:val="24"/>
          <w:szCs w:val="24"/>
          <w:lang w:val="es-UY" w:eastAsia="es-UY"/>
        </w:rPr>
        <w:t>El corazón del Evangelio es el anuncio del Reino de Dios</w:t>
      </w:r>
      <w:r w:rsidRPr="00824645">
        <w:rPr>
          <w:rFonts w:ascii="Arial" w:eastAsia="Times New Roman" w:hAnsi="Arial" w:cs="Arial"/>
          <w:color w:val="333333"/>
          <w:sz w:val="24"/>
          <w:szCs w:val="24"/>
          <w:lang w:val="es-UY" w:eastAsia="es-UY"/>
        </w:rPr>
        <w:t>, que es Jesús en persona, el Emmanuel y Dios con nosotros. En efecto, en Él, Dios realiza definitivamente su proyecto de amor para la humanidad, estableciendo Su señorío sobre las criaturas e introduciendo en la historia humana la semilla de la vida divina, que la transforma desde dentro. </w:t>
      </w:r>
    </w:p>
    <w:p w14:paraId="5C66B048" w14:textId="77777777" w:rsidR="00824645" w:rsidRPr="00824645" w:rsidRDefault="00824645" w:rsidP="00824645">
      <w:pPr>
        <w:shd w:val="clear" w:color="auto" w:fill="FFFFFF"/>
        <w:spacing w:after="465" w:line="300" w:lineRule="atLeast"/>
        <w:jc w:val="both"/>
        <w:rPr>
          <w:rFonts w:ascii="Arial" w:eastAsia="Times New Roman" w:hAnsi="Arial" w:cs="Arial"/>
          <w:color w:val="333333"/>
          <w:sz w:val="24"/>
          <w:szCs w:val="24"/>
          <w:lang w:val="es-UY" w:eastAsia="es-UY"/>
        </w:rPr>
      </w:pPr>
      <w:r w:rsidRPr="00824645">
        <w:rPr>
          <w:rFonts w:ascii="Arial" w:eastAsia="Times New Roman" w:hAnsi="Arial" w:cs="Arial"/>
          <w:color w:val="333333"/>
          <w:sz w:val="24"/>
          <w:szCs w:val="24"/>
          <w:lang w:val="es-UY" w:eastAsia="es-UY"/>
        </w:rPr>
        <w:t>Ciertamente, el Reino de Dios no debe identificarse o confundirse con alguna conquista terrenal y política, pero tampoco debe imaginarse como una realidad puramente interior, personal y espiritual, o como una promesa que sólo concierne al más allá. En realidad, la fe cristiana vive de esta fascinante y convincente "paradoja", palabra muy querida por el </w:t>
      </w:r>
      <w:r w:rsidRPr="00824645">
        <w:rPr>
          <w:rFonts w:ascii="Arial" w:eastAsia="Times New Roman" w:hAnsi="Arial" w:cs="Arial"/>
          <w:b/>
          <w:bCs/>
          <w:color w:val="474747"/>
          <w:sz w:val="24"/>
          <w:szCs w:val="24"/>
          <w:lang w:val="es-UY" w:eastAsia="es-UY"/>
        </w:rPr>
        <w:t xml:space="preserve">teólogo jesuita Henri de </w:t>
      </w:r>
      <w:proofErr w:type="spellStart"/>
      <w:r w:rsidRPr="00824645">
        <w:rPr>
          <w:rFonts w:ascii="Arial" w:eastAsia="Times New Roman" w:hAnsi="Arial" w:cs="Arial"/>
          <w:b/>
          <w:bCs/>
          <w:color w:val="474747"/>
          <w:sz w:val="24"/>
          <w:szCs w:val="24"/>
          <w:lang w:val="es-UY" w:eastAsia="es-UY"/>
        </w:rPr>
        <w:t>Lubac</w:t>
      </w:r>
      <w:proofErr w:type="spellEnd"/>
      <w:r w:rsidRPr="00824645">
        <w:rPr>
          <w:rFonts w:ascii="Arial" w:eastAsia="Times New Roman" w:hAnsi="Arial" w:cs="Arial"/>
          <w:b/>
          <w:bCs/>
          <w:color w:val="474747"/>
          <w:sz w:val="24"/>
          <w:szCs w:val="24"/>
          <w:lang w:val="es-UY" w:eastAsia="es-UY"/>
        </w:rPr>
        <w:t>:</w:t>
      </w:r>
      <w:r w:rsidRPr="00824645">
        <w:rPr>
          <w:rFonts w:ascii="Arial" w:eastAsia="Times New Roman" w:hAnsi="Arial" w:cs="Arial"/>
          <w:color w:val="333333"/>
          <w:sz w:val="24"/>
          <w:szCs w:val="24"/>
          <w:lang w:val="es-UY" w:eastAsia="es-UY"/>
        </w:rPr>
        <w:t xml:space="preserve"> es lo que Jesús, unido para siempre a nuestra carne, realiza ya aquí y ahora, abriéndonos a la relación con Dios Padre y obrando una liberación continua en la vida y en la historia que vivimos, porque en Él se ha acercado ya el Reino de Dios (cf. Mc 1,12-15); al mismo tiempo, mientras estamos en esta carne, el Reino sigue siendo una promesa, un anhelo profundo que llevamos dentro, un grito que se eleva desde la creación todavía marcada por el mal, que gime y sufre hasta el día de su plena liberación (cf. </w:t>
      </w:r>
      <w:proofErr w:type="spellStart"/>
      <w:r w:rsidRPr="00824645">
        <w:rPr>
          <w:rFonts w:ascii="Arial" w:eastAsia="Times New Roman" w:hAnsi="Arial" w:cs="Arial"/>
          <w:color w:val="333333"/>
          <w:sz w:val="24"/>
          <w:szCs w:val="24"/>
          <w:lang w:val="es-UY" w:eastAsia="es-UY"/>
        </w:rPr>
        <w:t>Rm</w:t>
      </w:r>
      <w:proofErr w:type="spellEnd"/>
      <w:r w:rsidRPr="00824645">
        <w:rPr>
          <w:rFonts w:ascii="Arial" w:eastAsia="Times New Roman" w:hAnsi="Arial" w:cs="Arial"/>
          <w:color w:val="333333"/>
          <w:sz w:val="24"/>
          <w:szCs w:val="24"/>
          <w:lang w:val="es-UY" w:eastAsia="es-UY"/>
        </w:rPr>
        <w:t xml:space="preserve"> 8,19-24).</w:t>
      </w:r>
    </w:p>
    <w:p w14:paraId="6A85B004" w14:textId="5E63FF50" w:rsidR="00824645" w:rsidRPr="00824645" w:rsidRDefault="00824645" w:rsidP="00824645">
      <w:pPr>
        <w:shd w:val="clear" w:color="auto" w:fill="FFFFFF"/>
        <w:spacing w:after="0" w:line="240" w:lineRule="auto"/>
        <w:rPr>
          <w:rFonts w:ascii="inherit" w:eastAsia="Times New Roman" w:hAnsi="inherit" w:cs="Arial"/>
          <w:color w:val="000000"/>
          <w:sz w:val="21"/>
          <w:szCs w:val="21"/>
          <w:lang w:val="es-UY" w:eastAsia="es-UY"/>
        </w:rPr>
      </w:pPr>
    </w:p>
    <w:p w14:paraId="1818B633" w14:textId="77777777" w:rsidR="00824645" w:rsidRPr="00824645" w:rsidRDefault="00824645" w:rsidP="00824645">
      <w:pPr>
        <w:shd w:val="clear" w:color="auto" w:fill="FFFFFF"/>
        <w:spacing w:after="465" w:line="300" w:lineRule="atLeast"/>
        <w:jc w:val="both"/>
        <w:rPr>
          <w:rFonts w:ascii="Arial" w:eastAsia="Times New Roman" w:hAnsi="Arial" w:cs="Arial"/>
          <w:color w:val="333333"/>
          <w:sz w:val="24"/>
          <w:szCs w:val="24"/>
          <w:lang w:val="es-UY" w:eastAsia="es-UY"/>
        </w:rPr>
      </w:pPr>
      <w:r w:rsidRPr="00824645">
        <w:rPr>
          <w:rFonts w:ascii="Arial" w:eastAsia="Times New Roman" w:hAnsi="Arial" w:cs="Arial"/>
          <w:color w:val="333333"/>
          <w:sz w:val="24"/>
          <w:szCs w:val="24"/>
          <w:lang w:val="es-UY" w:eastAsia="es-UY"/>
        </w:rPr>
        <w:t>El Reino anunciado por Jesús, por tanto, es una realidad viva y dinámica, que nos invita a la conversión y pide a nuestra fe que salga del estatismo de una religiosidad individual o reducida al legalismo, para ser, en cambio, una búsqueda inquieta y continua del Señor y de su Palabra, que </w:t>
      </w:r>
      <w:r w:rsidRPr="00824645">
        <w:rPr>
          <w:rFonts w:ascii="Arial" w:eastAsia="Times New Roman" w:hAnsi="Arial" w:cs="Arial"/>
          <w:b/>
          <w:bCs/>
          <w:color w:val="474747"/>
          <w:sz w:val="24"/>
          <w:szCs w:val="24"/>
          <w:lang w:val="es-UY" w:eastAsia="es-UY"/>
        </w:rPr>
        <w:t>cada día nos llama a colaborar en la obra de Dios en las distintas situaciones de la vida y de la sociedad.</w:t>
      </w:r>
      <w:r w:rsidRPr="00824645">
        <w:rPr>
          <w:rFonts w:ascii="Arial" w:eastAsia="Times New Roman" w:hAnsi="Arial" w:cs="Arial"/>
          <w:color w:val="333333"/>
          <w:sz w:val="24"/>
          <w:szCs w:val="24"/>
          <w:lang w:val="es-UY" w:eastAsia="es-UY"/>
        </w:rPr>
        <w:t> De diferentes maneras, a menudo silenciosas y anónimas, a menudo incluso dentro de la historia de nuestros fracasos y heridas, el Reino de Dios está teniendo lugar en nuestros corazones y en la historia que nos rodea; como una pequeña semilla escondida en la tierra (cf. Como una pequeña semilla escondida en la tierra (cf. Mt 13,31-32), como un poco de levadura que fermenta la masa (Mt 13,24-30), Jesús introduce en nuestra historia los signos de la vida nueva que vino a inaugurar y nos pide que colaboremos con Él en esta obra de salvación: cada uno de nosotros puede contribuir a realizar la obra del Reino de Dios en el mundo, abriendo espacios de salvación y liberación, sembrando esperanza, desafiando las lógicas mortíferas del egoísmo con la fraternidad evangélica, comprometiéndonos con la ternura y la solidaridad a favor del prójimo, especialmente de los más pobres. </w:t>
      </w:r>
      <w:r w:rsidRPr="00824645">
        <w:rPr>
          <w:rFonts w:ascii="Arial" w:eastAsia="Times New Roman" w:hAnsi="Arial" w:cs="Arial"/>
          <w:b/>
          <w:bCs/>
          <w:color w:val="474747"/>
          <w:sz w:val="24"/>
          <w:szCs w:val="24"/>
          <w:lang w:val="es-UY" w:eastAsia="es-UY"/>
        </w:rPr>
        <w:t>Nunca se debe neutralizar esta dimensión social de la fe cristiana.</w:t>
      </w:r>
      <w:r w:rsidRPr="00824645">
        <w:rPr>
          <w:rFonts w:ascii="Arial" w:eastAsia="Times New Roman" w:hAnsi="Arial" w:cs="Arial"/>
          <w:color w:val="333333"/>
          <w:sz w:val="24"/>
          <w:szCs w:val="24"/>
          <w:lang w:val="es-UY" w:eastAsia="es-UY"/>
        </w:rPr>
        <w:t xml:space="preserve"> Como recordé también en la </w:t>
      </w:r>
      <w:proofErr w:type="spellStart"/>
      <w:r w:rsidRPr="00824645">
        <w:rPr>
          <w:rFonts w:ascii="Arial" w:eastAsia="Times New Roman" w:hAnsi="Arial" w:cs="Arial"/>
          <w:color w:val="333333"/>
          <w:sz w:val="24"/>
          <w:szCs w:val="24"/>
          <w:lang w:val="es-UY" w:eastAsia="es-UY"/>
        </w:rPr>
        <w:t>Evangelii</w:t>
      </w:r>
      <w:proofErr w:type="spellEnd"/>
      <w:r w:rsidRPr="00824645">
        <w:rPr>
          <w:rFonts w:ascii="Arial" w:eastAsia="Times New Roman" w:hAnsi="Arial" w:cs="Arial"/>
          <w:color w:val="333333"/>
          <w:sz w:val="24"/>
          <w:szCs w:val="24"/>
          <w:lang w:val="es-UY" w:eastAsia="es-UY"/>
        </w:rPr>
        <w:t xml:space="preserve"> </w:t>
      </w:r>
      <w:proofErr w:type="spellStart"/>
      <w:r w:rsidRPr="00824645">
        <w:rPr>
          <w:rFonts w:ascii="Arial" w:eastAsia="Times New Roman" w:hAnsi="Arial" w:cs="Arial"/>
          <w:color w:val="333333"/>
          <w:sz w:val="24"/>
          <w:szCs w:val="24"/>
          <w:lang w:val="es-UY" w:eastAsia="es-UY"/>
        </w:rPr>
        <w:t>Gaudium</w:t>
      </w:r>
      <w:proofErr w:type="spellEnd"/>
      <w:r w:rsidRPr="00824645">
        <w:rPr>
          <w:rFonts w:ascii="Arial" w:eastAsia="Times New Roman" w:hAnsi="Arial" w:cs="Arial"/>
          <w:color w:val="333333"/>
          <w:sz w:val="24"/>
          <w:szCs w:val="24"/>
          <w:lang w:val="es-UY" w:eastAsia="es-UY"/>
        </w:rPr>
        <w:t xml:space="preserve">, el kerigma de la fe cristiana tiene en sí mismo un contenido social, que invita a construir una sociedad en la que </w:t>
      </w:r>
      <w:proofErr w:type="gramStart"/>
      <w:r w:rsidRPr="00824645">
        <w:rPr>
          <w:rFonts w:ascii="Arial" w:eastAsia="Times New Roman" w:hAnsi="Arial" w:cs="Arial"/>
          <w:color w:val="333333"/>
          <w:sz w:val="24"/>
          <w:szCs w:val="24"/>
          <w:lang w:val="es-UY" w:eastAsia="es-UY"/>
        </w:rPr>
        <w:t>triunfe</w:t>
      </w:r>
      <w:proofErr w:type="gramEnd"/>
      <w:r w:rsidRPr="00824645">
        <w:rPr>
          <w:rFonts w:ascii="Arial" w:eastAsia="Times New Roman" w:hAnsi="Arial" w:cs="Arial"/>
          <w:color w:val="333333"/>
          <w:sz w:val="24"/>
          <w:szCs w:val="24"/>
          <w:lang w:val="es-UY" w:eastAsia="es-UY"/>
        </w:rPr>
        <w:t xml:space="preserve"> la lógica de las Bienaventuranzas y un mundo solidario y fraterno. </w:t>
      </w:r>
    </w:p>
    <w:p w14:paraId="0712836B" w14:textId="77777777" w:rsidR="00824645" w:rsidRPr="00824645" w:rsidRDefault="00824645" w:rsidP="00824645">
      <w:pPr>
        <w:shd w:val="clear" w:color="auto" w:fill="FFFFFF"/>
        <w:spacing w:after="0" w:line="240" w:lineRule="auto"/>
        <w:rPr>
          <w:rFonts w:ascii="inherit" w:eastAsia="Times New Roman" w:hAnsi="inherit" w:cs="Arial"/>
          <w:color w:val="000000"/>
          <w:sz w:val="21"/>
          <w:szCs w:val="21"/>
          <w:lang w:val="es-UY" w:eastAsia="es-UY"/>
        </w:rPr>
      </w:pPr>
      <w:r w:rsidRPr="00824645">
        <w:rPr>
          <w:rFonts w:ascii="inherit" w:eastAsia="Times New Roman" w:hAnsi="inherit" w:cs="Arial"/>
          <w:noProof/>
          <w:color w:val="000000"/>
          <w:sz w:val="21"/>
          <w:szCs w:val="21"/>
          <w:lang w:val="es-UY" w:eastAsia="es-UY"/>
        </w:rPr>
        <w:drawing>
          <wp:inline distT="0" distB="0" distL="0" distR="0" wp14:anchorId="56B9E534" wp14:editId="7B72528F">
            <wp:extent cx="5403850" cy="3033930"/>
            <wp:effectExtent l="0" t="0" r="6350" b="0"/>
            <wp:docPr id="3" name="Imagen 3" descr="Papa de la fratern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a de la fraternida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0003" cy="3037385"/>
                    </a:xfrm>
                    <a:prstGeom prst="rect">
                      <a:avLst/>
                    </a:prstGeom>
                    <a:noFill/>
                    <a:ln>
                      <a:noFill/>
                    </a:ln>
                  </pic:spPr>
                </pic:pic>
              </a:graphicData>
            </a:graphic>
          </wp:inline>
        </w:drawing>
      </w:r>
    </w:p>
    <w:p w14:paraId="6C485EE2" w14:textId="77777777" w:rsidR="00824645" w:rsidRPr="00824645" w:rsidRDefault="00824645" w:rsidP="00824645">
      <w:pPr>
        <w:shd w:val="clear" w:color="auto" w:fill="FFFFFF"/>
        <w:spacing w:line="240" w:lineRule="auto"/>
        <w:rPr>
          <w:rFonts w:ascii="inherit" w:eastAsia="Times New Roman" w:hAnsi="inherit" w:cs="Arial"/>
          <w:color w:val="000000"/>
          <w:sz w:val="21"/>
          <w:szCs w:val="21"/>
          <w:lang w:val="es-UY" w:eastAsia="es-UY"/>
        </w:rPr>
      </w:pPr>
      <w:r w:rsidRPr="00824645">
        <w:rPr>
          <w:rFonts w:ascii="inherit" w:eastAsia="Times New Roman" w:hAnsi="inherit" w:cs="Arial"/>
          <w:color w:val="000000"/>
          <w:sz w:val="21"/>
          <w:szCs w:val="21"/>
          <w:lang w:val="es-UY" w:eastAsia="es-UY"/>
        </w:rPr>
        <w:t>Papa de la fraternidad</w:t>
      </w:r>
    </w:p>
    <w:p w14:paraId="2F6CFB17" w14:textId="77777777" w:rsidR="00824645" w:rsidRPr="00824645" w:rsidRDefault="00824645" w:rsidP="00824645">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824645">
        <w:rPr>
          <w:rFonts w:ascii="Arial" w:eastAsia="Times New Roman" w:hAnsi="Arial" w:cs="Arial"/>
          <w:b/>
          <w:bCs/>
          <w:color w:val="474747"/>
          <w:sz w:val="24"/>
          <w:szCs w:val="24"/>
          <w:lang w:val="es-UY" w:eastAsia="es-UY"/>
        </w:rPr>
        <w:t>La fraternidad, clave</w:t>
      </w:r>
    </w:p>
    <w:p w14:paraId="02E965EB" w14:textId="77777777" w:rsidR="00824645" w:rsidRPr="00824645" w:rsidRDefault="00824645" w:rsidP="00824645">
      <w:pPr>
        <w:shd w:val="clear" w:color="auto" w:fill="FFFFFF"/>
        <w:spacing w:after="465" w:line="300" w:lineRule="atLeast"/>
        <w:jc w:val="both"/>
        <w:rPr>
          <w:rFonts w:ascii="Arial" w:eastAsia="Times New Roman" w:hAnsi="Arial" w:cs="Arial"/>
          <w:color w:val="333333"/>
          <w:sz w:val="24"/>
          <w:szCs w:val="24"/>
          <w:lang w:val="es-UY" w:eastAsia="es-UY"/>
        </w:rPr>
      </w:pPr>
      <w:r w:rsidRPr="00824645">
        <w:rPr>
          <w:rFonts w:ascii="Arial" w:eastAsia="Times New Roman" w:hAnsi="Arial" w:cs="Arial"/>
          <w:color w:val="333333"/>
          <w:sz w:val="24"/>
          <w:szCs w:val="24"/>
          <w:lang w:val="es-UY" w:eastAsia="es-UY"/>
        </w:rPr>
        <w:t>El Dios amor, que en Jesús nos invita a vivir el mandamiento del amor fraterno, sana nuestras relaciones interpersonales y sociales por medio del amor y nos llama a ser artífices de la paz y constructores de fraternidad entre nosotros: "La propuesta es el Reino de Dios (</w:t>
      </w:r>
      <w:proofErr w:type="spellStart"/>
      <w:r w:rsidRPr="00824645">
        <w:rPr>
          <w:rFonts w:ascii="Arial" w:eastAsia="Times New Roman" w:hAnsi="Arial" w:cs="Arial"/>
          <w:color w:val="333333"/>
          <w:sz w:val="24"/>
          <w:szCs w:val="24"/>
          <w:lang w:val="es-UY" w:eastAsia="es-UY"/>
        </w:rPr>
        <w:t>Lc</w:t>
      </w:r>
      <w:proofErr w:type="spellEnd"/>
      <w:r w:rsidRPr="00824645">
        <w:rPr>
          <w:rFonts w:ascii="Arial" w:eastAsia="Times New Roman" w:hAnsi="Arial" w:cs="Arial"/>
          <w:color w:val="333333"/>
          <w:sz w:val="24"/>
          <w:szCs w:val="24"/>
          <w:lang w:val="es-UY" w:eastAsia="es-UY"/>
        </w:rPr>
        <w:t xml:space="preserve"> 4,43); se trata de amar a Dios que reina en el mundo. </w:t>
      </w:r>
    </w:p>
    <w:p w14:paraId="4EF7A390" w14:textId="77777777" w:rsidR="00824645" w:rsidRPr="00824645" w:rsidRDefault="00824645" w:rsidP="00824645">
      <w:pPr>
        <w:shd w:val="clear" w:color="auto" w:fill="FFFFFF"/>
        <w:spacing w:after="465" w:line="300" w:lineRule="atLeast"/>
        <w:jc w:val="both"/>
        <w:rPr>
          <w:rFonts w:ascii="Arial" w:eastAsia="Times New Roman" w:hAnsi="Arial" w:cs="Arial"/>
          <w:color w:val="333333"/>
          <w:sz w:val="24"/>
          <w:szCs w:val="24"/>
          <w:lang w:val="es-UY" w:eastAsia="es-UY"/>
        </w:rPr>
      </w:pPr>
      <w:r w:rsidRPr="00824645">
        <w:rPr>
          <w:rFonts w:ascii="Arial" w:eastAsia="Times New Roman" w:hAnsi="Arial" w:cs="Arial"/>
          <w:color w:val="333333"/>
          <w:sz w:val="24"/>
          <w:szCs w:val="24"/>
          <w:lang w:val="es-UY" w:eastAsia="es-UY"/>
        </w:rPr>
        <w:t>En la medida en que Él consiga reinar entre nosotros, </w:t>
      </w:r>
      <w:r w:rsidRPr="00824645">
        <w:rPr>
          <w:rFonts w:ascii="Arial" w:eastAsia="Times New Roman" w:hAnsi="Arial" w:cs="Arial"/>
          <w:b/>
          <w:bCs/>
          <w:color w:val="474747"/>
          <w:sz w:val="24"/>
          <w:szCs w:val="24"/>
          <w:lang w:val="es-UY" w:eastAsia="es-UY"/>
        </w:rPr>
        <w:t>la vida social será un espacio de fraternidad, justicia, paz y dignidad para todos</w:t>
      </w:r>
      <w:r w:rsidRPr="00824645">
        <w:rPr>
          <w:rFonts w:ascii="Arial" w:eastAsia="Times New Roman" w:hAnsi="Arial" w:cs="Arial"/>
          <w:color w:val="333333"/>
          <w:sz w:val="24"/>
          <w:szCs w:val="24"/>
          <w:lang w:val="es-UY" w:eastAsia="es-UY"/>
        </w:rPr>
        <w:t>. Por eso, tanto el anuncio como la experiencia cristiana tienden a provocar consecuencias sociales" (</w:t>
      </w:r>
      <w:proofErr w:type="spellStart"/>
      <w:r w:rsidRPr="00824645">
        <w:rPr>
          <w:rFonts w:ascii="Arial" w:eastAsia="Times New Roman" w:hAnsi="Arial" w:cs="Arial"/>
          <w:color w:val="333333"/>
          <w:sz w:val="24"/>
          <w:szCs w:val="24"/>
          <w:lang w:val="es-UY" w:eastAsia="es-UY"/>
        </w:rPr>
        <w:t>Evangelii</w:t>
      </w:r>
      <w:proofErr w:type="spellEnd"/>
      <w:r w:rsidRPr="00824645">
        <w:rPr>
          <w:rFonts w:ascii="Arial" w:eastAsia="Times New Roman" w:hAnsi="Arial" w:cs="Arial"/>
          <w:color w:val="333333"/>
          <w:sz w:val="24"/>
          <w:szCs w:val="24"/>
          <w:lang w:val="es-UY" w:eastAsia="es-UY"/>
        </w:rPr>
        <w:t xml:space="preserve"> </w:t>
      </w:r>
      <w:proofErr w:type="spellStart"/>
      <w:r w:rsidRPr="00824645">
        <w:rPr>
          <w:rFonts w:ascii="Arial" w:eastAsia="Times New Roman" w:hAnsi="Arial" w:cs="Arial"/>
          <w:color w:val="333333"/>
          <w:sz w:val="24"/>
          <w:szCs w:val="24"/>
          <w:lang w:val="es-UY" w:eastAsia="es-UY"/>
        </w:rPr>
        <w:t>Gaudium</w:t>
      </w:r>
      <w:proofErr w:type="spellEnd"/>
      <w:r w:rsidRPr="00824645">
        <w:rPr>
          <w:rFonts w:ascii="Arial" w:eastAsia="Times New Roman" w:hAnsi="Arial" w:cs="Arial"/>
          <w:color w:val="333333"/>
          <w:sz w:val="24"/>
          <w:szCs w:val="24"/>
          <w:lang w:val="es-UY" w:eastAsia="es-UY"/>
        </w:rPr>
        <w:t>, 180). En este sentido, el cuidado de nuestra Madre Tierra y el compromiso de construir una sociedad solidaria en la que seamos "todos hermanos" no sólo no son ajenos a nuestra fe, sino que son una realización concreta de la misma.</w:t>
      </w:r>
    </w:p>
    <w:p w14:paraId="0D4AB830" w14:textId="77777777" w:rsidR="00824645" w:rsidRPr="00824645" w:rsidRDefault="00824645" w:rsidP="00824645">
      <w:pPr>
        <w:shd w:val="clear" w:color="auto" w:fill="FFFFFF"/>
        <w:spacing w:after="465" w:line="300" w:lineRule="atLeast"/>
        <w:jc w:val="both"/>
        <w:rPr>
          <w:rFonts w:ascii="Arial" w:eastAsia="Times New Roman" w:hAnsi="Arial" w:cs="Arial"/>
          <w:color w:val="333333"/>
          <w:sz w:val="24"/>
          <w:szCs w:val="24"/>
          <w:lang w:val="es-UY" w:eastAsia="es-UY"/>
        </w:rPr>
      </w:pPr>
      <w:r w:rsidRPr="00824645">
        <w:rPr>
          <w:rFonts w:ascii="Arial" w:eastAsia="Times New Roman" w:hAnsi="Arial" w:cs="Arial"/>
          <w:color w:val="333333"/>
          <w:sz w:val="24"/>
          <w:szCs w:val="24"/>
          <w:lang w:val="es-UY" w:eastAsia="es-UY"/>
        </w:rPr>
        <w:t>Este es el fundamento de la </w:t>
      </w:r>
      <w:r w:rsidRPr="00824645">
        <w:rPr>
          <w:rFonts w:ascii="Arial" w:eastAsia="Times New Roman" w:hAnsi="Arial" w:cs="Arial"/>
          <w:b/>
          <w:bCs/>
          <w:color w:val="474747"/>
          <w:sz w:val="24"/>
          <w:szCs w:val="24"/>
          <w:lang w:val="es-UY" w:eastAsia="es-UY"/>
        </w:rPr>
        <w:t>Doctrina Social de la Iglesia</w:t>
      </w:r>
      <w:r w:rsidRPr="00824645">
        <w:rPr>
          <w:rFonts w:ascii="Arial" w:eastAsia="Times New Roman" w:hAnsi="Arial" w:cs="Arial"/>
          <w:color w:val="333333"/>
          <w:sz w:val="24"/>
          <w:szCs w:val="24"/>
          <w:lang w:val="es-UY" w:eastAsia="es-UY"/>
        </w:rPr>
        <w:t>. No se trata de un simple aspecto social de la fe cristiana, sino de una realidad que tiene un fundamento teológico: el amor de Dios por la humanidad y Su diseño de amor y fraternidad que realiza en la historia a través de Jesucristo Su Hijo, al que los creyentes están íntimamente unidos por el Espíritu. </w:t>
      </w:r>
    </w:p>
    <w:p w14:paraId="0688D0FF" w14:textId="77777777" w:rsidR="00824645" w:rsidRPr="00824645" w:rsidRDefault="00824645" w:rsidP="00824645">
      <w:pPr>
        <w:shd w:val="clear" w:color="auto" w:fill="FFFFFF"/>
        <w:spacing w:after="0" w:line="240" w:lineRule="auto"/>
        <w:jc w:val="both"/>
        <w:rPr>
          <w:rFonts w:ascii="inherit" w:eastAsia="Times New Roman" w:hAnsi="inherit" w:cs="Arial"/>
          <w:color w:val="000000"/>
          <w:sz w:val="24"/>
          <w:szCs w:val="24"/>
          <w:lang w:val="es-UY" w:eastAsia="es-UY"/>
        </w:rPr>
      </w:pPr>
      <w:r w:rsidRPr="00824645">
        <w:rPr>
          <w:rFonts w:ascii="inherit" w:eastAsia="Times New Roman" w:hAnsi="inherit" w:cs="Arial"/>
          <w:noProof/>
          <w:color w:val="000000"/>
          <w:sz w:val="24"/>
          <w:szCs w:val="24"/>
          <w:lang w:val="es-UY" w:eastAsia="es-UY"/>
        </w:rPr>
        <w:drawing>
          <wp:inline distT="0" distB="0" distL="0" distR="0" wp14:anchorId="332B96ED" wp14:editId="1D3FCA90">
            <wp:extent cx="5448300" cy="3058886"/>
            <wp:effectExtent l="0" t="0" r="0" b="8255"/>
            <wp:docPr id="4" name="Imagen 4" descr="El joven Jorge Bergo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joven Jorge Bergogli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1764" cy="3066445"/>
                    </a:xfrm>
                    <a:prstGeom prst="rect">
                      <a:avLst/>
                    </a:prstGeom>
                    <a:noFill/>
                    <a:ln>
                      <a:noFill/>
                    </a:ln>
                  </pic:spPr>
                </pic:pic>
              </a:graphicData>
            </a:graphic>
          </wp:inline>
        </w:drawing>
      </w:r>
    </w:p>
    <w:p w14:paraId="49C68C05" w14:textId="77777777" w:rsidR="00824645" w:rsidRPr="00824645" w:rsidRDefault="00824645" w:rsidP="00824645">
      <w:pPr>
        <w:shd w:val="clear" w:color="auto" w:fill="FFFFFF"/>
        <w:spacing w:line="240" w:lineRule="auto"/>
        <w:jc w:val="both"/>
        <w:rPr>
          <w:rFonts w:ascii="inherit" w:eastAsia="Times New Roman" w:hAnsi="inherit" w:cs="Arial"/>
          <w:color w:val="000000"/>
          <w:sz w:val="24"/>
          <w:szCs w:val="24"/>
          <w:lang w:val="es-UY" w:eastAsia="es-UY"/>
        </w:rPr>
      </w:pPr>
      <w:r w:rsidRPr="00824645">
        <w:rPr>
          <w:rFonts w:ascii="inherit" w:eastAsia="Times New Roman" w:hAnsi="inherit" w:cs="Arial"/>
          <w:color w:val="000000"/>
          <w:sz w:val="24"/>
          <w:szCs w:val="24"/>
          <w:lang w:val="es-UY" w:eastAsia="es-UY"/>
        </w:rPr>
        <w:t>El joven Jorge Bergoglio</w:t>
      </w:r>
    </w:p>
    <w:p w14:paraId="60F67D4C" w14:textId="77777777" w:rsidR="00824645" w:rsidRPr="00824645" w:rsidRDefault="00824645" w:rsidP="00824645">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824645">
        <w:rPr>
          <w:rFonts w:ascii="Arial" w:eastAsia="Times New Roman" w:hAnsi="Arial" w:cs="Arial"/>
          <w:b/>
          <w:bCs/>
          <w:color w:val="474747"/>
          <w:sz w:val="24"/>
          <w:szCs w:val="24"/>
          <w:lang w:val="es-UY" w:eastAsia="es-UY"/>
        </w:rPr>
        <w:t xml:space="preserve">Agradecimiento a </w:t>
      </w:r>
      <w:proofErr w:type="spellStart"/>
      <w:r w:rsidRPr="00824645">
        <w:rPr>
          <w:rFonts w:ascii="Arial" w:eastAsia="Times New Roman" w:hAnsi="Arial" w:cs="Arial"/>
          <w:b/>
          <w:bCs/>
          <w:color w:val="474747"/>
          <w:sz w:val="24"/>
          <w:szCs w:val="24"/>
          <w:lang w:val="es-UY" w:eastAsia="es-UY"/>
        </w:rPr>
        <w:t>Czerny</w:t>
      </w:r>
      <w:proofErr w:type="spellEnd"/>
      <w:r w:rsidRPr="00824645">
        <w:rPr>
          <w:rFonts w:ascii="Arial" w:eastAsia="Times New Roman" w:hAnsi="Arial" w:cs="Arial"/>
          <w:b/>
          <w:bCs/>
          <w:color w:val="474747"/>
          <w:sz w:val="24"/>
          <w:szCs w:val="24"/>
          <w:lang w:val="es-UY" w:eastAsia="es-UY"/>
        </w:rPr>
        <w:t xml:space="preserve"> y a Barone</w:t>
      </w:r>
    </w:p>
    <w:p w14:paraId="6B31B282" w14:textId="77777777" w:rsidR="00824645" w:rsidRPr="00824645" w:rsidRDefault="00824645" w:rsidP="00824645">
      <w:pPr>
        <w:shd w:val="clear" w:color="auto" w:fill="FFFFFF"/>
        <w:spacing w:after="465" w:line="300" w:lineRule="atLeast"/>
        <w:jc w:val="both"/>
        <w:rPr>
          <w:rFonts w:ascii="Arial" w:eastAsia="Times New Roman" w:hAnsi="Arial" w:cs="Arial"/>
          <w:color w:val="333333"/>
          <w:sz w:val="24"/>
          <w:szCs w:val="24"/>
          <w:lang w:val="es-UY" w:eastAsia="es-UY"/>
        </w:rPr>
      </w:pPr>
      <w:r w:rsidRPr="00824645">
        <w:rPr>
          <w:rFonts w:ascii="Arial" w:eastAsia="Times New Roman" w:hAnsi="Arial" w:cs="Arial"/>
          <w:color w:val="333333"/>
          <w:sz w:val="24"/>
          <w:szCs w:val="24"/>
          <w:lang w:val="es-UY" w:eastAsia="es-UY"/>
        </w:rPr>
        <w:t>Por ello, estoy agradecido a</w:t>
      </w:r>
      <w:r w:rsidRPr="00824645">
        <w:rPr>
          <w:rFonts w:ascii="Arial" w:eastAsia="Times New Roman" w:hAnsi="Arial" w:cs="Arial"/>
          <w:b/>
          <w:bCs/>
          <w:color w:val="474747"/>
          <w:sz w:val="24"/>
          <w:szCs w:val="24"/>
          <w:lang w:val="es-UY" w:eastAsia="es-UY"/>
        </w:rPr>
        <w:t> </w:t>
      </w:r>
      <w:proofErr w:type="spellStart"/>
      <w:r w:rsidRPr="00824645">
        <w:rPr>
          <w:rFonts w:ascii="Arial" w:eastAsia="Times New Roman" w:hAnsi="Arial" w:cs="Arial"/>
          <w:b/>
          <w:bCs/>
          <w:color w:val="474747"/>
          <w:sz w:val="24"/>
          <w:szCs w:val="24"/>
          <w:lang w:val="es-UY" w:eastAsia="es-UY"/>
        </w:rPr>
        <w:t>Card</w:t>
      </w:r>
      <w:proofErr w:type="spellEnd"/>
      <w:r w:rsidRPr="00824645">
        <w:rPr>
          <w:rFonts w:ascii="Arial" w:eastAsia="Times New Roman" w:hAnsi="Arial" w:cs="Arial"/>
          <w:b/>
          <w:bCs/>
          <w:color w:val="474747"/>
          <w:sz w:val="24"/>
          <w:szCs w:val="24"/>
          <w:lang w:val="es-UY" w:eastAsia="es-UY"/>
        </w:rPr>
        <w:t xml:space="preserve">. Michael </w:t>
      </w:r>
      <w:proofErr w:type="spellStart"/>
      <w:r w:rsidRPr="00824645">
        <w:rPr>
          <w:rFonts w:ascii="Arial" w:eastAsia="Times New Roman" w:hAnsi="Arial" w:cs="Arial"/>
          <w:b/>
          <w:bCs/>
          <w:color w:val="474747"/>
          <w:sz w:val="24"/>
          <w:szCs w:val="24"/>
          <w:lang w:val="es-UY" w:eastAsia="es-UY"/>
        </w:rPr>
        <w:t>Czerny</w:t>
      </w:r>
      <w:proofErr w:type="spellEnd"/>
      <w:r w:rsidRPr="00824645">
        <w:rPr>
          <w:rFonts w:ascii="Arial" w:eastAsia="Times New Roman" w:hAnsi="Arial" w:cs="Arial"/>
          <w:b/>
          <w:bCs/>
          <w:color w:val="474747"/>
          <w:sz w:val="24"/>
          <w:szCs w:val="24"/>
          <w:lang w:val="es-UY" w:eastAsia="es-UY"/>
        </w:rPr>
        <w:t xml:space="preserve"> y Don Christian Barone</w:t>
      </w:r>
      <w:r w:rsidRPr="00824645">
        <w:rPr>
          <w:rFonts w:ascii="Arial" w:eastAsia="Times New Roman" w:hAnsi="Arial" w:cs="Arial"/>
          <w:color w:val="333333"/>
          <w:sz w:val="24"/>
          <w:szCs w:val="24"/>
          <w:lang w:val="es-UY" w:eastAsia="es-UY"/>
        </w:rPr>
        <w:t xml:space="preserve">, hermanos en la fe, por esta contribución que ofrecen sobre la fraternidad y por estas páginas que, al tiempo que pretenden ser una introducción a la Encíclica Fratelli </w:t>
      </w:r>
      <w:proofErr w:type="spellStart"/>
      <w:r w:rsidRPr="00824645">
        <w:rPr>
          <w:rFonts w:ascii="Arial" w:eastAsia="Times New Roman" w:hAnsi="Arial" w:cs="Arial"/>
          <w:color w:val="333333"/>
          <w:sz w:val="24"/>
          <w:szCs w:val="24"/>
          <w:lang w:val="es-UY" w:eastAsia="es-UY"/>
        </w:rPr>
        <w:t>tutti</w:t>
      </w:r>
      <w:proofErr w:type="spellEnd"/>
      <w:r w:rsidRPr="00824645">
        <w:rPr>
          <w:rFonts w:ascii="Arial" w:eastAsia="Times New Roman" w:hAnsi="Arial" w:cs="Arial"/>
          <w:color w:val="333333"/>
          <w:sz w:val="24"/>
          <w:szCs w:val="24"/>
          <w:lang w:val="es-UY" w:eastAsia="es-UY"/>
        </w:rPr>
        <w:t>, buscan sacar a la luz y explicitar el profundo vínculo entre el actual Magisterio social y las afirmaciones del </w:t>
      </w:r>
      <w:r w:rsidRPr="00824645">
        <w:rPr>
          <w:rFonts w:ascii="Arial" w:eastAsia="Times New Roman" w:hAnsi="Arial" w:cs="Arial"/>
          <w:b/>
          <w:bCs/>
          <w:color w:val="474747"/>
          <w:sz w:val="24"/>
          <w:szCs w:val="24"/>
          <w:lang w:val="es-UY" w:eastAsia="es-UY"/>
        </w:rPr>
        <w:t>Concilio Vaticano II.</w:t>
      </w:r>
    </w:p>
    <w:p w14:paraId="6C9A26A0" w14:textId="77777777" w:rsidR="00824645" w:rsidRPr="00824645" w:rsidRDefault="00824645" w:rsidP="00824645">
      <w:pPr>
        <w:shd w:val="clear" w:color="auto" w:fill="FFFFFF"/>
        <w:spacing w:after="465" w:line="300" w:lineRule="atLeast"/>
        <w:jc w:val="both"/>
        <w:rPr>
          <w:rFonts w:ascii="Arial" w:eastAsia="Times New Roman" w:hAnsi="Arial" w:cs="Arial"/>
          <w:color w:val="333333"/>
          <w:sz w:val="24"/>
          <w:szCs w:val="24"/>
          <w:lang w:val="es-UY" w:eastAsia="es-UY"/>
        </w:rPr>
      </w:pPr>
      <w:r w:rsidRPr="00824645">
        <w:rPr>
          <w:rFonts w:ascii="Arial" w:eastAsia="Times New Roman" w:hAnsi="Arial" w:cs="Arial"/>
          <w:color w:val="333333"/>
          <w:sz w:val="24"/>
          <w:szCs w:val="24"/>
          <w:lang w:val="es-UY" w:eastAsia="es-UY"/>
        </w:rPr>
        <w:t xml:space="preserve">A veces este vínculo no surge a primera vista y trato de explicar por qué. En la historia de América Latina en la que he estado inmerso, primero como joven estudiante jesuita y luego en el ejercicio del ministerio, respiramos un clima eclesial que con entusiasmo ha absorbido y hecho propias las intuiciones teológicas, eclesiales y espirituales del Concilio y las ha </w:t>
      </w:r>
      <w:proofErr w:type="spellStart"/>
      <w:r w:rsidRPr="00824645">
        <w:rPr>
          <w:rFonts w:ascii="Arial" w:eastAsia="Times New Roman" w:hAnsi="Arial" w:cs="Arial"/>
          <w:color w:val="333333"/>
          <w:sz w:val="24"/>
          <w:szCs w:val="24"/>
          <w:lang w:val="es-UY" w:eastAsia="es-UY"/>
        </w:rPr>
        <w:t>inculturado</w:t>
      </w:r>
      <w:proofErr w:type="spellEnd"/>
      <w:r w:rsidRPr="00824645">
        <w:rPr>
          <w:rFonts w:ascii="Arial" w:eastAsia="Times New Roman" w:hAnsi="Arial" w:cs="Arial"/>
          <w:color w:val="333333"/>
          <w:sz w:val="24"/>
          <w:szCs w:val="24"/>
          <w:lang w:val="es-UY" w:eastAsia="es-UY"/>
        </w:rPr>
        <w:t xml:space="preserve"> y aplicado.</w:t>
      </w:r>
      <w:r w:rsidRPr="00824645">
        <w:rPr>
          <w:rFonts w:ascii="Arial" w:eastAsia="Times New Roman" w:hAnsi="Arial" w:cs="Arial"/>
          <w:b/>
          <w:bCs/>
          <w:color w:val="474747"/>
          <w:sz w:val="24"/>
          <w:szCs w:val="24"/>
          <w:lang w:val="es-UY" w:eastAsia="es-UY"/>
        </w:rPr>
        <w:t> Para nosotros, los más jóvenes, el Concilio se convirtió en el horizonte de nuestro credo, de nuestros lenguajes y de nuestra praxis,</w:t>
      </w:r>
      <w:r w:rsidRPr="00824645">
        <w:rPr>
          <w:rFonts w:ascii="Arial" w:eastAsia="Times New Roman" w:hAnsi="Arial" w:cs="Arial"/>
          <w:color w:val="333333"/>
          <w:sz w:val="24"/>
          <w:szCs w:val="24"/>
          <w:lang w:val="es-UY" w:eastAsia="es-UY"/>
        </w:rPr>
        <w:t> es decir, pronto se convirtió en nuestro ecosistema eclesial y pastoral, pero no teníamos la costumbre de citar con frecuencia los decretos conciliares ni de detenernos en reflexiones especulativas. Sencillamente, el Concilio había entrado en nuestra manera de ser cristianos y de ser Iglesia, y, en el transcurso de la vida, mis intuiciones, percepciones y espiritualidad se generaron sencillamente por las sugerencias de la doctrina del Vaticano II. No había tanta necesidad de citar los textos del Concilio.</w:t>
      </w:r>
    </w:p>
    <w:p w14:paraId="70C8BCA3" w14:textId="77777777" w:rsidR="00824645" w:rsidRPr="00824645" w:rsidRDefault="00824645" w:rsidP="00824645">
      <w:pPr>
        <w:shd w:val="clear" w:color="auto" w:fill="FFFFFF"/>
        <w:spacing w:after="0" w:line="240" w:lineRule="auto"/>
        <w:jc w:val="both"/>
        <w:rPr>
          <w:rFonts w:ascii="inherit" w:eastAsia="Times New Roman" w:hAnsi="inherit" w:cs="Arial"/>
          <w:color w:val="000000"/>
          <w:sz w:val="24"/>
          <w:szCs w:val="24"/>
          <w:lang w:val="es-UY" w:eastAsia="es-UY"/>
        </w:rPr>
      </w:pPr>
      <w:r w:rsidRPr="00824645">
        <w:rPr>
          <w:rFonts w:ascii="inherit" w:eastAsia="Times New Roman" w:hAnsi="inherit" w:cs="Arial"/>
          <w:noProof/>
          <w:color w:val="000000"/>
          <w:sz w:val="24"/>
          <w:szCs w:val="24"/>
          <w:lang w:val="es-UY" w:eastAsia="es-UY"/>
        </w:rPr>
        <w:drawing>
          <wp:inline distT="0" distB="0" distL="0" distR="0" wp14:anchorId="6C2E92E3" wp14:editId="03309382">
            <wp:extent cx="5346700" cy="3001844"/>
            <wp:effectExtent l="0" t="0" r="6350" b="8255"/>
            <wp:docPr id="5" name="Imagen 5" descr="Concilio Vaticano II Octubre 1963 De izquierda a derecha los obispos Ramon Masnou de Vic,  Vicent Enrique Tarancon de Solsona i Josep Pont de Sogorb-Cast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cilio Vaticano II Octubre 1963 De izquierda a derecha los obispos Ramon Masnou de Vic,  Vicent Enrique Tarancon de Solsona i Josep Pont de Sogorb-Castell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4602" cy="3006280"/>
                    </a:xfrm>
                    <a:prstGeom prst="rect">
                      <a:avLst/>
                    </a:prstGeom>
                    <a:noFill/>
                    <a:ln>
                      <a:noFill/>
                    </a:ln>
                  </pic:spPr>
                </pic:pic>
              </a:graphicData>
            </a:graphic>
          </wp:inline>
        </w:drawing>
      </w:r>
    </w:p>
    <w:p w14:paraId="5FF9A470" w14:textId="77777777" w:rsidR="00824645" w:rsidRPr="00824645" w:rsidRDefault="00824645" w:rsidP="00824645">
      <w:pPr>
        <w:shd w:val="clear" w:color="auto" w:fill="FFFFFF"/>
        <w:spacing w:line="240" w:lineRule="auto"/>
        <w:jc w:val="both"/>
        <w:rPr>
          <w:rFonts w:ascii="inherit" w:eastAsia="Times New Roman" w:hAnsi="inherit" w:cs="Arial"/>
          <w:color w:val="000000"/>
          <w:sz w:val="24"/>
          <w:szCs w:val="24"/>
          <w:lang w:val="es-UY" w:eastAsia="es-UY"/>
        </w:rPr>
      </w:pPr>
      <w:r w:rsidRPr="00824645">
        <w:rPr>
          <w:rFonts w:ascii="inherit" w:eastAsia="Times New Roman" w:hAnsi="inherit" w:cs="Arial"/>
          <w:color w:val="000000"/>
          <w:sz w:val="24"/>
          <w:szCs w:val="24"/>
          <w:lang w:val="es-UY" w:eastAsia="es-UY"/>
        </w:rPr>
        <w:t xml:space="preserve">Concilio Vaticano II Octubre 1963 De izquierda a derecha los obispos Ramon Masnou de Vic, Vicent Enrique </w:t>
      </w:r>
      <w:proofErr w:type="spellStart"/>
      <w:r w:rsidRPr="00824645">
        <w:rPr>
          <w:rFonts w:ascii="inherit" w:eastAsia="Times New Roman" w:hAnsi="inherit" w:cs="Arial"/>
          <w:color w:val="000000"/>
          <w:sz w:val="24"/>
          <w:szCs w:val="24"/>
          <w:lang w:val="es-UY" w:eastAsia="es-UY"/>
        </w:rPr>
        <w:t>Tarancon</w:t>
      </w:r>
      <w:proofErr w:type="spellEnd"/>
      <w:r w:rsidRPr="00824645">
        <w:rPr>
          <w:rFonts w:ascii="inherit" w:eastAsia="Times New Roman" w:hAnsi="inherit" w:cs="Arial"/>
          <w:color w:val="000000"/>
          <w:sz w:val="24"/>
          <w:szCs w:val="24"/>
          <w:lang w:val="es-UY" w:eastAsia="es-UY"/>
        </w:rPr>
        <w:t xml:space="preserve"> de Solsona i Josep Pont de </w:t>
      </w:r>
      <w:proofErr w:type="spellStart"/>
      <w:r w:rsidRPr="00824645">
        <w:rPr>
          <w:rFonts w:ascii="inherit" w:eastAsia="Times New Roman" w:hAnsi="inherit" w:cs="Arial"/>
          <w:color w:val="000000"/>
          <w:sz w:val="24"/>
          <w:szCs w:val="24"/>
          <w:lang w:val="es-UY" w:eastAsia="es-UY"/>
        </w:rPr>
        <w:t>Sogorb</w:t>
      </w:r>
      <w:proofErr w:type="spellEnd"/>
      <w:r w:rsidRPr="00824645">
        <w:rPr>
          <w:rFonts w:ascii="inherit" w:eastAsia="Times New Roman" w:hAnsi="inherit" w:cs="Arial"/>
          <w:color w:val="000000"/>
          <w:sz w:val="24"/>
          <w:szCs w:val="24"/>
          <w:lang w:val="es-UY" w:eastAsia="es-UY"/>
        </w:rPr>
        <w:t>-Castelló</w:t>
      </w:r>
    </w:p>
    <w:p w14:paraId="072633D5" w14:textId="77777777" w:rsidR="00824645" w:rsidRPr="00824645" w:rsidRDefault="00824645" w:rsidP="00824645">
      <w:pPr>
        <w:shd w:val="clear" w:color="auto" w:fill="FFFFFF"/>
        <w:spacing w:after="465" w:line="300" w:lineRule="atLeast"/>
        <w:jc w:val="both"/>
        <w:rPr>
          <w:rFonts w:ascii="Arial" w:eastAsia="Times New Roman" w:hAnsi="Arial" w:cs="Arial"/>
          <w:color w:val="333333"/>
          <w:sz w:val="24"/>
          <w:szCs w:val="24"/>
          <w:lang w:val="es-UY" w:eastAsia="es-UY"/>
        </w:rPr>
      </w:pPr>
      <w:r w:rsidRPr="00824645">
        <w:rPr>
          <w:rFonts w:ascii="Arial" w:eastAsia="Times New Roman" w:hAnsi="Arial" w:cs="Arial"/>
          <w:color w:val="333333"/>
          <w:sz w:val="24"/>
          <w:szCs w:val="24"/>
          <w:lang w:val="es-UY" w:eastAsia="es-UY"/>
        </w:rPr>
        <w:t>Hoy, probablemente, habiendo pasado varias décadas y encontrándonos en un mundo -también eclesial- profundamente cambiado, </w:t>
      </w:r>
      <w:r w:rsidRPr="00824645">
        <w:rPr>
          <w:rFonts w:ascii="Arial" w:eastAsia="Times New Roman" w:hAnsi="Arial" w:cs="Arial"/>
          <w:b/>
          <w:bCs/>
          <w:color w:val="474747"/>
          <w:sz w:val="24"/>
          <w:szCs w:val="24"/>
          <w:lang w:val="es-UY" w:eastAsia="es-UY"/>
        </w:rPr>
        <w:t>es necesario hacer más explícitos los conceptos clave del Concilio Vaticano II</w:t>
      </w:r>
      <w:r w:rsidRPr="00824645">
        <w:rPr>
          <w:rFonts w:ascii="Arial" w:eastAsia="Times New Roman" w:hAnsi="Arial" w:cs="Arial"/>
          <w:color w:val="333333"/>
          <w:sz w:val="24"/>
          <w:szCs w:val="24"/>
          <w:lang w:val="es-UY" w:eastAsia="es-UY"/>
        </w:rPr>
        <w:t>, los fundamentos de sus argumentos, su horizonte teológico y pastoral, los argumentos y el método que utilizó. </w:t>
      </w:r>
    </w:p>
    <w:p w14:paraId="5F9F2F5E" w14:textId="77777777" w:rsidR="00824645" w:rsidRPr="00824645" w:rsidRDefault="00824645" w:rsidP="00824645">
      <w:pPr>
        <w:shd w:val="clear" w:color="auto" w:fill="FFFFFF"/>
        <w:spacing w:after="465" w:line="300" w:lineRule="atLeast"/>
        <w:jc w:val="both"/>
        <w:rPr>
          <w:rFonts w:ascii="Arial" w:eastAsia="Times New Roman" w:hAnsi="Arial" w:cs="Arial"/>
          <w:color w:val="333333"/>
          <w:sz w:val="24"/>
          <w:szCs w:val="24"/>
          <w:lang w:val="es-UY" w:eastAsia="es-UY"/>
        </w:rPr>
      </w:pPr>
      <w:r w:rsidRPr="00824645">
        <w:rPr>
          <w:rFonts w:ascii="Arial" w:eastAsia="Times New Roman" w:hAnsi="Arial" w:cs="Arial"/>
          <w:color w:val="333333"/>
          <w:sz w:val="24"/>
          <w:szCs w:val="24"/>
          <w:lang w:val="es-UY" w:eastAsia="es-UY"/>
        </w:rPr>
        <w:t>El Cardenal Michael y Don Christian, en la primera parte de este precioso libro, nos ayudan mucho en esto. Ellos leen e interpretan el Magisterio social que trato de llevar adelante, sacando a la luz algo que está un poco sumergido entre líneas, es decir, la enseñanza del Concilio como base fundamental, punto de partida, lugar generador de preguntas e ideas y que, por ello, orienta también la invitación que dirijo a la Iglesia y al mundo entero hoy sobre la fraternidad. Porque </w:t>
      </w:r>
      <w:r w:rsidRPr="00824645">
        <w:rPr>
          <w:rFonts w:ascii="Arial" w:eastAsia="Times New Roman" w:hAnsi="Arial" w:cs="Arial"/>
          <w:b/>
          <w:bCs/>
          <w:color w:val="474747"/>
          <w:sz w:val="24"/>
          <w:szCs w:val="24"/>
          <w:lang w:val="es-UY" w:eastAsia="es-UY"/>
        </w:rPr>
        <w:t>la fraternidad, que es uno de los signos de los tiempos que el Vaticano II saca a la luz, es lo que necesita nuestro mundo y nuestra Casa común</w:t>
      </w:r>
      <w:r w:rsidRPr="00824645">
        <w:rPr>
          <w:rFonts w:ascii="Arial" w:eastAsia="Times New Roman" w:hAnsi="Arial" w:cs="Arial"/>
          <w:color w:val="333333"/>
          <w:sz w:val="24"/>
          <w:szCs w:val="24"/>
          <w:lang w:val="es-UY" w:eastAsia="es-UY"/>
        </w:rPr>
        <w:t>, en la que estamos llamados a vivir como hermanos y hermanas.</w:t>
      </w:r>
    </w:p>
    <w:p w14:paraId="78E923CE" w14:textId="77777777" w:rsidR="00824645" w:rsidRPr="00824645" w:rsidRDefault="00824645" w:rsidP="00824645">
      <w:pPr>
        <w:shd w:val="clear" w:color="auto" w:fill="FFFFFF"/>
        <w:spacing w:after="465" w:line="300" w:lineRule="atLeast"/>
        <w:jc w:val="both"/>
        <w:rPr>
          <w:rFonts w:ascii="Arial" w:eastAsia="Times New Roman" w:hAnsi="Arial" w:cs="Arial"/>
          <w:color w:val="333333"/>
          <w:sz w:val="24"/>
          <w:szCs w:val="24"/>
          <w:lang w:val="es-UY" w:eastAsia="es-UY"/>
        </w:rPr>
      </w:pPr>
      <w:r w:rsidRPr="00824645">
        <w:rPr>
          <w:rFonts w:ascii="Arial" w:eastAsia="Times New Roman" w:hAnsi="Arial" w:cs="Arial"/>
          <w:color w:val="333333"/>
          <w:sz w:val="24"/>
          <w:szCs w:val="24"/>
          <w:lang w:val="es-UY" w:eastAsia="es-UY"/>
        </w:rPr>
        <w:t xml:space="preserve">En este horizonte, además, el libro que voy a presentar tiene la ventaja de releer en el presente la intuición conciliar de una Iglesia abierta, en diálogo con el mundo. A los interrogantes y desafíos del mundo moderno, el Vaticano II quiso responder con el aliento de la </w:t>
      </w:r>
      <w:proofErr w:type="spellStart"/>
      <w:r w:rsidRPr="00824645">
        <w:rPr>
          <w:rFonts w:ascii="Arial" w:eastAsia="Times New Roman" w:hAnsi="Arial" w:cs="Arial"/>
          <w:color w:val="333333"/>
          <w:sz w:val="24"/>
          <w:szCs w:val="24"/>
          <w:lang w:val="es-UY" w:eastAsia="es-UY"/>
        </w:rPr>
        <w:t>Gaudium</w:t>
      </w:r>
      <w:proofErr w:type="spellEnd"/>
      <w:r w:rsidRPr="00824645">
        <w:rPr>
          <w:rFonts w:ascii="Arial" w:eastAsia="Times New Roman" w:hAnsi="Arial" w:cs="Arial"/>
          <w:color w:val="333333"/>
          <w:sz w:val="24"/>
          <w:szCs w:val="24"/>
          <w:lang w:val="es-UY" w:eastAsia="es-UY"/>
        </w:rPr>
        <w:t xml:space="preserve"> et </w:t>
      </w:r>
      <w:proofErr w:type="spellStart"/>
      <w:r w:rsidRPr="00824645">
        <w:rPr>
          <w:rFonts w:ascii="Arial" w:eastAsia="Times New Roman" w:hAnsi="Arial" w:cs="Arial"/>
          <w:color w:val="333333"/>
          <w:sz w:val="24"/>
          <w:szCs w:val="24"/>
          <w:lang w:val="es-UY" w:eastAsia="es-UY"/>
        </w:rPr>
        <w:t>Spes</w:t>
      </w:r>
      <w:proofErr w:type="spellEnd"/>
      <w:r w:rsidRPr="00824645">
        <w:rPr>
          <w:rFonts w:ascii="Arial" w:eastAsia="Times New Roman" w:hAnsi="Arial" w:cs="Arial"/>
          <w:color w:val="333333"/>
          <w:sz w:val="24"/>
          <w:szCs w:val="24"/>
          <w:lang w:val="es-UY" w:eastAsia="es-UY"/>
        </w:rPr>
        <w:t>; pero hoy, continuando el camino trazado por los Padres conciliares, nos damos cuenta de que es necesaria no sólo una Iglesia en el mundo moderno y en diálogo con él, sino sobre todo una Iglesia que se ponga al servicio de los hombres, cuidando la creación y proclamando y realizando una nueva fraternidad universal, en la que las relaciones humanas se curen del egoísmo y la violencia y estén fundadas en el amor recíproco, la acogida y la solidaridad. </w:t>
      </w:r>
    </w:p>
    <w:p w14:paraId="230F7CF0" w14:textId="77777777" w:rsidR="00824645" w:rsidRPr="00824645" w:rsidRDefault="00824645" w:rsidP="00824645">
      <w:pPr>
        <w:shd w:val="clear" w:color="auto" w:fill="FFFFFF"/>
        <w:spacing w:after="0" w:line="240" w:lineRule="auto"/>
        <w:jc w:val="both"/>
        <w:rPr>
          <w:rFonts w:ascii="inherit" w:eastAsia="Times New Roman" w:hAnsi="inherit" w:cs="Arial"/>
          <w:color w:val="000000"/>
          <w:sz w:val="24"/>
          <w:szCs w:val="24"/>
          <w:lang w:val="es-UY" w:eastAsia="es-UY"/>
        </w:rPr>
      </w:pPr>
      <w:r w:rsidRPr="00824645">
        <w:rPr>
          <w:rFonts w:ascii="inherit" w:eastAsia="Times New Roman" w:hAnsi="inherit" w:cs="Arial"/>
          <w:noProof/>
          <w:color w:val="000000"/>
          <w:sz w:val="24"/>
          <w:szCs w:val="24"/>
          <w:lang w:val="es-UY" w:eastAsia="es-UY"/>
        </w:rPr>
        <w:drawing>
          <wp:inline distT="0" distB="0" distL="0" distR="0" wp14:anchorId="32F48CE9" wp14:editId="1D6D4487">
            <wp:extent cx="5232400" cy="2937671"/>
            <wp:effectExtent l="0" t="0" r="6350" b="0"/>
            <wp:docPr id="6" name="Imagen 6" descr="Cardenal Michael Cze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denal Michael Czern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412" cy="2941046"/>
                    </a:xfrm>
                    <a:prstGeom prst="rect">
                      <a:avLst/>
                    </a:prstGeom>
                    <a:noFill/>
                    <a:ln>
                      <a:noFill/>
                    </a:ln>
                  </pic:spPr>
                </pic:pic>
              </a:graphicData>
            </a:graphic>
          </wp:inline>
        </w:drawing>
      </w:r>
    </w:p>
    <w:p w14:paraId="2438DAA1" w14:textId="77777777" w:rsidR="00824645" w:rsidRPr="00824645" w:rsidRDefault="00824645" w:rsidP="00824645">
      <w:pPr>
        <w:shd w:val="clear" w:color="auto" w:fill="FFFFFF"/>
        <w:spacing w:line="240" w:lineRule="auto"/>
        <w:jc w:val="both"/>
        <w:rPr>
          <w:rFonts w:ascii="inherit" w:eastAsia="Times New Roman" w:hAnsi="inherit" w:cs="Arial"/>
          <w:color w:val="000000"/>
          <w:sz w:val="24"/>
          <w:szCs w:val="24"/>
          <w:lang w:val="es-UY" w:eastAsia="es-UY"/>
        </w:rPr>
      </w:pPr>
      <w:r w:rsidRPr="00824645">
        <w:rPr>
          <w:rFonts w:ascii="inherit" w:eastAsia="Times New Roman" w:hAnsi="inherit" w:cs="Arial"/>
          <w:color w:val="000000"/>
          <w:sz w:val="24"/>
          <w:szCs w:val="24"/>
          <w:lang w:val="es-UY" w:eastAsia="es-UY"/>
        </w:rPr>
        <w:t xml:space="preserve">Cardenal Michael </w:t>
      </w:r>
      <w:proofErr w:type="spellStart"/>
      <w:r w:rsidRPr="00824645">
        <w:rPr>
          <w:rFonts w:ascii="inherit" w:eastAsia="Times New Roman" w:hAnsi="inherit" w:cs="Arial"/>
          <w:color w:val="000000"/>
          <w:sz w:val="24"/>
          <w:szCs w:val="24"/>
          <w:lang w:val="es-UY" w:eastAsia="es-UY"/>
        </w:rPr>
        <w:t>Czerny</w:t>
      </w:r>
      <w:proofErr w:type="spellEnd"/>
    </w:p>
    <w:p w14:paraId="34282B5B" w14:textId="77777777" w:rsidR="00824645" w:rsidRPr="00824645" w:rsidRDefault="00824645" w:rsidP="00824645">
      <w:pPr>
        <w:shd w:val="clear" w:color="auto" w:fill="FFFFFF"/>
        <w:spacing w:after="465" w:line="300" w:lineRule="atLeast"/>
        <w:jc w:val="both"/>
        <w:rPr>
          <w:rFonts w:ascii="Arial" w:eastAsia="Times New Roman" w:hAnsi="Arial" w:cs="Arial"/>
          <w:color w:val="333333"/>
          <w:sz w:val="24"/>
          <w:szCs w:val="24"/>
          <w:lang w:val="es-UY" w:eastAsia="es-UY"/>
        </w:rPr>
      </w:pPr>
      <w:r w:rsidRPr="00824645">
        <w:rPr>
          <w:rFonts w:ascii="Arial" w:eastAsia="Times New Roman" w:hAnsi="Arial" w:cs="Arial"/>
          <w:color w:val="333333"/>
          <w:sz w:val="24"/>
          <w:szCs w:val="24"/>
          <w:lang w:val="es-UY" w:eastAsia="es-UY"/>
        </w:rPr>
        <w:t>Si esto es lo que nos pide la historia de hoy, especialmente en una</w:t>
      </w:r>
      <w:r w:rsidRPr="00824645">
        <w:rPr>
          <w:rFonts w:ascii="Arial" w:eastAsia="Times New Roman" w:hAnsi="Arial" w:cs="Arial"/>
          <w:b/>
          <w:bCs/>
          <w:color w:val="474747"/>
          <w:sz w:val="24"/>
          <w:szCs w:val="24"/>
          <w:lang w:val="es-UY" w:eastAsia="es-UY"/>
        </w:rPr>
        <w:t> sociedad fuertemente marcada por los desequilibrios, las heridas y las injusticias</w:t>
      </w:r>
      <w:r w:rsidRPr="00824645">
        <w:rPr>
          <w:rFonts w:ascii="Arial" w:eastAsia="Times New Roman" w:hAnsi="Arial" w:cs="Arial"/>
          <w:color w:val="333333"/>
          <w:sz w:val="24"/>
          <w:szCs w:val="24"/>
          <w:lang w:val="es-UY" w:eastAsia="es-UY"/>
        </w:rPr>
        <w:t>, nos damos cuenta de que esto también está en el espíritu del Concilio, que nos invitó a leer y escuchar las señales que nos llegan de la historia de la humanidad. </w:t>
      </w:r>
    </w:p>
    <w:p w14:paraId="041405DF" w14:textId="77777777" w:rsidR="00824645" w:rsidRPr="00824645" w:rsidRDefault="00824645" w:rsidP="00824645">
      <w:pPr>
        <w:shd w:val="clear" w:color="auto" w:fill="FFFFFF"/>
        <w:spacing w:after="465" w:line="300" w:lineRule="atLeast"/>
        <w:jc w:val="both"/>
        <w:rPr>
          <w:rFonts w:ascii="Arial" w:eastAsia="Times New Roman" w:hAnsi="Arial" w:cs="Arial"/>
          <w:color w:val="333333"/>
          <w:sz w:val="24"/>
          <w:szCs w:val="24"/>
          <w:lang w:val="es-UY" w:eastAsia="es-UY"/>
        </w:rPr>
      </w:pPr>
      <w:r w:rsidRPr="00824645">
        <w:rPr>
          <w:rFonts w:ascii="Arial" w:eastAsia="Times New Roman" w:hAnsi="Arial" w:cs="Arial"/>
          <w:color w:val="333333"/>
          <w:sz w:val="24"/>
          <w:szCs w:val="24"/>
          <w:lang w:val="es-UY" w:eastAsia="es-UY"/>
        </w:rPr>
        <w:t xml:space="preserve">El libro del </w:t>
      </w:r>
      <w:proofErr w:type="spellStart"/>
      <w:r w:rsidRPr="00824645">
        <w:rPr>
          <w:rFonts w:ascii="Arial" w:eastAsia="Times New Roman" w:hAnsi="Arial" w:cs="Arial"/>
          <w:color w:val="333333"/>
          <w:sz w:val="24"/>
          <w:szCs w:val="24"/>
          <w:lang w:val="es-UY" w:eastAsia="es-UY"/>
        </w:rPr>
        <w:t>Card</w:t>
      </w:r>
      <w:proofErr w:type="spellEnd"/>
      <w:r w:rsidRPr="00824645">
        <w:rPr>
          <w:rFonts w:ascii="Arial" w:eastAsia="Times New Roman" w:hAnsi="Arial" w:cs="Arial"/>
          <w:color w:val="333333"/>
          <w:sz w:val="24"/>
          <w:szCs w:val="24"/>
          <w:lang w:val="es-UY" w:eastAsia="es-UY"/>
        </w:rPr>
        <w:t>. Michael y de Don Christian tiene también este mérito: nos ofrece una reflexión sobre la metodología utilizada por la teología postconciliar y por el mismo Magisterio social, mostrando cómo está íntimamente relacionada con la metodología utilizada por el Concilio, es decir, un método histórico-teológico-pastoral, en el que la historia es el lugar de la revelación de Dios, la teología desarrolla las orientaciones a través de la reflexión y la pastoral las encarna en la praxis eclesial y social.</w:t>
      </w:r>
    </w:p>
    <w:p w14:paraId="0F31FE40" w14:textId="77777777" w:rsidR="00824645" w:rsidRPr="00824645" w:rsidRDefault="00824645" w:rsidP="00824645">
      <w:pPr>
        <w:shd w:val="clear" w:color="auto" w:fill="FFFFFF"/>
        <w:spacing w:after="465" w:line="300" w:lineRule="atLeast"/>
        <w:jc w:val="both"/>
        <w:rPr>
          <w:rFonts w:ascii="Arial" w:eastAsia="Times New Roman" w:hAnsi="Arial" w:cs="Arial"/>
          <w:color w:val="333333"/>
          <w:sz w:val="24"/>
          <w:szCs w:val="24"/>
          <w:lang w:val="es-UY" w:eastAsia="es-UY"/>
        </w:rPr>
      </w:pPr>
      <w:r w:rsidRPr="00824645">
        <w:rPr>
          <w:rFonts w:ascii="Arial" w:eastAsia="Times New Roman" w:hAnsi="Arial" w:cs="Arial"/>
          <w:color w:val="333333"/>
          <w:sz w:val="24"/>
          <w:szCs w:val="24"/>
          <w:lang w:val="es-UY" w:eastAsia="es-UY"/>
        </w:rPr>
        <w:t>En este sentido,</w:t>
      </w:r>
      <w:r w:rsidRPr="00824645">
        <w:rPr>
          <w:rFonts w:ascii="Arial" w:eastAsia="Times New Roman" w:hAnsi="Arial" w:cs="Arial"/>
          <w:b/>
          <w:bCs/>
          <w:color w:val="474747"/>
          <w:sz w:val="24"/>
          <w:szCs w:val="24"/>
          <w:lang w:val="es-UY" w:eastAsia="es-UY"/>
        </w:rPr>
        <w:t> el Magisterio del Santo Padre necesita siempre escuchar la historia y necesita la contribución de la teología.</w:t>
      </w:r>
    </w:p>
    <w:p w14:paraId="0BF3A69C" w14:textId="77777777" w:rsidR="00824645" w:rsidRPr="00824645" w:rsidRDefault="00824645" w:rsidP="00824645">
      <w:pPr>
        <w:shd w:val="clear" w:color="auto" w:fill="FFFFFF"/>
        <w:spacing w:after="465" w:line="300" w:lineRule="atLeast"/>
        <w:jc w:val="both"/>
        <w:rPr>
          <w:rFonts w:ascii="Arial" w:eastAsia="Times New Roman" w:hAnsi="Arial" w:cs="Arial"/>
          <w:color w:val="333333"/>
          <w:sz w:val="24"/>
          <w:szCs w:val="24"/>
          <w:lang w:val="es-UY" w:eastAsia="es-UY"/>
        </w:rPr>
      </w:pPr>
      <w:r w:rsidRPr="00824645">
        <w:rPr>
          <w:rFonts w:ascii="Arial" w:eastAsia="Times New Roman" w:hAnsi="Arial" w:cs="Arial"/>
          <w:color w:val="333333"/>
          <w:sz w:val="24"/>
          <w:szCs w:val="24"/>
          <w:lang w:val="es-UY" w:eastAsia="es-UY"/>
        </w:rPr>
        <w:t xml:space="preserve">Por último, me gustaría dar las gracias al </w:t>
      </w:r>
      <w:proofErr w:type="spellStart"/>
      <w:r w:rsidRPr="00824645">
        <w:rPr>
          <w:rFonts w:ascii="Arial" w:eastAsia="Times New Roman" w:hAnsi="Arial" w:cs="Arial"/>
          <w:color w:val="333333"/>
          <w:sz w:val="24"/>
          <w:szCs w:val="24"/>
          <w:lang w:val="es-UY" w:eastAsia="es-UY"/>
        </w:rPr>
        <w:t>Card</w:t>
      </w:r>
      <w:proofErr w:type="spellEnd"/>
      <w:r w:rsidRPr="00824645">
        <w:rPr>
          <w:rFonts w:ascii="Arial" w:eastAsia="Times New Roman" w:hAnsi="Arial" w:cs="Arial"/>
          <w:color w:val="333333"/>
          <w:sz w:val="24"/>
          <w:szCs w:val="24"/>
          <w:lang w:val="es-UY" w:eastAsia="es-UY"/>
        </w:rPr>
        <w:t xml:space="preserve">. </w:t>
      </w:r>
      <w:proofErr w:type="spellStart"/>
      <w:r w:rsidRPr="00824645">
        <w:rPr>
          <w:rFonts w:ascii="Arial" w:eastAsia="Times New Roman" w:hAnsi="Arial" w:cs="Arial"/>
          <w:color w:val="333333"/>
          <w:sz w:val="24"/>
          <w:szCs w:val="24"/>
          <w:lang w:val="es-UY" w:eastAsia="es-UY"/>
        </w:rPr>
        <w:t>Czerny</w:t>
      </w:r>
      <w:proofErr w:type="spellEnd"/>
      <w:r w:rsidRPr="00824645">
        <w:rPr>
          <w:rFonts w:ascii="Arial" w:eastAsia="Times New Roman" w:hAnsi="Arial" w:cs="Arial"/>
          <w:color w:val="333333"/>
          <w:sz w:val="24"/>
          <w:szCs w:val="24"/>
          <w:lang w:val="es-UY" w:eastAsia="es-UY"/>
        </w:rPr>
        <w:t xml:space="preserve"> también por involucrar a un joven teólogo, Don Barone, en este trabajo. Esta unión es fructífera: un cardenal, llamado al servicio de la Santa Sede y a ser guía pastoral, y un teólogo fundamental. Es un ejemplo de cómo se pueden combinar el estudio, la reflexión y la experiencia eclesial, y esto también nos indica un método: una voz oficial y una voz joven, juntas.</w:t>
      </w:r>
      <w:r w:rsidRPr="00824645">
        <w:rPr>
          <w:rFonts w:ascii="Arial" w:eastAsia="Times New Roman" w:hAnsi="Arial" w:cs="Arial"/>
          <w:b/>
          <w:bCs/>
          <w:color w:val="474747"/>
          <w:sz w:val="24"/>
          <w:szCs w:val="24"/>
          <w:lang w:val="es-UY" w:eastAsia="es-UY"/>
        </w:rPr>
        <w:t> Así debemos caminar siempre: el Magisterio, la teología, la práctica pastoral, el liderazgo. Siempre juntos.</w:t>
      </w:r>
      <w:r w:rsidRPr="00824645">
        <w:rPr>
          <w:rFonts w:ascii="Arial" w:eastAsia="Times New Roman" w:hAnsi="Arial" w:cs="Arial"/>
          <w:color w:val="333333"/>
          <w:sz w:val="24"/>
          <w:szCs w:val="24"/>
          <w:lang w:val="es-UY" w:eastAsia="es-UY"/>
        </w:rPr>
        <w:t> La fraternidad será más creíble si empezamos también en la Iglesia a sentirnos "todos hermanos" y a vivir nuestros respectivos ministerios como un servicio al Evangelio y a la construcción del Reino de Dios y al cuidado de la Casa Común.</w:t>
      </w:r>
    </w:p>
    <w:p w14:paraId="1D4B5B7B" w14:textId="77777777" w:rsidR="00824645" w:rsidRPr="00824645" w:rsidRDefault="00824645" w:rsidP="00824645">
      <w:pPr>
        <w:shd w:val="clear" w:color="auto" w:fill="FFFFFF"/>
        <w:spacing w:after="465" w:line="300" w:lineRule="atLeast"/>
        <w:rPr>
          <w:rFonts w:ascii="Arial" w:eastAsia="Times New Roman" w:hAnsi="Arial" w:cs="Arial"/>
          <w:color w:val="333333"/>
          <w:sz w:val="21"/>
          <w:szCs w:val="21"/>
          <w:lang w:val="es-UY" w:eastAsia="es-UY"/>
        </w:rPr>
      </w:pPr>
      <w:r w:rsidRPr="00824645">
        <w:rPr>
          <w:rFonts w:ascii="Arial" w:eastAsia="Times New Roman" w:hAnsi="Arial" w:cs="Arial"/>
          <w:i/>
          <w:iCs/>
          <w:color w:val="474747"/>
          <w:sz w:val="21"/>
          <w:szCs w:val="21"/>
          <w:lang w:val="es-UY" w:eastAsia="es-UY"/>
        </w:rPr>
        <w:t xml:space="preserve">San Pedro, Roma, 3 de octubre de 2021 primer aniversario de los Fratelli </w:t>
      </w:r>
      <w:proofErr w:type="spellStart"/>
      <w:r w:rsidRPr="00824645">
        <w:rPr>
          <w:rFonts w:ascii="Arial" w:eastAsia="Times New Roman" w:hAnsi="Arial" w:cs="Arial"/>
          <w:i/>
          <w:iCs/>
          <w:color w:val="474747"/>
          <w:sz w:val="21"/>
          <w:szCs w:val="21"/>
          <w:lang w:val="es-UY" w:eastAsia="es-UY"/>
        </w:rPr>
        <w:t>tutti</w:t>
      </w:r>
      <w:proofErr w:type="spellEnd"/>
      <w:r w:rsidRPr="00824645">
        <w:rPr>
          <w:rFonts w:ascii="Arial" w:eastAsia="Times New Roman" w:hAnsi="Arial" w:cs="Arial"/>
          <w:i/>
          <w:iCs/>
          <w:color w:val="474747"/>
          <w:sz w:val="21"/>
          <w:szCs w:val="21"/>
          <w:lang w:val="es-UY" w:eastAsia="es-UY"/>
        </w:rPr>
        <w:t>.</w:t>
      </w:r>
    </w:p>
    <w:p w14:paraId="6F0148FC" w14:textId="4D787648" w:rsidR="002E2F5B" w:rsidRDefault="00824645">
      <w:hyperlink r:id="rId10" w:history="1">
        <w:r w:rsidRPr="009C64B8">
          <w:rPr>
            <w:rStyle w:val="Hipervnculo"/>
          </w:rPr>
          <w:t>https://www.religiondigital.org/libros/Prefacio-Papa-concilio-fraternidad-czerny-barone-teologia-magisterio-amor-evangelio-reino-solidaridad-salvacion_0_2382061776.html</w:t>
        </w:r>
      </w:hyperlink>
    </w:p>
    <w:p w14:paraId="3F737743" w14:textId="77777777" w:rsidR="00824645" w:rsidRDefault="00824645"/>
    <w:sectPr w:rsidR="0082464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A5B3E"/>
    <w:multiLevelType w:val="multilevel"/>
    <w:tmpl w:val="5244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645"/>
    <w:rsid w:val="002E2F5B"/>
    <w:rsid w:val="0082464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BA27A"/>
  <w15:chartTrackingRefBased/>
  <w15:docId w15:val="{6A04F63D-411D-4FB7-B335-6E3A510BB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24645"/>
    <w:rPr>
      <w:color w:val="0563C1" w:themeColor="hyperlink"/>
      <w:u w:val="single"/>
    </w:rPr>
  </w:style>
  <w:style w:type="character" w:styleId="Mencinsinresolver">
    <w:name w:val="Unresolved Mention"/>
    <w:basedOn w:val="Fuentedeprrafopredeter"/>
    <w:uiPriority w:val="99"/>
    <w:semiHidden/>
    <w:unhideWhenUsed/>
    <w:rsid w:val="008246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656737">
      <w:bodyDiv w:val="1"/>
      <w:marLeft w:val="0"/>
      <w:marRight w:val="0"/>
      <w:marTop w:val="0"/>
      <w:marBottom w:val="0"/>
      <w:divBdr>
        <w:top w:val="none" w:sz="0" w:space="0" w:color="auto"/>
        <w:left w:val="none" w:sz="0" w:space="0" w:color="auto"/>
        <w:bottom w:val="none" w:sz="0" w:space="0" w:color="auto"/>
        <w:right w:val="none" w:sz="0" w:space="0" w:color="auto"/>
      </w:divBdr>
      <w:divsChild>
        <w:div w:id="1750882971">
          <w:marLeft w:val="0"/>
          <w:marRight w:val="0"/>
          <w:marTop w:val="0"/>
          <w:marBottom w:val="0"/>
          <w:divBdr>
            <w:top w:val="none" w:sz="0" w:space="0" w:color="auto"/>
            <w:left w:val="none" w:sz="0" w:space="0" w:color="auto"/>
            <w:bottom w:val="none" w:sz="0" w:space="0" w:color="auto"/>
            <w:right w:val="none" w:sz="0" w:space="0" w:color="auto"/>
          </w:divBdr>
          <w:divsChild>
            <w:div w:id="1786801356">
              <w:marLeft w:val="0"/>
              <w:marRight w:val="0"/>
              <w:marTop w:val="0"/>
              <w:marBottom w:val="600"/>
              <w:divBdr>
                <w:top w:val="none" w:sz="0" w:space="0" w:color="auto"/>
                <w:left w:val="none" w:sz="0" w:space="0" w:color="auto"/>
                <w:bottom w:val="none" w:sz="0" w:space="0" w:color="auto"/>
                <w:right w:val="none" w:sz="0" w:space="0" w:color="auto"/>
              </w:divBdr>
              <w:divsChild>
                <w:div w:id="9987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78548">
          <w:marLeft w:val="0"/>
          <w:marRight w:val="0"/>
          <w:marTop w:val="0"/>
          <w:marBottom w:val="0"/>
          <w:divBdr>
            <w:top w:val="none" w:sz="0" w:space="0" w:color="auto"/>
            <w:left w:val="none" w:sz="0" w:space="0" w:color="auto"/>
            <w:bottom w:val="none" w:sz="0" w:space="0" w:color="auto"/>
            <w:right w:val="none" w:sz="0" w:space="0" w:color="auto"/>
          </w:divBdr>
          <w:divsChild>
            <w:div w:id="1529949379">
              <w:marLeft w:val="0"/>
              <w:marRight w:val="0"/>
              <w:marTop w:val="0"/>
              <w:marBottom w:val="0"/>
              <w:divBdr>
                <w:top w:val="none" w:sz="0" w:space="0" w:color="auto"/>
                <w:left w:val="none" w:sz="0" w:space="0" w:color="auto"/>
                <w:bottom w:val="none" w:sz="0" w:space="0" w:color="auto"/>
                <w:right w:val="none" w:sz="0" w:space="0" w:color="auto"/>
              </w:divBdr>
              <w:divsChild>
                <w:div w:id="1913075361">
                  <w:marLeft w:val="-1275"/>
                  <w:marRight w:val="0"/>
                  <w:marTop w:val="0"/>
                  <w:marBottom w:val="0"/>
                  <w:divBdr>
                    <w:top w:val="none" w:sz="0" w:space="0" w:color="auto"/>
                    <w:left w:val="none" w:sz="0" w:space="0" w:color="auto"/>
                    <w:bottom w:val="none" w:sz="0" w:space="0" w:color="auto"/>
                    <w:right w:val="none" w:sz="0" w:space="0" w:color="auto"/>
                  </w:divBdr>
                </w:div>
                <w:div w:id="1234199538">
                  <w:marLeft w:val="0"/>
                  <w:marRight w:val="0"/>
                  <w:marTop w:val="0"/>
                  <w:marBottom w:val="0"/>
                  <w:divBdr>
                    <w:top w:val="none" w:sz="0" w:space="0" w:color="auto"/>
                    <w:left w:val="none" w:sz="0" w:space="0" w:color="auto"/>
                    <w:bottom w:val="none" w:sz="0" w:space="0" w:color="auto"/>
                    <w:right w:val="none" w:sz="0" w:space="0" w:color="auto"/>
                  </w:divBdr>
                  <w:divsChild>
                    <w:div w:id="1139878253">
                      <w:marLeft w:val="0"/>
                      <w:marRight w:val="0"/>
                      <w:marTop w:val="0"/>
                      <w:marBottom w:val="0"/>
                      <w:divBdr>
                        <w:top w:val="none" w:sz="0" w:space="0" w:color="auto"/>
                        <w:left w:val="none" w:sz="0" w:space="0" w:color="auto"/>
                        <w:bottom w:val="none" w:sz="0" w:space="0" w:color="auto"/>
                        <w:right w:val="none" w:sz="0" w:space="0" w:color="auto"/>
                      </w:divBdr>
                    </w:div>
                    <w:div w:id="1631978068">
                      <w:marLeft w:val="0"/>
                      <w:marRight w:val="0"/>
                      <w:marTop w:val="0"/>
                      <w:marBottom w:val="0"/>
                      <w:divBdr>
                        <w:top w:val="none" w:sz="0" w:space="0" w:color="auto"/>
                        <w:left w:val="none" w:sz="0" w:space="0" w:color="auto"/>
                        <w:bottom w:val="none" w:sz="0" w:space="0" w:color="auto"/>
                        <w:right w:val="none" w:sz="0" w:space="0" w:color="auto"/>
                      </w:divBdr>
                      <w:divsChild>
                        <w:div w:id="1199051977">
                          <w:marLeft w:val="0"/>
                          <w:marRight w:val="0"/>
                          <w:marTop w:val="0"/>
                          <w:marBottom w:val="450"/>
                          <w:divBdr>
                            <w:top w:val="none" w:sz="0" w:space="0" w:color="auto"/>
                            <w:left w:val="none" w:sz="0" w:space="0" w:color="auto"/>
                            <w:bottom w:val="none" w:sz="0" w:space="0" w:color="auto"/>
                            <w:right w:val="none" w:sz="0" w:space="0" w:color="auto"/>
                          </w:divBdr>
                          <w:divsChild>
                            <w:div w:id="1584335661">
                              <w:marLeft w:val="0"/>
                              <w:marRight w:val="0"/>
                              <w:marTop w:val="0"/>
                              <w:marBottom w:val="0"/>
                              <w:divBdr>
                                <w:top w:val="none" w:sz="0" w:space="0" w:color="auto"/>
                                <w:left w:val="none" w:sz="0" w:space="0" w:color="auto"/>
                                <w:bottom w:val="none" w:sz="0" w:space="0" w:color="auto"/>
                                <w:right w:val="none" w:sz="0" w:space="0" w:color="auto"/>
                              </w:divBdr>
                            </w:div>
                          </w:divsChild>
                        </w:div>
                        <w:div w:id="72091351">
                          <w:marLeft w:val="0"/>
                          <w:marRight w:val="0"/>
                          <w:marTop w:val="0"/>
                          <w:marBottom w:val="450"/>
                          <w:divBdr>
                            <w:top w:val="none" w:sz="0" w:space="0" w:color="auto"/>
                            <w:left w:val="none" w:sz="0" w:space="0" w:color="auto"/>
                            <w:bottom w:val="none" w:sz="0" w:space="0" w:color="auto"/>
                            <w:right w:val="none" w:sz="0" w:space="0" w:color="auto"/>
                          </w:divBdr>
                          <w:divsChild>
                            <w:div w:id="2131587707">
                              <w:marLeft w:val="0"/>
                              <w:marRight w:val="0"/>
                              <w:marTop w:val="0"/>
                              <w:marBottom w:val="0"/>
                              <w:divBdr>
                                <w:top w:val="none" w:sz="0" w:space="0" w:color="auto"/>
                                <w:left w:val="none" w:sz="0" w:space="0" w:color="auto"/>
                                <w:bottom w:val="none" w:sz="0" w:space="0" w:color="auto"/>
                                <w:right w:val="none" w:sz="0" w:space="0" w:color="auto"/>
                              </w:divBdr>
                            </w:div>
                          </w:divsChild>
                        </w:div>
                        <w:div w:id="21246437">
                          <w:marLeft w:val="0"/>
                          <w:marRight w:val="0"/>
                          <w:marTop w:val="0"/>
                          <w:marBottom w:val="450"/>
                          <w:divBdr>
                            <w:top w:val="none" w:sz="0" w:space="0" w:color="auto"/>
                            <w:left w:val="none" w:sz="0" w:space="0" w:color="auto"/>
                            <w:bottom w:val="none" w:sz="0" w:space="0" w:color="auto"/>
                            <w:right w:val="none" w:sz="0" w:space="0" w:color="auto"/>
                          </w:divBdr>
                          <w:divsChild>
                            <w:div w:id="9837356">
                              <w:marLeft w:val="0"/>
                              <w:marRight w:val="0"/>
                              <w:marTop w:val="0"/>
                              <w:marBottom w:val="0"/>
                              <w:divBdr>
                                <w:top w:val="none" w:sz="0" w:space="0" w:color="auto"/>
                                <w:left w:val="none" w:sz="0" w:space="0" w:color="auto"/>
                                <w:bottom w:val="none" w:sz="0" w:space="0" w:color="auto"/>
                                <w:right w:val="none" w:sz="0" w:space="0" w:color="auto"/>
                              </w:divBdr>
                            </w:div>
                          </w:divsChild>
                        </w:div>
                        <w:div w:id="807630933">
                          <w:marLeft w:val="0"/>
                          <w:marRight w:val="0"/>
                          <w:marTop w:val="0"/>
                          <w:marBottom w:val="450"/>
                          <w:divBdr>
                            <w:top w:val="none" w:sz="0" w:space="0" w:color="auto"/>
                            <w:left w:val="none" w:sz="0" w:space="0" w:color="auto"/>
                            <w:bottom w:val="none" w:sz="0" w:space="0" w:color="auto"/>
                            <w:right w:val="none" w:sz="0" w:space="0" w:color="auto"/>
                          </w:divBdr>
                          <w:divsChild>
                            <w:div w:id="730352126">
                              <w:marLeft w:val="0"/>
                              <w:marRight w:val="0"/>
                              <w:marTop w:val="0"/>
                              <w:marBottom w:val="0"/>
                              <w:divBdr>
                                <w:top w:val="none" w:sz="0" w:space="0" w:color="auto"/>
                                <w:left w:val="none" w:sz="0" w:space="0" w:color="auto"/>
                                <w:bottom w:val="none" w:sz="0" w:space="0" w:color="auto"/>
                                <w:right w:val="none" w:sz="0" w:space="0" w:color="auto"/>
                              </w:divBdr>
                            </w:div>
                          </w:divsChild>
                        </w:div>
                        <w:div w:id="551355838">
                          <w:marLeft w:val="0"/>
                          <w:marRight w:val="0"/>
                          <w:marTop w:val="0"/>
                          <w:marBottom w:val="450"/>
                          <w:divBdr>
                            <w:top w:val="none" w:sz="0" w:space="0" w:color="auto"/>
                            <w:left w:val="none" w:sz="0" w:space="0" w:color="auto"/>
                            <w:bottom w:val="none" w:sz="0" w:space="0" w:color="auto"/>
                            <w:right w:val="none" w:sz="0" w:space="0" w:color="auto"/>
                          </w:divBdr>
                          <w:divsChild>
                            <w:div w:id="28739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libros/Prefacio-Papa-concilio-fraternidad-czerny-barone-teologia-magisterio-amor-evangelio-reino-solidaridad-salvacion_0_2382061776.html"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1788</Words>
  <Characters>9837</Characters>
  <Application>Microsoft Office Word</Application>
  <DocSecurity>0</DocSecurity>
  <Lines>81</Lines>
  <Paragraphs>23</Paragraphs>
  <ScaleCrop>false</ScaleCrop>
  <Company/>
  <LinksUpToDate>false</LinksUpToDate>
  <CharactersWithSpaces>11602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2021-09-30T13:30:00Z</dcterms:created>
  <dcterms:modified xsi:type="dcterms:W3CDTF">2021-09-30T13:32:00Z</dcterms:modified>
</cp:coreProperties>
</file>