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22FF" w14:textId="3E26A29F" w:rsidR="00FD37E5" w:rsidRDefault="00FD37E5" w:rsidP="00FD37E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t-PT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t-PT"/>
        </w:rPr>
        <w:t>O NEOLIBERALISMO É CONTRÁRIO AO DESENVOLVIMENTO SUSTENTÁVEL</w:t>
      </w:r>
    </w:p>
    <w:p w14:paraId="6B3971DF" w14:textId="77777777" w:rsidR="00FD37E5" w:rsidRDefault="00FD37E5" w:rsidP="00FD37E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t-PT"/>
        </w:rPr>
      </w:pPr>
    </w:p>
    <w:p w14:paraId="72DF5F89" w14:textId="464FE198" w:rsidR="00FD37E5" w:rsidRPr="00FD37E5" w:rsidRDefault="00FD37E5" w:rsidP="00FD37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37E5">
        <w:rPr>
          <w:rFonts w:ascii="Times New Roman" w:hAnsi="Times New Roman" w:cs="Times New Roman"/>
          <w:sz w:val="24"/>
          <w:szCs w:val="24"/>
          <w:shd w:val="clear" w:color="auto" w:fill="FFFFFF"/>
          <w:lang w:eastAsia="pt-PT"/>
        </w:rPr>
        <w:t xml:space="preserve">O Desenvolvimento Sustentável é seriamente prejudicado, dado que os regimes liberais ou neoliberais, principalmente nos países em vias de desenvolvimento, nos seus princípios e essência assumem uma Sustentabilidade, cuja política é ditada pelo crescimento económico, pelo que é uma imitação da Sustentabilidade. </w:t>
      </w:r>
      <w:r w:rsidRPr="00FD37E5">
        <w:rPr>
          <w:rFonts w:ascii="Times New Roman" w:hAnsi="Times New Roman" w:cs="Times New Roman"/>
          <w:sz w:val="24"/>
          <w:szCs w:val="24"/>
        </w:rPr>
        <w:t>Assumem que a definição de Sustentabilidade da Comissão Brundtland é virada para o crescimento económico, não encontrando nela qualquer preocupação social, nomeadamente com os mais pobres e distribuição equitativa. A incapacidade de denotar interesse com a destruição ambiental e integrar as questões demográficas, sem, no entanto, reconhecer alguns avanços significativos que se verificam na definição de Brundtland. Por outro lado, analisa e conclui que a dicotomia Estado- Mercado, no qual o mercado assumiria uma importância fundamental, não tem sido verificável, pelo que o capitalismo popular, a democracia do mercado, promovendo a cultura do consumismo, do individualista, do particular e não do desenvolvimento cultural e socio- económico.</w:t>
      </w:r>
    </w:p>
    <w:p w14:paraId="7E60EEDF" w14:textId="018E4C9B" w:rsidR="00FD37E5" w:rsidRPr="00FD37E5" w:rsidRDefault="00FD37E5" w:rsidP="00FD37E5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PT"/>
        </w:rPr>
      </w:pPr>
      <w:r w:rsidRPr="00FD37E5">
        <w:rPr>
          <w:rFonts w:ascii="Times New Roman" w:hAnsi="Times New Roman" w:cs="Times New Roman"/>
          <w:sz w:val="24"/>
          <w:szCs w:val="24"/>
          <w:shd w:val="clear" w:color="auto" w:fill="FFFFFF"/>
          <w:lang w:eastAsia="pt-PT"/>
        </w:rPr>
        <w:t>A questão de maior interrogação é procurar saber</w:t>
      </w:r>
      <w:r w:rsidRPr="00FD37E5">
        <w:rPr>
          <w:rFonts w:ascii="Times New Roman" w:hAnsi="Times New Roman" w:cs="Times New Roman"/>
          <w:sz w:val="24"/>
          <w:szCs w:val="24"/>
        </w:rPr>
        <w:t xml:space="preserve"> se o Desenvolvimento Sustentável se coaduna ou não com o sistema capitalista. Não será, porque neste sistema não é imperativo, como no Desenvolvimento Sustentável, confluir a questão do valor económico com o valor ambiental. Destacando-se três tipos de economia: a industrial, a funcional e a circular; a primeira, que se atesta como um consumo elevado de recursos, possui na sua génese a insustentabilidade; no entanto, quanto às economias funcional e circular, poderão ser referidas como complementares, e uma saída para o capitalismo, na senda dos objetivos do Desenvolvimento Sustentável. Em resumo, a economia funcional coloca o fulcro na “gestão dos ativos” e a sua utilização, enquanto a “circular” se preocupa com os resíduos gerados, para serem reutilizados, ou seja, do “berço-ao-berço” enquanto a primeira é do “berço-ao-túmulo”. </w:t>
      </w:r>
    </w:p>
    <w:p w14:paraId="01195E4D" w14:textId="510C3DEB" w:rsidR="00FD37E5" w:rsidRPr="00FD37E5" w:rsidRDefault="00FD37E5" w:rsidP="00FD37E5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FD37E5">
        <w:rPr>
          <w:rFonts w:ascii="Times New Roman" w:hAnsi="Times New Roman" w:cs="Times New Roman"/>
          <w:sz w:val="24"/>
          <w:szCs w:val="24"/>
        </w:rPr>
        <w:t>Analisando, agora, as relações entre o neoliberalismo e o mundo e mais concretamente entre o neoliberalismo e a natureza, principalmente com os “não-humanos”, seres vivos e abióticos, existem efeitos negativos. No entanto, considera-se que existem variados tipos de neoliberalismo, pelo que se torna necessário uma substancial pesquisa sobre o seu papel face à natureza, especialmente atendendo ao pendor geográfico de cada tipo de neoliberalismo. O neoliberalismo sendo o mais poderoso projeto político, mas não hegemónico, possui várias vias tornando-se mais amável e delicado, depois de várias falhas e tem demonstrado uma exploração em questões ambientais e algum diálogo com o ambiente. No entanto, mesmo assim, para o neoliberalismo as situações ambientais não são mais que uma mercadoria, e a natureza não é produzida para venda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F0ABC9" w14:textId="37A91A0F" w:rsidR="00FD37E5" w:rsidRDefault="00FD37E5" w:rsidP="00FD37E5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8A7C4F">
        <w:rPr>
          <w:rFonts w:ascii="Times New Roman" w:hAnsi="Times New Roman" w:cs="Times New Roman"/>
          <w:sz w:val="24"/>
          <w:szCs w:val="24"/>
        </w:rPr>
        <w:t xml:space="preserve">Leonardo Boff e o seu livro “La sostenibilidad – Qué és y qué nos es”, como o fracasso do socialismo real impõe o capitalismo que ganha força sendo a riqueza distribuída por um número pequeno de países e de pessoas, aumentando a desigualdade global.  Neste livro Boff (2013) denuncia aquilo que chama sustentabilidade retórica, neocapitalismo ou capitalismo natural, como modelos que tentam impressionar como estão em relação com </w:t>
      </w:r>
      <w:r w:rsidRPr="008A7C4F">
        <w:rPr>
          <w:rFonts w:ascii="Times New Roman" w:hAnsi="Times New Roman" w:cs="Times New Roman"/>
          <w:sz w:val="24"/>
          <w:szCs w:val="24"/>
        </w:rPr>
        <w:lastRenderedPageBreak/>
        <w:t>a natureza, quando o que se verifica é uma reserva de recursos para fins económicos, e que não respeita o ser humano a sua vitalidade e a sua integridade.</w:t>
      </w:r>
    </w:p>
    <w:p w14:paraId="6D599613" w14:textId="0414570B" w:rsidR="00457B7A" w:rsidRDefault="00457B7A" w:rsidP="00FD37E5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Só o Desenvolvimento Sustentável assente nos princípios da Carta da Terra, poderá contribuir para que o neocapitalismo não seja a economia dominante, mas seja assente numa dinamizadora e consequente prática duma Espiritualidade, que o neocapitalismo não possui, nem poderá nunca possuir.</w:t>
      </w:r>
    </w:p>
    <w:p w14:paraId="1B5C052F" w14:textId="44743218" w:rsidR="00457B7A" w:rsidRPr="00FA5958" w:rsidRDefault="00457B7A" w:rsidP="00FD37E5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5958">
        <w:rPr>
          <w:rFonts w:ascii="Times New Roman" w:hAnsi="Times New Roman" w:cs="Times New Roman"/>
          <w:b/>
          <w:bCs/>
          <w:sz w:val="24"/>
          <w:szCs w:val="24"/>
        </w:rPr>
        <w:t>Joaquim Armindo</w:t>
      </w:r>
    </w:p>
    <w:p w14:paraId="38B2A1CE" w14:textId="51D42026" w:rsidR="00457B7A" w:rsidRDefault="00457B7A" w:rsidP="00FD37E5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Pós-Doutorando em Teologia</w:t>
      </w:r>
    </w:p>
    <w:p w14:paraId="51E23E86" w14:textId="6935B7E5" w:rsidR="00457B7A" w:rsidRDefault="00457B7A" w:rsidP="00FD37E5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Ecologia e Saúde Ambiental</w:t>
      </w:r>
    </w:p>
    <w:p w14:paraId="4CDCCE1E" w14:textId="76FBA52C" w:rsidR="00457B7A" w:rsidRDefault="00457B7A" w:rsidP="00FD37E5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Diácono – Porto - Portugal</w:t>
      </w:r>
    </w:p>
    <w:p w14:paraId="085AB198" w14:textId="77777777" w:rsidR="00457B7A" w:rsidRPr="008A7C4F" w:rsidRDefault="00457B7A" w:rsidP="00FD37E5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D8A658" w14:textId="77777777" w:rsidR="0011259B" w:rsidRDefault="00FA5958"/>
    <w:sectPr w:rsidR="00112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E5"/>
    <w:rsid w:val="00035AB8"/>
    <w:rsid w:val="000D11CA"/>
    <w:rsid w:val="002279C6"/>
    <w:rsid w:val="0024189A"/>
    <w:rsid w:val="002B0A26"/>
    <w:rsid w:val="003172C3"/>
    <w:rsid w:val="0039139F"/>
    <w:rsid w:val="00413A7D"/>
    <w:rsid w:val="00457B7A"/>
    <w:rsid w:val="00621587"/>
    <w:rsid w:val="006630C5"/>
    <w:rsid w:val="006C02D7"/>
    <w:rsid w:val="006F4971"/>
    <w:rsid w:val="00910BB4"/>
    <w:rsid w:val="009A1BEA"/>
    <w:rsid w:val="00AD5161"/>
    <w:rsid w:val="00C46F21"/>
    <w:rsid w:val="00DB54F2"/>
    <w:rsid w:val="00DF1DCB"/>
    <w:rsid w:val="00F60C6B"/>
    <w:rsid w:val="00FA5958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53C1"/>
  <w15:chartTrackingRefBased/>
  <w15:docId w15:val="{B32CE1FA-5305-49A4-8FBB-11B5FE82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7E5"/>
    <w:pPr>
      <w:spacing w:after="120" w:line="36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FD3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3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2</cp:revision>
  <dcterms:created xsi:type="dcterms:W3CDTF">2021-07-14T18:10:00Z</dcterms:created>
  <dcterms:modified xsi:type="dcterms:W3CDTF">2021-07-14T18:10:00Z</dcterms:modified>
</cp:coreProperties>
</file>