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C791" w14:textId="62B99F8E" w:rsidR="00B331D1" w:rsidRPr="00E17DE7" w:rsidRDefault="004F468A" w:rsidP="00E17DE7">
      <w:pPr>
        <w:shd w:val="clear" w:color="auto" w:fill="F7CAAC" w:themeFill="accent2" w:themeFillTint="66"/>
        <w:rPr>
          <w:b/>
          <w:bCs/>
          <w:sz w:val="32"/>
          <w:szCs w:val="32"/>
          <w:lang w:val="es-ES"/>
        </w:rPr>
      </w:pPr>
      <w:r w:rsidRPr="00E17DE7">
        <w:rPr>
          <w:b/>
          <w:bCs/>
          <w:sz w:val="32"/>
          <w:szCs w:val="32"/>
          <w:lang w:val="es-ES"/>
        </w:rPr>
        <w:t xml:space="preserve">5. Un </w:t>
      </w:r>
      <w:proofErr w:type="gramStart"/>
      <w:r w:rsidRPr="00E17DE7">
        <w:rPr>
          <w:b/>
          <w:bCs/>
          <w:sz w:val="32"/>
          <w:szCs w:val="32"/>
          <w:lang w:val="es-ES"/>
        </w:rPr>
        <w:t>solo rebaño y un solo pastor</w:t>
      </w:r>
      <w:proofErr w:type="gramEnd"/>
      <w:r w:rsidRPr="00E17DE7">
        <w:rPr>
          <w:b/>
          <w:bCs/>
          <w:sz w:val="32"/>
          <w:szCs w:val="32"/>
          <w:lang w:val="es-ES"/>
        </w:rPr>
        <w:t>.</w:t>
      </w:r>
    </w:p>
    <w:p w14:paraId="025503BE" w14:textId="3290B1A3" w:rsidR="004F468A" w:rsidRDefault="004F468A" w:rsidP="002A7821">
      <w:pPr>
        <w:spacing w:after="0"/>
        <w:jc w:val="both"/>
        <w:rPr>
          <w:i/>
          <w:iCs/>
          <w:lang w:val="es-ES"/>
        </w:rPr>
      </w:pPr>
      <w:r w:rsidRPr="00A10B06">
        <w:rPr>
          <w:i/>
          <w:iCs/>
          <w:lang w:val="es-ES"/>
        </w:rPr>
        <w:t>“Ya he dicho que la Iglesia no es un imperialismo. Pero sí, es una verdad que va a difundir su verdad en el mundo cundo el mundo vea que los cristianos   somos una sola cosa; y si hay estorbos para la evangelización del mundo</w:t>
      </w:r>
      <w:r w:rsidR="00E747CD" w:rsidRPr="00A10B06">
        <w:rPr>
          <w:i/>
          <w:iCs/>
          <w:lang w:val="es-ES"/>
        </w:rPr>
        <w:t xml:space="preserve">, uno de los estorbos más grandes lo estamos dando nosotros, queridos hermanos protestantes, y ustedes católicos, que tienen también divisiones.  La </w:t>
      </w:r>
      <w:r w:rsidR="0024797C" w:rsidRPr="00A10B06">
        <w:rPr>
          <w:i/>
          <w:iCs/>
          <w:lang w:val="es-ES"/>
        </w:rPr>
        <w:t xml:space="preserve">división en la Iglesia, la división de las sectas protestantes, eso es lo que estorba a ese reinado de Cristo. Y por eso pedimos, y yo sé que ustedes </w:t>
      </w:r>
      <w:r w:rsidR="00812177" w:rsidRPr="00A10B06">
        <w:rPr>
          <w:i/>
          <w:iCs/>
          <w:lang w:val="es-ES"/>
        </w:rPr>
        <w:t>también</w:t>
      </w:r>
      <w:r w:rsidR="0024797C" w:rsidRPr="00A10B06">
        <w:rPr>
          <w:i/>
          <w:iCs/>
          <w:lang w:val="es-ES"/>
        </w:rPr>
        <w:t xml:space="preserve">, queridos hermanos protestantes piden aquella sublime oración </w:t>
      </w:r>
      <w:r w:rsidR="00812177" w:rsidRPr="00A10B06">
        <w:rPr>
          <w:i/>
          <w:iCs/>
          <w:lang w:val="es-ES"/>
        </w:rPr>
        <w:t xml:space="preserve">de Cristo: “Padre, que los que creen en mi sean una sola cosa, para que el mundo crea que </w:t>
      </w:r>
      <w:proofErr w:type="spellStart"/>
      <w:r w:rsidR="00812177" w:rsidRPr="00A10B06">
        <w:rPr>
          <w:i/>
          <w:iCs/>
          <w:lang w:val="es-ES"/>
        </w:rPr>
        <w:t>tu</w:t>
      </w:r>
      <w:proofErr w:type="spellEnd"/>
      <w:r w:rsidR="00812177" w:rsidRPr="00A10B06">
        <w:rPr>
          <w:i/>
          <w:iCs/>
          <w:lang w:val="es-ES"/>
        </w:rPr>
        <w:t xml:space="preserve"> me has enviado.”   Y es entonces cuando habrá conversión en la intimidad de cada corazón, cuando no profesemos un cristianismo interesado.”  </w:t>
      </w:r>
    </w:p>
    <w:p w14:paraId="73FB85D1" w14:textId="10F4ED67" w:rsidR="00AF23CB" w:rsidRDefault="00AF23CB" w:rsidP="002A7821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>Al celebrar en tiempo pascual el domingo de buen pastor que cuida de su rebaño, Monseñor Romero nos recuerda uno</w:t>
      </w:r>
      <w:r w:rsidR="00BC0BBA">
        <w:rPr>
          <w:lang w:val="es-ES"/>
        </w:rPr>
        <w:t>s</w:t>
      </w:r>
      <w:r>
        <w:rPr>
          <w:lang w:val="es-ES"/>
        </w:rPr>
        <w:t xml:space="preserve"> de los estorbos más grandes para la evangelización del mundo: la división en las diferentes corrientes cristianas, las divisiones entre la iglesias, y las divisiones (incomprensiones, críticas, </w:t>
      </w:r>
      <w:proofErr w:type="gramStart"/>
      <w:r>
        <w:rPr>
          <w:lang w:val="es-ES"/>
        </w:rPr>
        <w:t>rechazos,..</w:t>
      </w:r>
      <w:proofErr w:type="gramEnd"/>
      <w:r>
        <w:rPr>
          <w:lang w:val="es-ES"/>
        </w:rPr>
        <w:t xml:space="preserve">) al interior de la misma iglesia católica romana.  A pesar de la oración común por la unidad de los cristianos, a pesar de la semana anual (entre 18 – 25 de enero) de oración por la unidad de las iglesias, </w:t>
      </w:r>
      <w:proofErr w:type="spellStart"/>
      <w:r>
        <w:rPr>
          <w:lang w:val="es-ES"/>
        </w:rPr>
        <w:t>aun</w:t>
      </w:r>
      <w:proofErr w:type="spellEnd"/>
      <w:r>
        <w:rPr>
          <w:lang w:val="es-ES"/>
        </w:rPr>
        <w:t xml:space="preserve"> estamos muy lejos.  El mundo no puede captar el mensaje de vida del Evangelio si entre las y los cristianos nos peleamos y no nos unimos en lo fundamental.</w:t>
      </w:r>
    </w:p>
    <w:p w14:paraId="51389CF6" w14:textId="2E46690A" w:rsidR="001B7D68" w:rsidRDefault="001B7D68" w:rsidP="002A7821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>Da alegría y esperanza ver como varias Iglesias se unen en la defensa de y la lucha por aspectos fundamentales de la vida del pueblo. No bastan pronunciamientos aislad</w:t>
      </w:r>
      <w:r w:rsidR="00B87B85">
        <w:rPr>
          <w:lang w:val="es-ES"/>
        </w:rPr>
        <w:t>o</w:t>
      </w:r>
      <w:r>
        <w:rPr>
          <w:lang w:val="es-ES"/>
        </w:rPr>
        <w:t xml:space="preserve">s de una u otra Iglesia. Tampoco bastan discursos de las autoridades eclesiales si las bases de las iglesias no asumen los mismos compromisos.  Temas de los derechos al agua, a la alimentación, salud y educación como derechos fundamentales a respetar para todos y todas, </w:t>
      </w:r>
      <w:r w:rsidR="002A7821">
        <w:rPr>
          <w:lang w:val="es-ES"/>
        </w:rPr>
        <w:t xml:space="preserve">la justicia y la verdad, </w:t>
      </w:r>
      <w:r>
        <w:rPr>
          <w:lang w:val="es-ES"/>
        </w:rPr>
        <w:t xml:space="preserve">están uniendo a las iglesias.  Lo vemos también en la defensa de los derechos de los migrantes y en la lucha contra la minería.  Son los signos del Reino de Dios donde Iglesias están haciendo pasos importantes al pronunciarse como una sola voz profética.  Sin embargo a nivel del pueblo observamos como las iglesias (en todas sus diferencias) han sido y siguen siendo causa de división del pueblo a nivel de sus comunidades y organizaciones populares.  </w:t>
      </w:r>
    </w:p>
    <w:p w14:paraId="0E526A7C" w14:textId="35A3F8CC" w:rsidR="001B7D68" w:rsidRDefault="001B7D68" w:rsidP="002A7821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>Monseñor se atreve a mencionar el concepto, la acusación de “</w:t>
      </w:r>
      <w:r w:rsidRPr="001B7D68">
        <w:rPr>
          <w:i/>
          <w:iCs/>
          <w:lang w:val="es-ES"/>
        </w:rPr>
        <w:t>un cristianismo interesado</w:t>
      </w:r>
      <w:r>
        <w:rPr>
          <w:lang w:val="es-ES"/>
        </w:rPr>
        <w:t>”.  Lo entiendo como una vivencia o expresión eclesial que responde mucho más a intereses “mundan</w:t>
      </w:r>
      <w:r w:rsidR="00B87B85">
        <w:rPr>
          <w:lang w:val="es-ES"/>
        </w:rPr>
        <w:t>o</w:t>
      </w:r>
      <w:r>
        <w:rPr>
          <w:lang w:val="es-ES"/>
        </w:rPr>
        <w:t xml:space="preserve">s” de poder, de influencia, de </w:t>
      </w:r>
      <w:r w:rsidR="006C2D2A">
        <w:rPr>
          <w:lang w:val="es-ES"/>
        </w:rPr>
        <w:t>fuente de ingreso, especialmente transformando la vida de quienes deberían ser los pastores fieles del pueblo, en vida de bienestar y lujos alejados del rebaño.  De ahí que cada iglesia, cada pastor va a defender los intereses de su iglesia (y escondiendo los intereses propios) perdiendo así la oportunidad de ser fermento de unidad de las y los cristianos para la construcción del Reino de Dios.</w:t>
      </w:r>
    </w:p>
    <w:p w14:paraId="2C617BA3" w14:textId="0CEBB3CF" w:rsidR="002A7821" w:rsidRDefault="006C2D2A" w:rsidP="002A7821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>Nos alegra mucho que la coordinación entre nuestras 4  CEBs se ha llamado “Movimiento Ecuménico de CEBs” y que la CEB que hace casi tres años nació en la Colonia la Fosa se llama Comunidad Ecuménica de Base “La Fosa”</w:t>
      </w:r>
      <w:r w:rsidR="002A7821">
        <w:rPr>
          <w:lang w:val="es-ES"/>
        </w:rPr>
        <w:t xml:space="preserve">, una comunidad abierta. </w:t>
      </w:r>
      <w:r>
        <w:rPr>
          <w:lang w:val="es-ES"/>
        </w:rPr>
        <w:t xml:space="preserve">Recordemos que en su última misa en catedral Monseñor Romero llamó a un sacerdote anglicana para que participara de la comunión. Con varios miembros de las CEBs hemos compartido la eucaristía con la iglesia anglicana y nos ha alegrado mucho que el obispo David y la sacerdote Irma nos han acompañado en nuestras eucaristías de las CEBs. </w:t>
      </w:r>
      <w:r w:rsidR="002A7821">
        <w:rPr>
          <w:lang w:val="es-ES"/>
        </w:rPr>
        <w:t xml:space="preserve"> De la misma manera en el año 2013 hemos compartido la eucaristía con el arzobispo de la Iglesia Antiguo – Católica de Utrecht en Holanda. </w:t>
      </w:r>
      <w:r>
        <w:rPr>
          <w:lang w:val="es-ES"/>
        </w:rPr>
        <w:t xml:space="preserve"> Son de los pequeños signos de romper los esquemas doctrinales que solo justifican la división.  Sin embargo he observado también como un sacerdote católica, después de facilitar y animar </w:t>
      </w:r>
      <w:r w:rsidR="002A7821">
        <w:rPr>
          <w:lang w:val="es-ES"/>
        </w:rPr>
        <w:t xml:space="preserve"> evangélicamente </w:t>
      </w:r>
      <w:r>
        <w:rPr>
          <w:lang w:val="es-ES"/>
        </w:rPr>
        <w:t>un retiro con sacerdotes anglicanos, no quiso participar de la comunión eucarística presidida por el obispo</w:t>
      </w:r>
      <w:r w:rsidR="002A7821">
        <w:rPr>
          <w:lang w:val="es-ES"/>
        </w:rPr>
        <w:t>.  Hace falta mucho valor y creatividad, mucha visión con la brújula del Reino de Dios para ir superando las divisiones entre las iglesias.  Por supuesto lo fundamental es la unidad radical, activa y apasionada en la lucha por las grandes causas del pueblo, de las y los pobres.  Pero romp</w:t>
      </w:r>
      <w:r w:rsidR="00BC0BBA">
        <w:rPr>
          <w:lang w:val="es-ES"/>
        </w:rPr>
        <w:t>er</w:t>
      </w:r>
      <w:r w:rsidR="002A7821">
        <w:rPr>
          <w:lang w:val="es-ES"/>
        </w:rPr>
        <w:t xml:space="preserve"> barreras doctrinales y litúrgicas también nos ayuda</w:t>
      </w:r>
      <w:r w:rsidR="00BC0BBA">
        <w:rPr>
          <w:lang w:val="es-ES"/>
        </w:rPr>
        <w:t xml:space="preserve"> </w:t>
      </w:r>
      <w:r w:rsidR="002A7821">
        <w:rPr>
          <w:lang w:val="es-ES"/>
        </w:rPr>
        <w:t xml:space="preserve">a caminar juntos, a valorar la otra iglesia y a ser más humilde.  No tengamos miedo ya que Jesús quiere ser el buen pastor de un solo rebaño. </w:t>
      </w:r>
    </w:p>
    <w:p w14:paraId="127A2DF6" w14:textId="1942EB1D" w:rsidR="006C2D2A" w:rsidRPr="00E17DE7" w:rsidRDefault="002A7821" w:rsidP="002A7821">
      <w:pPr>
        <w:spacing w:after="0"/>
        <w:ind w:firstLine="708"/>
        <w:jc w:val="both"/>
        <w:rPr>
          <w:b/>
          <w:bCs/>
          <w:lang w:val="es-ES"/>
        </w:rPr>
      </w:pPr>
      <w:r>
        <w:rPr>
          <w:lang w:val="es-ES"/>
        </w:rPr>
        <w:t xml:space="preserve">Sus hermanos </w:t>
      </w:r>
      <w:r w:rsidRPr="00E17DE7">
        <w:rPr>
          <w:b/>
          <w:bCs/>
          <w:lang w:val="es-ES"/>
        </w:rPr>
        <w:t xml:space="preserve">Tere y Luis Van de Velde  </w:t>
      </w:r>
    </w:p>
    <w:p w14:paraId="77C6E4ED" w14:textId="77777777" w:rsidR="00153317" w:rsidRDefault="00153317" w:rsidP="00153317">
      <w:pPr>
        <w:spacing w:after="0"/>
        <w:jc w:val="both"/>
        <w:rPr>
          <w:sz w:val="20"/>
          <w:szCs w:val="20"/>
          <w:lang w:val="es-ES"/>
        </w:rPr>
      </w:pPr>
    </w:p>
    <w:p w14:paraId="37427128" w14:textId="0C3B01D6" w:rsidR="00153317" w:rsidRPr="00153317" w:rsidRDefault="00853B58" w:rsidP="00153317">
      <w:pPr>
        <w:spacing w:after="0"/>
        <w:jc w:val="both"/>
        <w:rPr>
          <w:sz w:val="20"/>
          <w:szCs w:val="20"/>
          <w:lang w:val="es-ES"/>
        </w:rPr>
      </w:pPr>
      <w:r w:rsidRPr="00853B58">
        <w:rPr>
          <w:b/>
          <w:bCs/>
          <w:sz w:val="20"/>
          <w:szCs w:val="20"/>
          <w:lang w:val="es-ES"/>
        </w:rPr>
        <w:t>Reflexión para el domingo 25 de abril de 2021.</w:t>
      </w:r>
      <w:r>
        <w:rPr>
          <w:sz w:val="20"/>
          <w:szCs w:val="20"/>
          <w:lang w:val="es-ES"/>
        </w:rPr>
        <w:t xml:space="preserve">      </w:t>
      </w:r>
      <w:r w:rsidR="00153317" w:rsidRPr="00153317">
        <w:rPr>
          <w:sz w:val="20"/>
          <w:szCs w:val="20"/>
          <w:lang w:val="es-ES"/>
        </w:rPr>
        <w:t xml:space="preserve">En el cuarto domingo de Pascua en  1979 Monseñor Romero estuvo en Roma.  El texto que comentamos es su comentario a </w:t>
      </w:r>
      <w:proofErr w:type="spellStart"/>
      <w:r w:rsidR="00153317" w:rsidRPr="00153317">
        <w:rPr>
          <w:sz w:val="20"/>
          <w:szCs w:val="20"/>
          <w:lang w:val="es-ES"/>
        </w:rPr>
        <w:t>Jn</w:t>
      </w:r>
      <w:proofErr w:type="spellEnd"/>
      <w:r w:rsidR="00153317" w:rsidRPr="00153317">
        <w:rPr>
          <w:sz w:val="20"/>
          <w:szCs w:val="20"/>
          <w:lang w:val="es-ES"/>
        </w:rPr>
        <w:t xml:space="preserve"> 10,16, pronunciado en su homilía del 23 de octubre de 1977.   El evangelio del 4to domingo de Pascua es </w:t>
      </w:r>
      <w:proofErr w:type="spellStart"/>
      <w:r w:rsidR="00153317" w:rsidRPr="00153317">
        <w:rPr>
          <w:sz w:val="20"/>
          <w:szCs w:val="20"/>
          <w:lang w:val="es-ES"/>
        </w:rPr>
        <w:t>Jn</w:t>
      </w:r>
      <w:proofErr w:type="spellEnd"/>
      <w:r w:rsidR="00153317" w:rsidRPr="00153317">
        <w:rPr>
          <w:sz w:val="20"/>
          <w:szCs w:val="20"/>
          <w:lang w:val="es-ES"/>
        </w:rPr>
        <w:t xml:space="preserve"> 10,11-18.</w:t>
      </w:r>
    </w:p>
    <w:sectPr w:rsidR="00153317" w:rsidRPr="00153317" w:rsidSect="002A7821">
      <w:pgSz w:w="12240" w:h="15840" w:code="1"/>
      <w:pgMar w:top="567" w:right="1077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2258" w14:textId="77777777" w:rsidR="00155E43" w:rsidRDefault="00155E43" w:rsidP="00355024">
      <w:pPr>
        <w:spacing w:after="0" w:line="240" w:lineRule="auto"/>
      </w:pPr>
      <w:r>
        <w:separator/>
      </w:r>
    </w:p>
  </w:endnote>
  <w:endnote w:type="continuationSeparator" w:id="0">
    <w:p w14:paraId="3FD3C9AD" w14:textId="77777777" w:rsidR="00155E43" w:rsidRDefault="00155E43" w:rsidP="0035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85D2" w14:textId="77777777" w:rsidR="00155E43" w:rsidRDefault="00155E43" w:rsidP="00355024">
      <w:pPr>
        <w:spacing w:after="0" w:line="240" w:lineRule="auto"/>
      </w:pPr>
      <w:r>
        <w:separator/>
      </w:r>
    </w:p>
  </w:footnote>
  <w:footnote w:type="continuationSeparator" w:id="0">
    <w:p w14:paraId="6AB11E01" w14:textId="77777777" w:rsidR="00155E43" w:rsidRDefault="00155E43" w:rsidP="00355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A"/>
    <w:rsid w:val="00002028"/>
    <w:rsid w:val="0014054E"/>
    <w:rsid w:val="00153317"/>
    <w:rsid w:val="00155E43"/>
    <w:rsid w:val="001B7D68"/>
    <w:rsid w:val="0024797C"/>
    <w:rsid w:val="002A7821"/>
    <w:rsid w:val="00355024"/>
    <w:rsid w:val="00485E00"/>
    <w:rsid w:val="004F468A"/>
    <w:rsid w:val="005355D2"/>
    <w:rsid w:val="00565830"/>
    <w:rsid w:val="005C7298"/>
    <w:rsid w:val="005F57BA"/>
    <w:rsid w:val="006C2D2A"/>
    <w:rsid w:val="00775B1C"/>
    <w:rsid w:val="00812177"/>
    <w:rsid w:val="00853B58"/>
    <w:rsid w:val="00905EEF"/>
    <w:rsid w:val="00975DCD"/>
    <w:rsid w:val="009D1EDD"/>
    <w:rsid w:val="00A10B06"/>
    <w:rsid w:val="00AF23CB"/>
    <w:rsid w:val="00B87B85"/>
    <w:rsid w:val="00BC0BBA"/>
    <w:rsid w:val="00D65316"/>
    <w:rsid w:val="00E17DE7"/>
    <w:rsid w:val="00E747CD"/>
    <w:rsid w:val="00E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8A35"/>
  <w15:chartTrackingRefBased/>
  <w15:docId w15:val="{1AEF0419-6A3A-4A43-B107-229197A5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550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5024"/>
    <w:rPr>
      <w:sz w:val="20"/>
      <w:szCs w:val="20"/>
      <w:lang w:val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355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0F50-EC4A-4474-9403-C32B3969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dcterms:created xsi:type="dcterms:W3CDTF">2021-04-19T15:13:00Z</dcterms:created>
  <dcterms:modified xsi:type="dcterms:W3CDTF">2021-04-19T15:13:00Z</dcterms:modified>
</cp:coreProperties>
</file>