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15A1" w14:textId="31AA6573" w:rsidR="00105102" w:rsidRDefault="00105102" w:rsidP="00105102">
      <w:pPr>
        <w:spacing w:after="0" w:line="240" w:lineRule="auto"/>
        <w:jc w:val="center"/>
        <w:rPr>
          <w:rFonts w:ascii="inherit" w:eastAsia="Times New Roman" w:hAnsi="inherit" w:cs="Times New Roman"/>
          <w:b/>
          <w:bCs/>
          <w:sz w:val="32"/>
          <w:szCs w:val="32"/>
          <w:lang w:val="es-UY" w:eastAsia="es-UY"/>
        </w:rPr>
      </w:pPr>
      <w:r w:rsidRPr="00105102">
        <w:rPr>
          <w:rFonts w:ascii="inherit" w:eastAsia="Times New Roman" w:hAnsi="inherit" w:cs="Times New Roman"/>
          <w:b/>
          <w:bCs/>
          <w:sz w:val="32"/>
          <w:szCs w:val="32"/>
          <w:lang w:val="es-UY" w:eastAsia="es-UY"/>
        </w:rPr>
        <w:t>PARA ALCANZAR AMOR</w:t>
      </w:r>
    </w:p>
    <w:p w14:paraId="7102AF3C" w14:textId="0F09956C" w:rsidR="00105102" w:rsidRDefault="00105102" w:rsidP="00105102">
      <w:pPr>
        <w:spacing w:after="0" w:line="240" w:lineRule="auto"/>
        <w:jc w:val="center"/>
        <w:rPr>
          <w:rFonts w:ascii="inherit" w:eastAsia="Times New Roman" w:hAnsi="inherit" w:cs="Times New Roman"/>
          <w:b/>
          <w:bCs/>
          <w:sz w:val="32"/>
          <w:szCs w:val="32"/>
          <w:lang w:val="es-UY" w:eastAsia="es-UY"/>
        </w:rPr>
      </w:pPr>
    </w:p>
    <w:p w14:paraId="7DB61730" w14:textId="04F28190" w:rsidR="00105102" w:rsidRPr="00105102" w:rsidRDefault="00105102" w:rsidP="00105102">
      <w:pPr>
        <w:spacing w:after="0" w:line="240" w:lineRule="auto"/>
        <w:jc w:val="right"/>
        <w:rPr>
          <w:rFonts w:ascii="inherit" w:eastAsia="Times New Roman" w:hAnsi="inherit" w:cs="Times New Roman"/>
          <w:sz w:val="24"/>
          <w:szCs w:val="24"/>
          <w:lang w:val="es-UY" w:eastAsia="es-UY"/>
        </w:rPr>
      </w:pPr>
      <w:r w:rsidRPr="00105102">
        <w:rPr>
          <w:rFonts w:ascii="inherit" w:eastAsia="Times New Roman" w:hAnsi="inherit" w:cs="Times New Roman"/>
          <w:sz w:val="24"/>
          <w:szCs w:val="24"/>
          <w:lang w:val="es-UY" w:eastAsia="es-UY"/>
        </w:rPr>
        <w:t xml:space="preserve">Virginia Raquel </w:t>
      </w:r>
      <w:proofErr w:type="spellStart"/>
      <w:r w:rsidRPr="00105102">
        <w:rPr>
          <w:rFonts w:ascii="inherit" w:eastAsia="Times New Roman" w:hAnsi="inherit" w:cs="Times New Roman"/>
          <w:sz w:val="24"/>
          <w:szCs w:val="24"/>
          <w:lang w:val="es-UY" w:eastAsia="es-UY"/>
        </w:rPr>
        <w:t>Azcuy</w:t>
      </w:r>
      <w:proofErr w:type="spellEnd"/>
    </w:p>
    <w:p w14:paraId="0C71E384" w14:textId="77777777" w:rsidR="00105102" w:rsidRPr="00105102" w:rsidRDefault="00105102" w:rsidP="00105102">
      <w:pPr>
        <w:spacing w:after="0" w:line="240" w:lineRule="auto"/>
        <w:jc w:val="center"/>
        <w:rPr>
          <w:rFonts w:ascii="inherit" w:eastAsia="Times New Roman" w:hAnsi="inherit" w:cs="Times New Roman"/>
          <w:b/>
          <w:bCs/>
          <w:sz w:val="32"/>
          <w:szCs w:val="32"/>
          <w:lang w:val="es-UY" w:eastAsia="es-UY"/>
        </w:rPr>
      </w:pPr>
    </w:p>
    <w:p w14:paraId="01788980" w14:textId="76914C65" w:rsidR="00105102" w:rsidRDefault="00105102" w:rsidP="00105102">
      <w:pPr>
        <w:spacing w:after="0" w:line="240" w:lineRule="auto"/>
        <w:jc w:val="both"/>
        <w:rPr>
          <w:rFonts w:ascii="inherit" w:eastAsia="Times New Roman" w:hAnsi="inherit" w:cs="Times New Roman"/>
          <w:sz w:val="24"/>
          <w:szCs w:val="24"/>
          <w:lang w:val="es-UY" w:eastAsia="es-UY"/>
        </w:rPr>
      </w:pPr>
      <w:r>
        <w:rPr>
          <w:rFonts w:ascii="inherit" w:eastAsia="Times New Roman" w:hAnsi="inherit" w:cs="Times New Roman"/>
          <w:noProof/>
          <w:sz w:val="24"/>
          <w:szCs w:val="24"/>
          <w:lang w:val="es-UY" w:eastAsia="es-UY"/>
        </w:rPr>
        <w:drawing>
          <wp:anchor distT="0" distB="0" distL="114300" distR="114300" simplePos="0" relativeHeight="251658240" behindDoc="1" locked="0" layoutInCell="1" allowOverlap="1" wp14:anchorId="4ADBC540" wp14:editId="5A9B1FF7">
            <wp:simplePos x="0" y="0"/>
            <wp:positionH relativeFrom="column">
              <wp:posOffset>-635</wp:posOffset>
            </wp:positionH>
            <wp:positionV relativeFrom="paragraph">
              <wp:posOffset>1905</wp:posOffset>
            </wp:positionV>
            <wp:extent cx="1779905" cy="1981200"/>
            <wp:effectExtent l="0" t="0" r="0" b="0"/>
            <wp:wrapTight wrapText="bothSides">
              <wp:wrapPolygon edited="0">
                <wp:start x="0" y="0"/>
                <wp:lineTo x="0" y="21392"/>
                <wp:lineTo x="21269" y="21392"/>
                <wp:lineTo x="212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9905" cy="1981200"/>
                    </a:xfrm>
                    <a:prstGeom prst="rect">
                      <a:avLst/>
                    </a:prstGeom>
                    <a:noFill/>
                  </pic:spPr>
                </pic:pic>
              </a:graphicData>
            </a:graphic>
            <wp14:sizeRelH relativeFrom="page">
              <wp14:pctWidth>0</wp14:pctWidth>
            </wp14:sizeRelH>
            <wp14:sizeRelV relativeFrom="page">
              <wp14:pctHeight>0</wp14:pctHeight>
            </wp14:sizeRelV>
          </wp:anchor>
        </w:drawing>
      </w:r>
      <w:r w:rsidRPr="00105102">
        <w:rPr>
          <w:rFonts w:ascii="inherit" w:eastAsia="Times New Roman" w:hAnsi="inherit" w:cs="Times New Roman"/>
          <w:sz w:val="24"/>
          <w:szCs w:val="24"/>
          <w:lang w:val="es-UY" w:eastAsia="es-UY"/>
        </w:rPr>
        <w:t>Una encuesta sobre las creencias en nuestro país indica que cada vez hay más habitantes que dicen “creer sin pertenecer”, es decir, como “cuentapropistas” de la fe y la religión. Otros estudios semejantes de la región señalan que crece la búsqueda de espiritualidad y disminuye la práctica religiosa. También existen observaciones durante la pandemia que sostienen la permanencia de las creencias y las prácticas de culto –volcadas al modo virtual a causa del aislamiento social–. Se registra asimismo el aumento de algunas prácticas como la contemplación y la meditación, entre otras. El evangelio de este domingo nos brinda la posibilidad de incursionar sobre la fe en Jesús.</w:t>
      </w:r>
    </w:p>
    <w:p w14:paraId="7D3FCDE0" w14:textId="77777777" w:rsidR="00105102" w:rsidRPr="00105102" w:rsidRDefault="00105102" w:rsidP="00105102">
      <w:pPr>
        <w:spacing w:after="0" w:line="240" w:lineRule="auto"/>
        <w:jc w:val="both"/>
        <w:rPr>
          <w:rFonts w:ascii="inherit" w:eastAsia="Times New Roman" w:hAnsi="inherit" w:cs="Times New Roman"/>
          <w:sz w:val="24"/>
          <w:szCs w:val="24"/>
          <w:lang w:val="es-UY" w:eastAsia="es-UY"/>
        </w:rPr>
      </w:pPr>
    </w:p>
    <w:p w14:paraId="083F95F9" w14:textId="13C9F60D" w:rsidR="00105102" w:rsidRDefault="00105102" w:rsidP="00105102">
      <w:pPr>
        <w:spacing w:after="0" w:line="240" w:lineRule="auto"/>
        <w:jc w:val="both"/>
        <w:rPr>
          <w:rFonts w:ascii="inherit" w:eastAsia="Times New Roman" w:hAnsi="inherit" w:cs="Times New Roman"/>
          <w:sz w:val="24"/>
          <w:szCs w:val="24"/>
          <w:lang w:val="es-UY" w:eastAsia="es-UY"/>
        </w:rPr>
      </w:pPr>
      <w:r w:rsidRPr="00105102">
        <w:rPr>
          <w:rFonts w:ascii="inherit" w:eastAsia="Times New Roman" w:hAnsi="inherit" w:cs="Times New Roman"/>
          <w:sz w:val="24"/>
          <w:szCs w:val="24"/>
          <w:lang w:val="es-UY" w:eastAsia="es-UY"/>
        </w:rPr>
        <w:t xml:space="preserve">La lectura de </w:t>
      </w:r>
      <w:proofErr w:type="spellStart"/>
      <w:r w:rsidRPr="00105102">
        <w:rPr>
          <w:rFonts w:ascii="inherit" w:eastAsia="Times New Roman" w:hAnsi="inherit" w:cs="Times New Roman"/>
          <w:sz w:val="24"/>
          <w:szCs w:val="24"/>
          <w:lang w:val="es-UY" w:eastAsia="es-UY"/>
        </w:rPr>
        <w:t>Jn</w:t>
      </w:r>
      <w:proofErr w:type="spellEnd"/>
      <w:r w:rsidRPr="00105102">
        <w:rPr>
          <w:rFonts w:ascii="inherit" w:eastAsia="Times New Roman" w:hAnsi="inherit" w:cs="Times New Roman"/>
          <w:sz w:val="24"/>
          <w:szCs w:val="24"/>
          <w:lang w:val="es-UY" w:eastAsia="es-UY"/>
        </w:rPr>
        <w:t xml:space="preserve"> 3,14-21 presenta una riqueza teológica excepcional que está vinculada al misterio de Cristo y la fe en él. La sección del capítulo 3 que leemos (vv.14-21) se ubica como parte de un monólogo o discurso en labios de Jesús (3,11-21) precedido por un diálogo entre Jesús y Nicodemo (3,1-10). La figura de Nicodemo, un judío que algo sabe (3,2), pero no termina de entender el nuevo orden que propone Jesús (3,3ss). La conversación gira en torno al nacimiento espiritual y está señalizada con las fórmulas “renacer de lo alto” (3,3) y “nacer del agua y del Espíritu” (3,5). Nicodemo se mueve en un plano literal: “volver al seno materno” (3,4), mientras Jesús habla en un plano simbólico y trata de llevar a su interlocutor al plano de la fe. La historia de Nicodemo nos ubica ante nuestro propio itinerario espiritual y nuestras dificultades en el creer.</w:t>
      </w:r>
    </w:p>
    <w:p w14:paraId="45F104F3" w14:textId="77777777" w:rsidR="00105102" w:rsidRPr="00105102" w:rsidRDefault="00105102" w:rsidP="00105102">
      <w:pPr>
        <w:spacing w:after="0" w:line="240" w:lineRule="auto"/>
        <w:jc w:val="both"/>
        <w:rPr>
          <w:rFonts w:ascii="inherit" w:eastAsia="Times New Roman" w:hAnsi="inherit" w:cs="Times New Roman"/>
          <w:sz w:val="24"/>
          <w:szCs w:val="24"/>
          <w:lang w:val="es-UY" w:eastAsia="es-UY"/>
        </w:rPr>
      </w:pPr>
    </w:p>
    <w:p w14:paraId="0A6913DB" w14:textId="4A57A8E8" w:rsidR="00105102" w:rsidRDefault="00105102" w:rsidP="00105102">
      <w:pPr>
        <w:spacing w:after="0" w:line="240" w:lineRule="auto"/>
        <w:jc w:val="both"/>
        <w:rPr>
          <w:rFonts w:ascii="inherit" w:eastAsia="Times New Roman" w:hAnsi="inherit" w:cs="Times New Roman"/>
          <w:sz w:val="24"/>
          <w:szCs w:val="24"/>
          <w:lang w:val="es-UY" w:eastAsia="es-UY"/>
        </w:rPr>
      </w:pPr>
      <w:r w:rsidRPr="00105102">
        <w:rPr>
          <w:rFonts w:ascii="inherit" w:eastAsia="Times New Roman" w:hAnsi="inherit" w:cs="Times New Roman"/>
          <w:sz w:val="24"/>
          <w:szCs w:val="24"/>
          <w:lang w:val="es-UY" w:eastAsia="es-UY"/>
        </w:rPr>
        <w:t>En cuanto al discurso de Jesús –en el cual ya nada se dice sobre Nicodemo–, se trata de un desarrollo cristológico que apunta a esclarecer el misterio de la persona del Hijo y la fe en Él. La sección 14-21 contiene diversos elementos de interés: la imagen de Jesús “levantado en alto” (3,14), como la serpiente en el desierto, en alusión a la cruz; el amor de Dios al mundo “que dio a su Hijo único” (</w:t>
      </w:r>
      <w:proofErr w:type="spellStart"/>
      <w:r w:rsidRPr="00105102">
        <w:rPr>
          <w:rFonts w:ascii="inherit" w:eastAsia="Times New Roman" w:hAnsi="inherit" w:cs="Times New Roman"/>
          <w:sz w:val="24"/>
          <w:szCs w:val="24"/>
          <w:lang w:val="es-UY" w:eastAsia="es-UY"/>
        </w:rPr>
        <w:t>ὥστε</w:t>
      </w:r>
      <w:proofErr w:type="spellEnd"/>
      <w:r w:rsidRPr="00105102">
        <w:rPr>
          <w:rFonts w:ascii="inherit" w:eastAsia="Times New Roman" w:hAnsi="inherit" w:cs="Times New Roman"/>
          <w:sz w:val="24"/>
          <w:szCs w:val="24"/>
          <w:lang w:val="es-UY" w:eastAsia="es-UY"/>
        </w:rPr>
        <w:t xml:space="preserve"> </w:t>
      </w:r>
      <w:proofErr w:type="spellStart"/>
      <w:r w:rsidRPr="00105102">
        <w:rPr>
          <w:rFonts w:ascii="inherit" w:eastAsia="Times New Roman" w:hAnsi="inherit" w:cs="Times New Roman"/>
          <w:sz w:val="24"/>
          <w:szCs w:val="24"/>
          <w:lang w:val="es-UY" w:eastAsia="es-UY"/>
        </w:rPr>
        <w:t>τὸν</w:t>
      </w:r>
      <w:proofErr w:type="spellEnd"/>
      <w:r w:rsidRPr="00105102">
        <w:rPr>
          <w:rFonts w:ascii="inherit" w:eastAsia="Times New Roman" w:hAnsi="inherit" w:cs="Times New Roman"/>
          <w:sz w:val="24"/>
          <w:szCs w:val="24"/>
          <w:lang w:val="es-UY" w:eastAsia="es-UY"/>
        </w:rPr>
        <w:t xml:space="preserve"> </w:t>
      </w:r>
      <w:proofErr w:type="spellStart"/>
      <w:r w:rsidRPr="00105102">
        <w:rPr>
          <w:rFonts w:ascii="inherit" w:eastAsia="Times New Roman" w:hAnsi="inherit" w:cs="Times New Roman"/>
          <w:sz w:val="24"/>
          <w:szCs w:val="24"/>
          <w:lang w:val="es-UY" w:eastAsia="es-UY"/>
        </w:rPr>
        <w:t>υἱὸν</w:t>
      </w:r>
      <w:proofErr w:type="spellEnd"/>
      <w:r w:rsidRPr="00105102">
        <w:rPr>
          <w:rFonts w:ascii="inherit" w:eastAsia="Times New Roman" w:hAnsi="inherit" w:cs="Times New Roman"/>
          <w:sz w:val="24"/>
          <w:szCs w:val="24"/>
          <w:lang w:val="es-UY" w:eastAsia="es-UY"/>
        </w:rPr>
        <w:t xml:space="preserve"> </w:t>
      </w:r>
      <w:proofErr w:type="spellStart"/>
      <w:r w:rsidRPr="00105102">
        <w:rPr>
          <w:rFonts w:ascii="inherit" w:eastAsia="Times New Roman" w:hAnsi="inherit" w:cs="Times New Roman"/>
          <w:sz w:val="24"/>
          <w:szCs w:val="24"/>
          <w:lang w:val="es-UY" w:eastAsia="es-UY"/>
        </w:rPr>
        <w:t>τὸν</w:t>
      </w:r>
      <w:proofErr w:type="spellEnd"/>
      <w:r w:rsidRPr="00105102">
        <w:rPr>
          <w:rFonts w:ascii="inherit" w:eastAsia="Times New Roman" w:hAnsi="inherit" w:cs="Times New Roman"/>
          <w:sz w:val="24"/>
          <w:szCs w:val="24"/>
          <w:lang w:val="es-UY" w:eastAsia="es-UY"/>
        </w:rPr>
        <w:t xml:space="preserve"> </w:t>
      </w:r>
      <w:proofErr w:type="spellStart"/>
      <w:r w:rsidRPr="00105102">
        <w:rPr>
          <w:rFonts w:ascii="inherit" w:eastAsia="Times New Roman" w:hAnsi="inherit" w:cs="Times New Roman"/>
          <w:sz w:val="24"/>
          <w:szCs w:val="24"/>
          <w:lang w:val="es-UY" w:eastAsia="es-UY"/>
        </w:rPr>
        <w:t>μονογενῆ</w:t>
      </w:r>
      <w:proofErr w:type="spellEnd"/>
      <w:r w:rsidRPr="00105102">
        <w:rPr>
          <w:rFonts w:ascii="inherit" w:eastAsia="Times New Roman" w:hAnsi="inherit" w:cs="Times New Roman"/>
          <w:sz w:val="24"/>
          <w:szCs w:val="24"/>
          <w:lang w:val="es-UY" w:eastAsia="es-UY"/>
        </w:rPr>
        <w:t xml:space="preserve"> </w:t>
      </w:r>
      <w:proofErr w:type="spellStart"/>
      <w:r w:rsidRPr="00105102">
        <w:rPr>
          <w:rFonts w:ascii="inherit" w:eastAsia="Times New Roman" w:hAnsi="inherit" w:cs="Times New Roman"/>
          <w:sz w:val="24"/>
          <w:szCs w:val="24"/>
          <w:lang w:val="es-UY" w:eastAsia="es-UY"/>
        </w:rPr>
        <w:t>ἔδωκεν</w:t>
      </w:r>
      <w:proofErr w:type="spellEnd"/>
      <w:r w:rsidRPr="00105102">
        <w:rPr>
          <w:rFonts w:ascii="inherit" w:eastAsia="Times New Roman" w:hAnsi="inherit" w:cs="Times New Roman"/>
          <w:sz w:val="24"/>
          <w:szCs w:val="24"/>
          <w:lang w:val="es-UY" w:eastAsia="es-UY"/>
        </w:rPr>
        <w:t>, 3,16), que resalta la relación Padre-Hijo; la explicación sobre la misión del Hijo, enviado no para juzgar, sino para salvar (3,17) y el juicio obrado por la fe –no por el Hijo–, porque la salvación depende de creer o no creer y de las obras (3,19-21). El mensaje de este discurso se podría resumir así: es necesario que Cristo sea levantado en la cruz, para que creamos y tengamos vida (</w:t>
      </w:r>
      <w:proofErr w:type="spellStart"/>
      <w:r w:rsidRPr="00105102">
        <w:rPr>
          <w:rFonts w:ascii="inherit" w:eastAsia="Times New Roman" w:hAnsi="inherit" w:cs="Times New Roman"/>
          <w:sz w:val="24"/>
          <w:szCs w:val="24"/>
          <w:lang w:val="es-UY" w:eastAsia="es-UY"/>
        </w:rPr>
        <w:t>Jn</w:t>
      </w:r>
      <w:proofErr w:type="spellEnd"/>
      <w:r w:rsidRPr="00105102">
        <w:rPr>
          <w:rFonts w:ascii="inherit" w:eastAsia="Times New Roman" w:hAnsi="inherit" w:cs="Times New Roman"/>
          <w:sz w:val="24"/>
          <w:szCs w:val="24"/>
          <w:lang w:val="es-UY" w:eastAsia="es-UY"/>
        </w:rPr>
        <w:t xml:space="preserve"> 3,14-15); el acceso a la vida eterna –en los Sinópticos, el reino de Dios– se da por medio de la fe en Él. En el encuentro de Jesús con Nicodemo, esta fe se muestra como un camino de asentimiento a las mociones del Espíritu (3,8). Las dificultades de este judío para creer contrastan con los progresos de la mujer samaritana, en el capítulo siguiente, que avanza en su comprensión sobre Jesús. ¿Qué pistas nos ofrece este evangelio para meditar sobre nuestra vida de fe en este tiempo?, ¿qué nos ofrece la fe en Jesús?, ¿necesitamos reorientar nuestra fe?</w:t>
      </w:r>
    </w:p>
    <w:p w14:paraId="1FF7A2D3" w14:textId="77777777" w:rsidR="00105102" w:rsidRPr="00105102" w:rsidRDefault="00105102" w:rsidP="00105102">
      <w:pPr>
        <w:spacing w:after="0" w:line="240" w:lineRule="auto"/>
        <w:jc w:val="both"/>
        <w:rPr>
          <w:rFonts w:ascii="inherit" w:eastAsia="Times New Roman" w:hAnsi="inherit" w:cs="Times New Roman"/>
          <w:sz w:val="24"/>
          <w:szCs w:val="24"/>
          <w:lang w:val="es-UY" w:eastAsia="es-UY"/>
        </w:rPr>
      </w:pPr>
    </w:p>
    <w:p w14:paraId="7C2B5F7B" w14:textId="77777777" w:rsidR="00105102" w:rsidRPr="00105102" w:rsidRDefault="00105102" w:rsidP="00105102">
      <w:pPr>
        <w:spacing w:after="75" w:line="240" w:lineRule="auto"/>
        <w:jc w:val="both"/>
        <w:rPr>
          <w:rFonts w:ascii="inherit" w:eastAsia="Times New Roman" w:hAnsi="inherit" w:cs="Times New Roman"/>
          <w:sz w:val="24"/>
          <w:szCs w:val="24"/>
          <w:lang w:val="es-UY" w:eastAsia="es-UY"/>
        </w:rPr>
      </w:pPr>
      <w:r w:rsidRPr="00105102">
        <w:rPr>
          <w:rFonts w:ascii="inherit" w:eastAsia="Times New Roman" w:hAnsi="inherit" w:cs="Times New Roman"/>
          <w:sz w:val="24"/>
          <w:szCs w:val="24"/>
          <w:lang w:val="es-UY" w:eastAsia="es-UY"/>
        </w:rPr>
        <w:lastRenderedPageBreak/>
        <w:t xml:space="preserve">Con Nicodemo, podemos entrar en el diálogo con Jesús y preguntarnos cómo renacer de lo alto, en qué necesitamos volver a nacer y ser renovados/as, qué impulsos recibimos del soplo de la </w:t>
      </w:r>
      <w:proofErr w:type="spellStart"/>
      <w:r w:rsidRPr="00105102">
        <w:rPr>
          <w:rFonts w:ascii="inherit" w:eastAsia="Times New Roman" w:hAnsi="inherit" w:cs="Times New Roman"/>
          <w:sz w:val="24"/>
          <w:szCs w:val="24"/>
          <w:lang w:val="es-UY" w:eastAsia="es-UY"/>
        </w:rPr>
        <w:t>Ruaj</w:t>
      </w:r>
      <w:proofErr w:type="spellEnd"/>
      <w:r w:rsidRPr="00105102">
        <w:rPr>
          <w:rFonts w:ascii="inherit" w:eastAsia="Times New Roman" w:hAnsi="inherit" w:cs="Times New Roman"/>
          <w:sz w:val="24"/>
          <w:szCs w:val="24"/>
          <w:lang w:val="es-UY" w:eastAsia="es-UY"/>
        </w:rPr>
        <w:t xml:space="preserve"> para superar dificultades y profundizar en el camino de la fe. A partir del discurso en labios de Jesús, nos detenemos en la contemplación de la cruz, símbolo del amor de Dios (</w:t>
      </w:r>
      <w:proofErr w:type="spellStart"/>
      <w:r w:rsidRPr="00105102">
        <w:rPr>
          <w:rFonts w:ascii="inherit" w:eastAsia="Times New Roman" w:hAnsi="inherit" w:cs="Times New Roman"/>
          <w:sz w:val="24"/>
          <w:szCs w:val="24"/>
          <w:lang w:val="es-UY" w:eastAsia="es-UY"/>
        </w:rPr>
        <w:t>Jn</w:t>
      </w:r>
      <w:proofErr w:type="spellEnd"/>
      <w:r w:rsidRPr="00105102">
        <w:rPr>
          <w:rFonts w:ascii="inherit" w:eastAsia="Times New Roman" w:hAnsi="inherit" w:cs="Times New Roman"/>
          <w:sz w:val="24"/>
          <w:szCs w:val="24"/>
          <w:lang w:val="es-UY" w:eastAsia="es-UY"/>
        </w:rPr>
        <w:t xml:space="preserve"> 3,16) y del mayor amor de su Hijo (13,1). En definitiva, este evangelio nos ofrece una contemplación para alcanzar amor: mirando el amor de Dios y de Jesús, llegamos a comprender que el camino de la fe es un itinerario de entrega de sí, en libertad, que apunta a Dios y a los demás al mismo tiempo. La fe es un don y una elección para alcanzar amor o, mejor dicho, para ser alcanzados/as por Aquel que nos ama.</w:t>
      </w:r>
    </w:p>
    <w:p w14:paraId="475E1304" w14:textId="37077B64" w:rsidR="002E2F5B" w:rsidRDefault="002E2F5B"/>
    <w:p w14:paraId="35158804" w14:textId="21910C76" w:rsidR="00105102" w:rsidRDefault="00105102">
      <w:hyperlink r:id="rId5" w:history="1">
        <w:r w:rsidRPr="00D8369B">
          <w:rPr>
            <w:rStyle w:val="Hipervnculo"/>
          </w:rPr>
          <w:t>https://www.facebook.com/profile.php?id=1275798488</w:t>
        </w:r>
      </w:hyperlink>
    </w:p>
    <w:p w14:paraId="6865EFD7" w14:textId="77777777" w:rsidR="00105102" w:rsidRDefault="00105102"/>
    <w:sectPr w:rsidR="001051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02"/>
    <w:rsid w:val="0010510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033"/>
  <w15:chartTrackingRefBased/>
  <w15:docId w15:val="{4EBB25DD-9BE9-489A-9434-0C14342C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5102"/>
    <w:rPr>
      <w:color w:val="0563C1" w:themeColor="hyperlink"/>
      <w:u w:val="single"/>
    </w:rPr>
  </w:style>
  <w:style w:type="character" w:styleId="Mencinsinresolver">
    <w:name w:val="Unresolved Mention"/>
    <w:basedOn w:val="Fuentedeprrafopredeter"/>
    <w:uiPriority w:val="99"/>
    <w:semiHidden/>
    <w:unhideWhenUsed/>
    <w:rsid w:val="001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564774">
      <w:bodyDiv w:val="1"/>
      <w:marLeft w:val="0"/>
      <w:marRight w:val="0"/>
      <w:marTop w:val="0"/>
      <w:marBottom w:val="0"/>
      <w:divBdr>
        <w:top w:val="none" w:sz="0" w:space="0" w:color="auto"/>
        <w:left w:val="none" w:sz="0" w:space="0" w:color="auto"/>
        <w:bottom w:val="none" w:sz="0" w:space="0" w:color="auto"/>
        <w:right w:val="none" w:sz="0" w:space="0" w:color="auto"/>
      </w:divBdr>
      <w:divsChild>
        <w:div w:id="1939755464">
          <w:marLeft w:val="0"/>
          <w:marRight w:val="0"/>
          <w:marTop w:val="0"/>
          <w:marBottom w:val="0"/>
          <w:divBdr>
            <w:top w:val="none" w:sz="0" w:space="0" w:color="auto"/>
            <w:left w:val="none" w:sz="0" w:space="0" w:color="auto"/>
            <w:bottom w:val="none" w:sz="0" w:space="0" w:color="auto"/>
            <w:right w:val="none" w:sz="0" w:space="0" w:color="auto"/>
          </w:divBdr>
          <w:divsChild>
            <w:div w:id="853424742">
              <w:marLeft w:val="0"/>
              <w:marRight w:val="0"/>
              <w:marTop w:val="0"/>
              <w:marBottom w:val="0"/>
              <w:divBdr>
                <w:top w:val="none" w:sz="0" w:space="0" w:color="auto"/>
                <w:left w:val="none" w:sz="0" w:space="0" w:color="auto"/>
                <w:bottom w:val="none" w:sz="0" w:space="0" w:color="auto"/>
                <w:right w:val="none" w:sz="0" w:space="0" w:color="auto"/>
              </w:divBdr>
              <w:divsChild>
                <w:div w:id="180552729">
                  <w:marLeft w:val="0"/>
                  <w:marRight w:val="0"/>
                  <w:marTop w:val="0"/>
                  <w:marBottom w:val="0"/>
                  <w:divBdr>
                    <w:top w:val="none" w:sz="0" w:space="0" w:color="auto"/>
                    <w:left w:val="none" w:sz="0" w:space="0" w:color="auto"/>
                    <w:bottom w:val="none" w:sz="0" w:space="0" w:color="auto"/>
                    <w:right w:val="none" w:sz="0" w:space="0" w:color="auto"/>
                  </w:divBdr>
                  <w:divsChild>
                    <w:div w:id="1538589576">
                      <w:marLeft w:val="0"/>
                      <w:marRight w:val="0"/>
                      <w:marTop w:val="0"/>
                      <w:marBottom w:val="0"/>
                      <w:divBdr>
                        <w:top w:val="none" w:sz="0" w:space="0" w:color="auto"/>
                        <w:left w:val="none" w:sz="0" w:space="0" w:color="auto"/>
                        <w:bottom w:val="none" w:sz="0" w:space="0" w:color="auto"/>
                        <w:right w:val="none" w:sz="0" w:space="0" w:color="auto"/>
                      </w:divBdr>
                      <w:divsChild>
                        <w:div w:id="1075589810">
                          <w:marLeft w:val="0"/>
                          <w:marRight w:val="0"/>
                          <w:marTop w:val="75"/>
                          <w:marBottom w:val="75"/>
                          <w:divBdr>
                            <w:top w:val="none" w:sz="0" w:space="0" w:color="auto"/>
                            <w:left w:val="none" w:sz="0" w:space="0" w:color="auto"/>
                            <w:bottom w:val="none" w:sz="0" w:space="0" w:color="auto"/>
                            <w:right w:val="none" w:sz="0" w:space="0" w:color="auto"/>
                          </w:divBdr>
                          <w:divsChild>
                            <w:div w:id="967130769">
                              <w:marLeft w:val="0"/>
                              <w:marRight w:val="0"/>
                              <w:marTop w:val="120"/>
                              <w:marBottom w:val="0"/>
                              <w:divBdr>
                                <w:top w:val="none" w:sz="0" w:space="0" w:color="auto"/>
                                <w:left w:val="none" w:sz="0" w:space="0" w:color="auto"/>
                                <w:bottom w:val="none" w:sz="0" w:space="0" w:color="auto"/>
                                <w:right w:val="none" w:sz="0" w:space="0" w:color="auto"/>
                              </w:divBdr>
                              <w:divsChild>
                                <w:div w:id="63380940">
                                  <w:marLeft w:val="0"/>
                                  <w:marRight w:val="0"/>
                                  <w:marTop w:val="0"/>
                                  <w:marBottom w:val="0"/>
                                  <w:divBdr>
                                    <w:top w:val="none" w:sz="0" w:space="0" w:color="auto"/>
                                    <w:left w:val="none" w:sz="0" w:space="0" w:color="auto"/>
                                    <w:bottom w:val="none" w:sz="0" w:space="0" w:color="auto"/>
                                    <w:right w:val="none" w:sz="0" w:space="0" w:color="auto"/>
                                  </w:divBdr>
                                </w:div>
                              </w:divsChild>
                            </w:div>
                            <w:div w:id="1600481926">
                              <w:marLeft w:val="0"/>
                              <w:marRight w:val="0"/>
                              <w:marTop w:val="120"/>
                              <w:marBottom w:val="0"/>
                              <w:divBdr>
                                <w:top w:val="none" w:sz="0" w:space="0" w:color="auto"/>
                                <w:left w:val="none" w:sz="0" w:space="0" w:color="auto"/>
                                <w:bottom w:val="none" w:sz="0" w:space="0" w:color="auto"/>
                                <w:right w:val="none" w:sz="0" w:space="0" w:color="auto"/>
                              </w:divBdr>
                              <w:divsChild>
                                <w:div w:id="1400324116">
                                  <w:marLeft w:val="0"/>
                                  <w:marRight w:val="0"/>
                                  <w:marTop w:val="0"/>
                                  <w:marBottom w:val="0"/>
                                  <w:divBdr>
                                    <w:top w:val="none" w:sz="0" w:space="0" w:color="auto"/>
                                    <w:left w:val="none" w:sz="0" w:space="0" w:color="auto"/>
                                    <w:bottom w:val="none" w:sz="0" w:space="0" w:color="auto"/>
                                    <w:right w:val="none" w:sz="0" w:space="0" w:color="auto"/>
                                  </w:divBdr>
                                </w:div>
                              </w:divsChild>
                            </w:div>
                            <w:div w:id="2120025579">
                              <w:marLeft w:val="0"/>
                              <w:marRight w:val="0"/>
                              <w:marTop w:val="120"/>
                              <w:marBottom w:val="0"/>
                              <w:divBdr>
                                <w:top w:val="none" w:sz="0" w:space="0" w:color="auto"/>
                                <w:left w:val="none" w:sz="0" w:space="0" w:color="auto"/>
                                <w:bottom w:val="none" w:sz="0" w:space="0" w:color="auto"/>
                                <w:right w:val="none" w:sz="0" w:space="0" w:color="auto"/>
                              </w:divBdr>
                              <w:divsChild>
                                <w:div w:id="1197352976">
                                  <w:marLeft w:val="0"/>
                                  <w:marRight w:val="0"/>
                                  <w:marTop w:val="0"/>
                                  <w:marBottom w:val="0"/>
                                  <w:divBdr>
                                    <w:top w:val="none" w:sz="0" w:space="0" w:color="auto"/>
                                    <w:left w:val="none" w:sz="0" w:space="0" w:color="auto"/>
                                    <w:bottom w:val="none" w:sz="0" w:space="0" w:color="auto"/>
                                    <w:right w:val="none" w:sz="0" w:space="0" w:color="auto"/>
                                  </w:divBdr>
                                </w:div>
                              </w:divsChild>
                            </w:div>
                            <w:div w:id="1677608254">
                              <w:marLeft w:val="0"/>
                              <w:marRight w:val="0"/>
                              <w:marTop w:val="120"/>
                              <w:marBottom w:val="0"/>
                              <w:divBdr>
                                <w:top w:val="none" w:sz="0" w:space="0" w:color="auto"/>
                                <w:left w:val="none" w:sz="0" w:space="0" w:color="auto"/>
                                <w:bottom w:val="none" w:sz="0" w:space="0" w:color="auto"/>
                                <w:right w:val="none" w:sz="0" w:space="0" w:color="auto"/>
                              </w:divBdr>
                              <w:divsChild>
                                <w:div w:id="481699008">
                                  <w:marLeft w:val="0"/>
                                  <w:marRight w:val="0"/>
                                  <w:marTop w:val="0"/>
                                  <w:marBottom w:val="0"/>
                                  <w:divBdr>
                                    <w:top w:val="none" w:sz="0" w:space="0" w:color="auto"/>
                                    <w:left w:val="none" w:sz="0" w:space="0" w:color="auto"/>
                                    <w:bottom w:val="none" w:sz="0" w:space="0" w:color="auto"/>
                                    <w:right w:val="none" w:sz="0" w:space="0" w:color="auto"/>
                                  </w:divBdr>
                                </w:div>
                              </w:divsChild>
                            </w:div>
                            <w:div w:id="242493848">
                              <w:marLeft w:val="0"/>
                              <w:marRight w:val="0"/>
                              <w:marTop w:val="120"/>
                              <w:marBottom w:val="0"/>
                              <w:divBdr>
                                <w:top w:val="none" w:sz="0" w:space="0" w:color="auto"/>
                                <w:left w:val="none" w:sz="0" w:space="0" w:color="auto"/>
                                <w:bottom w:val="none" w:sz="0" w:space="0" w:color="auto"/>
                                <w:right w:val="none" w:sz="0" w:space="0" w:color="auto"/>
                              </w:divBdr>
                              <w:divsChild>
                                <w:div w:id="1634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6891">
              <w:marLeft w:val="0"/>
              <w:marRight w:val="0"/>
              <w:marTop w:val="0"/>
              <w:marBottom w:val="0"/>
              <w:divBdr>
                <w:top w:val="none" w:sz="0" w:space="0" w:color="auto"/>
                <w:left w:val="none" w:sz="0" w:space="0" w:color="auto"/>
                <w:bottom w:val="none" w:sz="0" w:space="0" w:color="auto"/>
                <w:right w:val="none" w:sz="0" w:space="0" w:color="auto"/>
              </w:divBdr>
              <w:divsChild>
                <w:div w:id="748766445">
                  <w:marLeft w:val="0"/>
                  <w:marRight w:val="0"/>
                  <w:marTop w:val="0"/>
                  <w:marBottom w:val="0"/>
                  <w:divBdr>
                    <w:top w:val="none" w:sz="0" w:space="0" w:color="auto"/>
                    <w:left w:val="none" w:sz="0" w:space="0" w:color="auto"/>
                    <w:bottom w:val="none" w:sz="0" w:space="0" w:color="auto"/>
                    <w:right w:val="none" w:sz="0" w:space="0" w:color="auto"/>
                  </w:divBdr>
                  <w:divsChild>
                    <w:div w:id="1615139185">
                      <w:marLeft w:val="0"/>
                      <w:marRight w:val="0"/>
                      <w:marTop w:val="0"/>
                      <w:marBottom w:val="0"/>
                      <w:divBdr>
                        <w:top w:val="none" w:sz="0" w:space="0" w:color="auto"/>
                        <w:left w:val="none" w:sz="0" w:space="0" w:color="auto"/>
                        <w:bottom w:val="none" w:sz="0" w:space="0" w:color="auto"/>
                        <w:right w:val="none" w:sz="0" w:space="0" w:color="auto"/>
                      </w:divBdr>
                      <w:divsChild>
                        <w:div w:id="1027756821">
                          <w:marLeft w:val="0"/>
                          <w:marRight w:val="0"/>
                          <w:marTop w:val="0"/>
                          <w:marBottom w:val="0"/>
                          <w:divBdr>
                            <w:top w:val="none" w:sz="0" w:space="0" w:color="auto"/>
                            <w:left w:val="none" w:sz="0" w:space="0" w:color="auto"/>
                            <w:bottom w:val="none" w:sz="0" w:space="0" w:color="auto"/>
                            <w:right w:val="none" w:sz="0" w:space="0" w:color="auto"/>
                          </w:divBdr>
                          <w:divsChild>
                            <w:div w:id="1192644472">
                              <w:marLeft w:val="0"/>
                              <w:marRight w:val="0"/>
                              <w:marTop w:val="0"/>
                              <w:marBottom w:val="0"/>
                              <w:divBdr>
                                <w:top w:val="none" w:sz="0" w:space="0" w:color="auto"/>
                                <w:left w:val="none" w:sz="0" w:space="0" w:color="auto"/>
                                <w:bottom w:val="none" w:sz="0" w:space="0" w:color="auto"/>
                                <w:right w:val="none" w:sz="0" w:space="0" w:color="auto"/>
                              </w:divBdr>
                              <w:divsChild>
                                <w:div w:id="2042897182">
                                  <w:marLeft w:val="0"/>
                                  <w:marRight w:val="0"/>
                                  <w:marTop w:val="0"/>
                                  <w:marBottom w:val="0"/>
                                  <w:divBdr>
                                    <w:top w:val="none" w:sz="0" w:space="0" w:color="auto"/>
                                    <w:left w:val="none" w:sz="0" w:space="0" w:color="auto"/>
                                    <w:bottom w:val="none" w:sz="0" w:space="0" w:color="auto"/>
                                    <w:right w:val="none" w:sz="0" w:space="0" w:color="auto"/>
                                  </w:divBdr>
                                  <w:divsChild>
                                    <w:div w:id="1650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588754">
          <w:marLeft w:val="0"/>
          <w:marRight w:val="0"/>
          <w:marTop w:val="0"/>
          <w:marBottom w:val="0"/>
          <w:divBdr>
            <w:top w:val="none" w:sz="0" w:space="0" w:color="auto"/>
            <w:left w:val="none" w:sz="0" w:space="0" w:color="auto"/>
            <w:bottom w:val="none" w:sz="0" w:space="0" w:color="auto"/>
            <w:right w:val="none" w:sz="0" w:space="0" w:color="auto"/>
          </w:divBdr>
          <w:divsChild>
            <w:div w:id="710374388">
              <w:marLeft w:val="0"/>
              <w:marRight w:val="0"/>
              <w:marTop w:val="0"/>
              <w:marBottom w:val="0"/>
              <w:divBdr>
                <w:top w:val="none" w:sz="0" w:space="0" w:color="auto"/>
                <w:left w:val="none" w:sz="0" w:space="0" w:color="auto"/>
                <w:bottom w:val="none" w:sz="0" w:space="0" w:color="auto"/>
                <w:right w:val="none" w:sz="0" w:space="0" w:color="auto"/>
              </w:divBdr>
              <w:divsChild>
                <w:div w:id="890575938">
                  <w:marLeft w:val="0"/>
                  <w:marRight w:val="0"/>
                  <w:marTop w:val="0"/>
                  <w:marBottom w:val="0"/>
                  <w:divBdr>
                    <w:top w:val="none" w:sz="0" w:space="0" w:color="auto"/>
                    <w:left w:val="none" w:sz="0" w:space="0" w:color="auto"/>
                    <w:bottom w:val="none" w:sz="0" w:space="0" w:color="auto"/>
                    <w:right w:val="none" w:sz="0" w:space="0" w:color="auto"/>
                  </w:divBdr>
                  <w:divsChild>
                    <w:div w:id="165633802">
                      <w:marLeft w:val="0"/>
                      <w:marRight w:val="0"/>
                      <w:marTop w:val="0"/>
                      <w:marBottom w:val="0"/>
                      <w:divBdr>
                        <w:top w:val="none" w:sz="0" w:space="0" w:color="auto"/>
                        <w:left w:val="none" w:sz="0" w:space="0" w:color="auto"/>
                        <w:bottom w:val="none" w:sz="0" w:space="0" w:color="auto"/>
                        <w:right w:val="none" w:sz="0" w:space="0" w:color="auto"/>
                      </w:divBdr>
                      <w:divsChild>
                        <w:div w:id="746153227">
                          <w:marLeft w:val="0"/>
                          <w:marRight w:val="0"/>
                          <w:marTop w:val="0"/>
                          <w:marBottom w:val="0"/>
                          <w:divBdr>
                            <w:top w:val="none" w:sz="0" w:space="0" w:color="auto"/>
                            <w:left w:val="none" w:sz="0" w:space="0" w:color="auto"/>
                            <w:bottom w:val="none" w:sz="0" w:space="0" w:color="auto"/>
                            <w:right w:val="none" w:sz="0" w:space="0" w:color="auto"/>
                          </w:divBdr>
                          <w:divsChild>
                            <w:div w:id="1229262848">
                              <w:marLeft w:val="0"/>
                              <w:marRight w:val="0"/>
                              <w:marTop w:val="0"/>
                              <w:marBottom w:val="0"/>
                              <w:divBdr>
                                <w:top w:val="none" w:sz="0" w:space="0" w:color="auto"/>
                                <w:left w:val="none" w:sz="0" w:space="0" w:color="auto"/>
                                <w:bottom w:val="none" w:sz="0" w:space="0" w:color="auto"/>
                                <w:right w:val="none" w:sz="0" w:space="0" w:color="auto"/>
                              </w:divBdr>
                              <w:divsChild>
                                <w:div w:id="273557318">
                                  <w:marLeft w:val="240"/>
                                  <w:marRight w:val="240"/>
                                  <w:marTop w:val="0"/>
                                  <w:marBottom w:val="0"/>
                                  <w:divBdr>
                                    <w:top w:val="none" w:sz="0" w:space="0" w:color="auto"/>
                                    <w:left w:val="none" w:sz="0" w:space="0" w:color="auto"/>
                                    <w:bottom w:val="none" w:sz="0" w:space="0" w:color="auto"/>
                                    <w:right w:val="none" w:sz="0" w:space="0" w:color="auto"/>
                                  </w:divBdr>
                                  <w:divsChild>
                                    <w:div w:id="317617224">
                                      <w:marLeft w:val="0"/>
                                      <w:marRight w:val="0"/>
                                      <w:marTop w:val="0"/>
                                      <w:marBottom w:val="0"/>
                                      <w:divBdr>
                                        <w:top w:val="none" w:sz="0" w:space="0" w:color="auto"/>
                                        <w:left w:val="none" w:sz="0" w:space="0" w:color="auto"/>
                                        <w:bottom w:val="none" w:sz="0" w:space="0" w:color="auto"/>
                                        <w:right w:val="none" w:sz="0" w:space="0" w:color="auto"/>
                                      </w:divBdr>
                                      <w:divsChild>
                                        <w:div w:id="2048333179">
                                          <w:marLeft w:val="0"/>
                                          <w:marRight w:val="0"/>
                                          <w:marTop w:val="0"/>
                                          <w:marBottom w:val="0"/>
                                          <w:divBdr>
                                            <w:top w:val="none" w:sz="0" w:space="0" w:color="auto"/>
                                            <w:left w:val="none" w:sz="0" w:space="0" w:color="auto"/>
                                            <w:bottom w:val="none" w:sz="0" w:space="0" w:color="auto"/>
                                            <w:right w:val="none" w:sz="0" w:space="0" w:color="auto"/>
                                          </w:divBdr>
                                        </w:div>
                                        <w:div w:id="405537494">
                                          <w:marLeft w:val="0"/>
                                          <w:marRight w:val="0"/>
                                          <w:marTop w:val="0"/>
                                          <w:marBottom w:val="0"/>
                                          <w:divBdr>
                                            <w:top w:val="none" w:sz="0" w:space="0" w:color="auto"/>
                                            <w:left w:val="none" w:sz="0" w:space="0" w:color="auto"/>
                                            <w:bottom w:val="none" w:sz="0" w:space="0" w:color="auto"/>
                                            <w:right w:val="none" w:sz="0" w:space="0" w:color="auto"/>
                                          </w:divBdr>
                                        </w:div>
                                        <w:div w:id="1384669126">
                                          <w:marLeft w:val="0"/>
                                          <w:marRight w:val="0"/>
                                          <w:marTop w:val="0"/>
                                          <w:marBottom w:val="0"/>
                                          <w:divBdr>
                                            <w:top w:val="none" w:sz="0" w:space="0" w:color="auto"/>
                                            <w:left w:val="none" w:sz="0" w:space="0" w:color="auto"/>
                                            <w:bottom w:val="none" w:sz="0" w:space="0" w:color="auto"/>
                                            <w:right w:val="none" w:sz="0" w:space="0" w:color="auto"/>
                                          </w:divBdr>
                                        </w:div>
                                        <w:div w:id="1019428472">
                                          <w:marLeft w:val="0"/>
                                          <w:marRight w:val="0"/>
                                          <w:marTop w:val="0"/>
                                          <w:marBottom w:val="0"/>
                                          <w:divBdr>
                                            <w:top w:val="none" w:sz="0" w:space="0" w:color="auto"/>
                                            <w:left w:val="none" w:sz="0" w:space="0" w:color="auto"/>
                                            <w:bottom w:val="none" w:sz="0" w:space="0" w:color="auto"/>
                                            <w:right w:val="none" w:sz="0" w:space="0" w:color="auto"/>
                                          </w:divBdr>
                                          <w:divsChild>
                                            <w:div w:id="12164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521">
                                      <w:marLeft w:val="0"/>
                                      <w:marRight w:val="0"/>
                                      <w:marTop w:val="0"/>
                                      <w:marBottom w:val="0"/>
                                      <w:divBdr>
                                        <w:top w:val="none" w:sz="0" w:space="0" w:color="auto"/>
                                        <w:left w:val="none" w:sz="0" w:space="0" w:color="auto"/>
                                        <w:bottom w:val="none" w:sz="0" w:space="0" w:color="auto"/>
                                        <w:right w:val="none" w:sz="0" w:space="0" w:color="auto"/>
                                      </w:divBdr>
                                      <w:divsChild>
                                        <w:div w:id="1183277199">
                                          <w:marLeft w:val="105"/>
                                          <w:marRight w:val="0"/>
                                          <w:marTop w:val="0"/>
                                          <w:marBottom w:val="0"/>
                                          <w:divBdr>
                                            <w:top w:val="none" w:sz="0" w:space="0" w:color="auto"/>
                                            <w:left w:val="none" w:sz="0" w:space="0" w:color="auto"/>
                                            <w:bottom w:val="none" w:sz="0" w:space="0" w:color="auto"/>
                                            <w:right w:val="none" w:sz="0" w:space="0" w:color="auto"/>
                                          </w:divBdr>
                                          <w:divsChild>
                                            <w:div w:id="240676346">
                                              <w:marLeft w:val="0"/>
                                              <w:marRight w:val="0"/>
                                              <w:marTop w:val="0"/>
                                              <w:marBottom w:val="0"/>
                                              <w:divBdr>
                                                <w:top w:val="none" w:sz="0" w:space="0" w:color="auto"/>
                                                <w:left w:val="none" w:sz="0" w:space="0" w:color="auto"/>
                                                <w:bottom w:val="none" w:sz="0" w:space="0" w:color="auto"/>
                                                <w:right w:val="none" w:sz="0" w:space="0" w:color="auto"/>
                                              </w:divBdr>
                                            </w:div>
                                          </w:divsChild>
                                        </w:div>
                                        <w:div w:id="261577119">
                                          <w:marLeft w:val="105"/>
                                          <w:marRight w:val="0"/>
                                          <w:marTop w:val="0"/>
                                          <w:marBottom w:val="0"/>
                                          <w:divBdr>
                                            <w:top w:val="none" w:sz="0" w:space="0" w:color="auto"/>
                                            <w:left w:val="none" w:sz="0" w:space="0" w:color="auto"/>
                                            <w:bottom w:val="none" w:sz="0" w:space="0" w:color="auto"/>
                                            <w:right w:val="none" w:sz="0" w:space="0" w:color="auto"/>
                                          </w:divBdr>
                                          <w:divsChild>
                                            <w:div w:id="202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32009">
                              <w:marLeft w:val="180"/>
                              <w:marRight w:val="180"/>
                              <w:marTop w:val="0"/>
                              <w:marBottom w:val="0"/>
                              <w:divBdr>
                                <w:top w:val="none" w:sz="0" w:space="0" w:color="auto"/>
                                <w:left w:val="none" w:sz="0" w:space="0" w:color="auto"/>
                                <w:bottom w:val="none" w:sz="0" w:space="0" w:color="auto"/>
                                <w:right w:val="none" w:sz="0" w:space="0" w:color="auto"/>
                              </w:divBdr>
                              <w:divsChild>
                                <w:div w:id="189299990">
                                  <w:marLeft w:val="-30"/>
                                  <w:marRight w:val="-30"/>
                                  <w:marTop w:val="0"/>
                                  <w:marBottom w:val="0"/>
                                  <w:divBdr>
                                    <w:top w:val="none" w:sz="0" w:space="0" w:color="auto"/>
                                    <w:left w:val="none" w:sz="0" w:space="0" w:color="auto"/>
                                    <w:bottom w:val="none" w:sz="0" w:space="0" w:color="auto"/>
                                    <w:right w:val="none" w:sz="0" w:space="0" w:color="auto"/>
                                  </w:divBdr>
                                  <w:divsChild>
                                    <w:div w:id="1984582610">
                                      <w:marLeft w:val="0"/>
                                      <w:marRight w:val="0"/>
                                      <w:marTop w:val="0"/>
                                      <w:marBottom w:val="0"/>
                                      <w:divBdr>
                                        <w:top w:val="none" w:sz="0" w:space="0" w:color="auto"/>
                                        <w:left w:val="none" w:sz="0" w:space="0" w:color="auto"/>
                                        <w:bottom w:val="none" w:sz="0" w:space="0" w:color="auto"/>
                                        <w:right w:val="none" w:sz="0" w:space="0" w:color="auto"/>
                                      </w:divBdr>
                                      <w:divsChild>
                                        <w:div w:id="1590382230">
                                          <w:marLeft w:val="0"/>
                                          <w:marRight w:val="0"/>
                                          <w:marTop w:val="0"/>
                                          <w:marBottom w:val="0"/>
                                          <w:divBdr>
                                            <w:top w:val="single" w:sz="2" w:space="0" w:color="auto"/>
                                            <w:left w:val="single" w:sz="2" w:space="0" w:color="auto"/>
                                            <w:bottom w:val="single" w:sz="2" w:space="0" w:color="auto"/>
                                            <w:right w:val="single" w:sz="2" w:space="0" w:color="auto"/>
                                          </w:divBdr>
                                          <w:divsChild>
                                            <w:div w:id="1336805439">
                                              <w:marLeft w:val="-60"/>
                                              <w:marRight w:val="-60"/>
                                              <w:marTop w:val="0"/>
                                              <w:marBottom w:val="0"/>
                                              <w:divBdr>
                                                <w:top w:val="none" w:sz="0" w:space="0" w:color="auto"/>
                                                <w:left w:val="none" w:sz="0" w:space="0" w:color="auto"/>
                                                <w:bottom w:val="none" w:sz="0" w:space="0" w:color="auto"/>
                                                <w:right w:val="none" w:sz="0" w:space="0" w:color="auto"/>
                                              </w:divBdr>
                                              <w:divsChild>
                                                <w:div w:id="1598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5390">
                                      <w:marLeft w:val="0"/>
                                      <w:marRight w:val="0"/>
                                      <w:marTop w:val="0"/>
                                      <w:marBottom w:val="0"/>
                                      <w:divBdr>
                                        <w:top w:val="none" w:sz="0" w:space="0" w:color="auto"/>
                                        <w:left w:val="none" w:sz="0" w:space="0" w:color="auto"/>
                                        <w:bottom w:val="none" w:sz="0" w:space="0" w:color="auto"/>
                                        <w:right w:val="none" w:sz="0" w:space="0" w:color="auto"/>
                                      </w:divBdr>
                                      <w:divsChild>
                                        <w:div w:id="162823635">
                                          <w:marLeft w:val="0"/>
                                          <w:marRight w:val="0"/>
                                          <w:marTop w:val="0"/>
                                          <w:marBottom w:val="0"/>
                                          <w:divBdr>
                                            <w:top w:val="single" w:sz="2" w:space="0" w:color="auto"/>
                                            <w:left w:val="single" w:sz="2" w:space="0" w:color="auto"/>
                                            <w:bottom w:val="single" w:sz="2" w:space="0" w:color="auto"/>
                                            <w:right w:val="single" w:sz="2" w:space="0" w:color="auto"/>
                                          </w:divBdr>
                                          <w:divsChild>
                                            <w:div w:id="13003400">
                                              <w:marLeft w:val="-60"/>
                                              <w:marRight w:val="-60"/>
                                              <w:marTop w:val="0"/>
                                              <w:marBottom w:val="0"/>
                                              <w:divBdr>
                                                <w:top w:val="none" w:sz="0" w:space="0" w:color="auto"/>
                                                <w:left w:val="none" w:sz="0" w:space="0" w:color="auto"/>
                                                <w:bottom w:val="none" w:sz="0" w:space="0" w:color="auto"/>
                                                <w:right w:val="none" w:sz="0" w:space="0" w:color="auto"/>
                                              </w:divBdr>
                                              <w:divsChild>
                                                <w:div w:id="1281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1761">
                                      <w:marLeft w:val="0"/>
                                      <w:marRight w:val="0"/>
                                      <w:marTop w:val="0"/>
                                      <w:marBottom w:val="0"/>
                                      <w:divBdr>
                                        <w:top w:val="none" w:sz="0" w:space="0" w:color="auto"/>
                                        <w:left w:val="none" w:sz="0" w:space="0" w:color="auto"/>
                                        <w:bottom w:val="none" w:sz="0" w:space="0" w:color="auto"/>
                                        <w:right w:val="none" w:sz="0" w:space="0" w:color="auto"/>
                                      </w:divBdr>
                                      <w:divsChild>
                                        <w:div w:id="1934581813">
                                          <w:marLeft w:val="0"/>
                                          <w:marRight w:val="0"/>
                                          <w:marTop w:val="0"/>
                                          <w:marBottom w:val="0"/>
                                          <w:divBdr>
                                            <w:top w:val="single" w:sz="2" w:space="0" w:color="auto"/>
                                            <w:left w:val="single" w:sz="2" w:space="0" w:color="auto"/>
                                            <w:bottom w:val="single" w:sz="2" w:space="0" w:color="auto"/>
                                            <w:right w:val="single" w:sz="2" w:space="0" w:color="auto"/>
                                          </w:divBdr>
                                          <w:divsChild>
                                            <w:div w:id="585069476">
                                              <w:marLeft w:val="-60"/>
                                              <w:marRight w:val="-60"/>
                                              <w:marTop w:val="0"/>
                                              <w:marBottom w:val="0"/>
                                              <w:divBdr>
                                                <w:top w:val="none" w:sz="0" w:space="0" w:color="auto"/>
                                                <w:left w:val="none" w:sz="0" w:space="0" w:color="auto"/>
                                                <w:bottom w:val="none" w:sz="0" w:space="0" w:color="auto"/>
                                                <w:right w:val="none" w:sz="0" w:space="0" w:color="auto"/>
                                              </w:divBdr>
                                              <w:divsChild>
                                                <w:div w:id="37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rofile.php?id=1275798488"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3282</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2021-03-16T12:56:00Z</dcterms:created>
  <dcterms:modified xsi:type="dcterms:W3CDTF">2021-03-16T12:58:00Z</dcterms:modified>
</cp:coreProperties>
</file>