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3FD1F" w14:textId="77777777" w:rsidR="007F18E3" w:rsidRPr="007F18E3" w:rsidRDefault="007F18E3" w:rsidP="007F18E3">
      <w:pPr>
        <w:shd w:val="clear" w:color="auto" w:fill="C5E0B3" w:themeFill="accent6" w:themeFillTint="66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val="es-UY" w:eastAsia="es-UY"/>
        </w:rPr>
      </w:pPr>
      <w:bookmarkStart w:id="0" w:name="m_6041356252420053717__Hlk59545218"/>
      <w:r w:rsidRPr="007F18E3">
        <w:rPr>
          <w:rFonts w:ascii="Calibri" w:eastAsia="Times New Roman" w:hAnsi="Calibri" w:cs="Calibri"/>
          <w:b/>
          <w:bCs/>
          <w:color w:val="222222"/>
          <w:sz w:val="28"/>
          <w:szCs w:val="28"/>
          <w:lang w:val="es-SV" w:eastAsia="es-UY"/>
        </w:rPr>
        <w:t>El servicio en el Evangelio según la comunidad de Marcos.</w:t>
      </w:r>
      <w:bookmarkEnd w:id="0"/>
    </w:p>
    <w:p w14:paraId="53427058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 xml:space="preserve">El Evangelio de la comunidad de Marcos es el evangelio más antiguo y sirvió de fuente para los evangelios de Mt y </w:t>
      </w:r>
      <w:proofErr w:type="spellStart"/>
      <w:r w:rsidRPr="007F18E3">
        <w:rPr>
          <w:rFonts w:ascii="Calibri" w:eastAsia="Times New Roman" w:hAnsi="Calibri" w:cs="Calibri"/>
          <w:color w:val="222222"/>
          <w:lang w:val="es-SV" w:eastAsia="es-UY"/>
        </w:rPr>
        <w:t>Lc</w:t>
      </w:r>
      <w:proofErr w:type="spellEnd"/>
      <w:r w:rsidRPr="007F18E3">
        <w:rPr>
          <w:rFonts w:ascii="Calibri" w:eastAsia="Times New Roman" w:hAnsi="Calibri" w:cs="Calibri"/>
          <w:color w:val="222222"/>
          <w:lang w:val="es-SV" w:eastAsia="es-UY"/>
        </w:rPr>
        <w:t>.  Presentaremos ahora un hilo evangélico con 8 joyas de servicio</w:t>
      </w:r>
    </w:p>
    <w:p w14:paraId="36DCB0E4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1.La llamada a la salvación y la liberación.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Somos llamados a organizar la vida de tal manera que la liberación del ser humano sea lo primero y lo prioritario; desde la libertad ganada somos capaces de servir. Muchas leyes y estructuras no liberan a los hermanos.  Leamos Mc 1,30-31.  Cuando la suegra de Pedro es liberada de la calentura, se levanta para servir. </w:t>
      </w:r>
    </w:p>
    <w:p w14:paraId="4B7AFB43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2.El servicio nace de la libertad.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Otro ejemplo es Mc 2,15-17.  Para los fariseos era incomprensible que Jesús comiera con publicanos y otros pecadores.  Jesús aclaró que los enfermos necesitan sanación.  Pero también los discípulos tienen problemas. Leamos Mc 9,18.  No pueden expulsar diablos. Jesús les pide orar: deben liberarse.  Tenemos que tratar de curarnos de todo miedo, agresividad y obsesión. El Espíritu nos abre para la vida en libertad.</w:t>
      </w:r>
    </w:p>
    <w:p w14:paraId="48060A69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3.El evangelio nos motiva para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tomar un descanso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de vez en cuando. Leamos Mc 6,31a.  Jesús ha dado el ejemplo de retirarse para platicar con sus discípulos. Mc 4,10.</w:t>
      </w:r>
    </w:p>
    <w:p w14:paraId="2ACA4C84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4.El evangelio es también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muy radical.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Jesús nos pide tomar la cruz y tomar distancia de nuestro propio ego.  Leamos Mc 8,35.  Solamente al abandonar nuestros propios caprichos seremos capaces de seguirlo: de servir.</w:t>
      </w:r>
    </w:p>
    <w:p w14:paraId="2DE62CC9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5.Se vive el servicio evangélico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en el propio entorno.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 Leamos Mc 10,43-44.  En la familia, entre los vecinos, entre los compañeros/as del trabajo somos llamados/as a ejercitar el servicio.</w:t>
      </w:r>
    </w:p>
    <w:p w14:paraId="7250E3C6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6.También habrá muchas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dificultades y tentaciones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para abandonar ese camino del servicio. Leamos Mc 8,32-33.  Hasta los discípulos quieren que Jesús se aparte de su camino.  También en Getsemaní hubo mucho sufrimiento.  ¿Sería que todo eso no ha tenido sentido?  Sintió una tristeza mortal y pide al Padre que le quite esa copa.  Los discípulos tendrán que aprender a luchar contra esas tentaciones.</w:t>
      </w:r>
    </w:p>
    <w:p w14:paraId="243F0B15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7. 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Riqueza y propiedad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fácilmente se hacen un gran obstáculo.  Leamos Mc 10,21b.  De repente hay más preocupación por los bienes que por el servicio. Otro obstáculo es la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soberbia,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el querer ser más grande que el otro.  Leamos Mc 9,33-35.  El verdadero “primero” es quien ha convertido su vida en servicio a las y los demás. Un tercer obstáculo es la tentación de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manipular las cosas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> para que nos sirvan a nosotros mismo y muchas veces es justificada con argumentos religiosos.  Leamos Mc 7,9-13. Jesús deja claro que su camino es servir y no buscar que le sirvan.  Mc 10,45</w:t>
      </w:r>
    </w:p>
    <w:p w14:paraId="2198EAB0" w14:textId="77777777" w:rsidR="007F18E3" w:rsidRPr="007F18E3" w:rsidRDefault="007F18E3" w:rsidP="007F18E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8. Leamos Mc 12,42-44.  La viuda da todo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lo que necesita para vivir.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 xml:space="preserve">  En el servicio a los demás, en nuestro compartir, podemos ser muy generosos. Felices las personas que saben compartir sin medir, olvidándose de </w:t>
      </w:r>
      <w:proofErr w:type="spellStart"/>
      <w:r w:rsidRPr="007F18E3">
        <w:rPr>
          <w:rFonts w:ascii="Calibri" w:eastAsia="Times New Roman" w:hAnsi="Calibri" w:cs="Calibri"/>
          <w:color w:val="222222"/>
          <w:lang w:val="es-SV" w:eastAsia="es-UY"/>
        </w:rPr>
        <w:t>si</w:t>
      </w:r>
      <w:proofErr w:type="spellEnd"/>
      <w:r w:rsidRPr="007F18E3">
        <w:rPr>
          <w:rFonts w:ascii="Calibri" w:eastAsia="Times New Roman" w:hAnsi="Calibri" w:cs="Calibri"/>
          <w:color w:val="222222"/>
          <w:lang w:val="es-SV" w:eastAsia="es-UY"/>
        </w:rPr>
        <w:t xml:space="preserve"> misma. Leamos Mc 2,12.   Servicio auténtico exige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humildad.</w:t>
      </w:r>
      <w:r w:rsidRPr="007F18E3">
        <w:rPr>
          <w:rFonts w:ascii="Calibri" w:eastAsia="Times New Roman" w:hAnsi="Calibri" w:cs="Calibri"/>
          <w:color w:val="222222"/>
          <w:lang w:val="es-SV" w:eastAsia="es-UY"/>
        </w:rPr>
        <w:t xml:space="preserve"> No podemos hacer todo. La humildad es característica de la libertad.  Todo es gracia, regalo, gratuito.  </w:t>
      </w:r>
      <w:proofErr w:type="spellStart"/>
      <w:r w:rsidRPr="007F18E3">
        <w:rPr>
          <w:rFonts w:ascii="Calibri" w:eastAsia="Times New Roman" w:hAnsi="Calibri" w:cs="Calibri"/>
          <w:color w:val="222222"/>
          <w:lang w:val="es-SV" w:eastAsia="es-UY"/>
        </w:rPr>
        <w:t>Asi</w:t>
      </w:r>
      <w:proofErr w:type="spellEnd"/>
      <w:r w:rsidRPr="007F18E3">
        <w:rPr>
          <w:rFonts w:ascii="Calibri" w:eastAsia="Times New Roman" w:hAnsi="Calibri" w:cs="Calibri"/>
          <w:color w:val="222222"/>
          <w:lang w:val="es-SV" w:eastAsia="es-UY"/>
        </w:rPr>
        <w:t xml:space="preserve"> podemos vivir humildemente.  Sirviendo de esta manera encontraremos una </w:t>
      </w: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profunda alegría.</w:t>
      </w:r>
    </w:p>
    <w:p w14:paraId="02703569" w14:textId="77777777" w:rsidR="007F18E3" w:rsidRPr="007F18E3" w:rsidRDefault="007F18E3" w:rsidP="007F18E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 </w:t>
      </w:r>
    </w:p>
    <w:p w14:paraId="25BDBDF6" w14:textId="77777777" w:rsidR="007F18E3" w:rsidRPr="007F18E3" w:rsidRDefault="007F18E3" w:rsidP="007F18E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color w:val="222222"/>
          <w:lang w:val="es-SV" w:eastAsia="es-UY"/>
        </w:rPr>
        <w:t>Para la reflexión personal y comunitaria podemos leer las citas indicadas y escuchar lo que Jesús quiere decirnos.  Deseamos descubrir lo que la comunidad de Marcos quiere aportarnos sobre una vida en servicio evangélico, así como Jesús lo vivió. </w:t>
      </w:r>
    </w:p>
    <w:p w14:paraId="7B2D3E6A" w14:textId="77777777" w:rsidR="007F18E3" w:rsidRPr="007F18E3" w:rsidRDefault="007F18E3" w:rsidP="007F18E3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lang w:val="es-UY" w:eastAsia="es-UY"/>
        </w:rPr>
      </w:pPr>
      <w:r w:rsidRPr="007F18E3">
        <w:rPr>
          <w:rFonts w:ascii="Calibri" w:eastAsia="Times New Roman" w:hAnsi="Calibri" w:cs="Calibri"/>
          <w:b/>
          <w:bCs/>
          <w:color w:val="222222"/>
          <w:lang w:val="es-SV" w:eastAsia="es-UY"/>
        </w:rPr>
        <w:t>Sus hermanos Tere y Luis </w:t>
      </w:r>
    </w:p>
    <w:p w14:paraId="11C05442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E3"/>
    <w:rsid w:val="002E2F5B"/>
    <w:rsid w:val="007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EBD"/>
  <w15:chartTrackingRefBased/>
  <w15:docId w15:val="{BC564E54-E797-408E-BEF5-347591AC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2021-03-15T12:32:00Z</dcterms:created>
  <dcterms:modified xsi:type="dcterms:W3CDTF">2021-03-15T12:33:00Z</dcterms:modified>
</cp:coreProperties>
</file>