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ECFD2D" w14:textId="77777777" w:rsidR="00604FFE" w:rsidRDefault="00604FFE" w:rsidP="00604FFE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</w:pPr>
      <w:r w:rsidRPr="00604FFE"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t xml:space="preserve">"Algunos de mis amigos todavía están enfadados", asegura el emérito a </w:t>
      </w:r>
      <w:proofErr w:type="spellStart"/>
      <w:r w:rsidRPr="00604FFE"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t>Il</w:t>
      </w:r>
      <w:proofErr w:type="spellEnd"/>
      <w:r w:rsidRPr="00604FFE">
        <w:rPr>
          <w:rFonts w:ascii="Arial" w:eastAsia="Times New Roman" w:hAnsi="Arial" w:cs="Arial"/>
          <w:b/>
          <w:bCs/>
          <w:i/>
          <w:iCs/>
          <w:color w:val="D49400"/>
          <w:kern w:val="36"/>
          <w:sz w:val="21"/>
          <w:szCs w:val="21"/>
          <w:lang w:val="es-UY" w:eastAsia="es-UY"/>
        </w:rPr>
        <w:t xml:space="preserve"> Corriere</w:t>
      </w:r>
    </w:p>
    <w:p w14:paraId="44750D64" w14:textId="55F99599" w:rsidR="00604FFE" w:rsidRPr="00604FFE" w:rsidRDefault="00604FFE" w:rsidP="00604FFE">
      <w:pPr>
        <w:shd w:val="clear" w:color="auto" w:fill="FFFFFF"/>
        <w:spacing w:after="0" w:line="43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</w:pPr>
      <w:r w:rsidRPr="00604FFE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val="es-UY" w:eastAsia="es-UY"/>
        </w:rPr>
        <w:t>Benedicto XVI: "Mi renuncia fue una decisión dolorosa, pero creo que hice bien"</w:t>
      </w:r>
    </w:p>
    <w:p w14:paraId="598FA066" w14:textId="77777777" w:rsidR="00604FFE" w:rsidRPr="00604FFE" w:rsidRDefault="00604FFE" w:rsidP="00604FF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604FFE">
        <w:rPr>
          <w:rFonts w:ascii="Arial" w:eastAsia="Times New Roman" w:hAnsi="Arial" w:cs="Arial"/>
          <w:noProof/>
          <w:color w:val="000000"/>
          <w:sz w:val="21"/>
          <w:szCs w:val="21"/>
          <w:lang w:val="es-UY" w:eastAsia="es-UY"/>
        </w:rPr>
        <w:drawing>
          <wp:inline distT="0" distB="0" distL="0" distR="0" wp14:anchorId="5F44594B" wp14:editId="33657300">
            <wp:extent cx="5359400" cy="3009926"/>
            <wp:effectExtent l="0" t="0" r="0" b="0"/>
            <wp:docPr id="1" name="Imagen 1" descr="Ratzinger en Ratisbona, en silla de rued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tzinger en Ratisbona, en silla de ruedas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1154" cy="30165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9588C" w14:textId="77777777" w:rsidR="00604FFE" w:rsidRPr="00604FFE" w:rsidRDefault="00604FFE" w:rsidP="00604FFE">
      <w:pPr>
        <w:shd w:val="clear" w:color="auto" w:fill="FFFFFF"/>
        <w:spacing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</w:pPr>
      <w:r w:rsidRPr="00604FFE">
        <w:rPr>
          <w:rFonts w:ascii="Arial" w:eastAsia="Times New Roman" w:hAnsi="Arial" w:cs="Arial"/>
          <w:color w:val="000000"/>
          <w:sz w:val="21"/>
          <w:szCs w:val="21"/>
          <w:lang w:val="es-UY" w:eastAsia="es-UY"/>
        </w:rPr>
        <w:t>Ratzinger en Ratisbona, en silla de ruedas </w:t>
      </w:r>
      <w:r w:rsidRPr="00604FFE">
        <w:rPr>
          <w:rFonts w:ascii="Arial" w:eastAsia="Times New Roman" w:hAnsi="Arial" w:cs="Arial"/>
          <w:color w:val="8C8C8C"/>
          <w:sz w:val="21"/>
          <w:szCs w:val="21"/>
          <w:lang w:val="es-UY" w:eastAsia="es-UY"/>
        </w:rPr>
        <w:t>AP</w:t>
      </w:r>
    </w:p>
    <w:p w14:paraId="6F1E447C" w14:textId="77777777" w:rsidR="00604FFE" w:rsidRPr="00604FFE" w:rsidRDefault="00604FFE" w:rsidP="00604FFE">
      <w:pPr>
        <w:shd w:val="clear" w:color="auto" w:fill="FFFFFF"/>
        <w:spacing w:after="24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604FFE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¿Por qué renunció Ratzinger? "Pienso en las teorías de la conspiración que siguieron: algunos dijeron que fue culpa del escándalo de </w:t>
      </w:r>
      <w:proofErr w:type="spellStart"/>
      <w:r w:rsidRPr="00604FFE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Vatileaks</w:t>
      </w:r>
      <w:proofErr w:type="spellEnd"/>
      <w:r w:rsidRPr="00604FFE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, algunos de una conspiración del lobby gay, algunos del caso del teólogo conservador </w:t>
      </w:r>
      <w:proofErr w:type="spellStart"/>
      <w:r w:rsidRPr="00604FFE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lefebvriano</w:t>
      </w:r>
      <w:proofErr w:type="spellEnd"/>
      <w:r w:rsidRPr="00604FFE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 Richard Williamson. No quieren creer que fue una elección consciente. Pero mi conciencia está bien"</w:t>
      </w:r>
    </w:p>
    <w:p w14:paraId="773638C3" w14:textId="77777777" w:rsidR="00604FFE" w:rsidRPr="00604FFE" w:rsidRDefault="00604FFE" w:rsidP="00604FFE">
      <w:pPr>
        <w:shd w:val="clear" w:color="auto" w:fill="FFFFFF"/>
        <w:spacing w:after="240" w:line="345" w:lineRule="atLeast"/>
        <w:jc w:val="both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604FFE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 xml:space="preserve">Sobre la inminente visita de Francisco a Irak, Ratzinger sostiene que "es un viaje muy importante, pero desafortunadamente, cae en un momento muy difícil que también lo convierte en un viaje peligroso: por razones de seguridad y por </w:t>
      </w:r>
      <w:proofErr w:type="spellStart"/>
      <w:r w:rsidRPr="00604FFE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covid</w:t>
      </w:r>
      <w:proofErr w:type="spellEnd"/>
      <w:r w:rsidRPr="00604FFE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. Y luego está la inestable situación iraquí. Acompañaré a Francisco con mi oración"</w:t>
      </w:r>
    </w:p>
    <w:p w14:paraId="762C8A72" w14:textId="77777777" w:rsidR="00604FFE" w:rsidRPr="00604FFE" w:rsidRDefault="00604FFE" w:rsidP="00604FFE">
      <w:pPr>
        <w:shd w:val="clear" w:color="auto" w:fill="FFFFFF"/>
        <w:spacing w:after="150" w:line="240" w:lineRule="auto"/>
        <w:jc w:val="both"/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</w:pPr>
      <w:r w:rsidRPr="00604FFE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>01.03.2021 | </w:t>
      </w:r>
      <w:hyperlink r:id="rId6" w:history="1">
        <w:r w:rsidRPr="00604FFE">
          <w:rPr>
            <w:rFonts w:ascii="inherit" w:eastAsia="Times New Roman" w:hAnsi="inherit" w:cs="Arial"/>
            <w:b/>
            <w:bCs/>
            <w:i/>
            <w:iCs/>
            <w:color w:val="D49400"/>
            <w:sz w:val="20"/>
            <w:szCs w:val="20"/>
            <w:lang w:val="es-UY" w:eastAsia="es-UY"/>
          </w:rPr>
          <w:t>Jesús Bastante</w:t>
        </w:r>
      </w:hyperlink>
      <w:r w:rsidRPr="00604FFE">
        <w:rPr>
          <w:rFonts w:ascii="inherit" w:eastAsia="Times New Roman" w:hAnsi="inherit" w:cs="Arial"/>
          <w:b/>
          <w:bCs/>
          <w:i/>
          <w:iCs/>
          <w:color w:val="333333"/>
          <w:sz w:val="20"/>
          <w:szCs w:val="20"/>
          <w:lang w:val="es-UY" w:eastAsia="es-UY"/>
        </w:rPr>
        <w:t> Efe</w:t>
      </w:r>
    </w:p>
    <w:p w14:paraId="25C83020" w14:textId="77777777" w:rsidR="00604FFE" w:rsidRPr="00604FFE" w:rsidRDefault="00604FFE" w:rsidP="00604FFE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604FFE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Hace justo ocho años, Benedicto XVI abandonaba el Vaticano</w:t>
      </w:r>
      <w:r w:rsidRPr="00604FFE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, haciendo efectiva su histórica renuncia al Papado y posibilitando la llegada del Papa Francisco, el primer Pontífice venido de Latinoamérica. Ocho años después, el emérito ha concedido una entrevista al Corriere </w:t>
      </w:r>
      <w:proofErr w:type="spellStart"/>
      <w:r w:rsidRPr="00604FFE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della</w:t>
      </w:r>
      <w:proofErr w:type="spellEnd"/>
      <w:r w:rsidRPr="00604FFE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Sera, en la que sostiene que su marcha "fue una </w:t>
      </w:r>
      <w:r w:rsidRPr="00604FFE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decisión dolorosa</w:t>
      </w:r>
      <w:r w:rsidRPr="00604FFE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" pero </w:t>
      </w:r>
      <w:r w:rsidRPr="00604FFE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buena</w:t>
      </w:r>
      <w:r w:rsidRPr="00604FFE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y asegurando, a quien quiera escucharle, que "no hay dos papas".</w:t>
      </w:r>
    </w:p>
    <w:p w14:paraId="0BEB0715" w14:textId="77777777" w:rsidR="00604FFE" w:rsidRPr="00604FFE" w:rsidRDefault="00604FFE" w:rsidP="00604FFE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604FFE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"Fue una difícil decisión. Pero la tomé en plena conciencia y creo que lo hice bien. Algunos de mis amigos, los que más me seguían, todavía están enfadados, no quisieron aceptar mi elección", reiteró Ratzinger.</w:t>
      </w:r>
    </w:p>
    <w:p w14:paraId="527B60BB" w14:textId="77777777" w:rsidR="00604FFE" w:rsidRPr="00604FFE" w:rsidRDefault="00604FFE" w:rsidP="00604FFE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604FFE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lastRenderedPageBreak/>
        <w:t>Un hilo de voz</w:t>
      </w:r>
    </w:p>
    <w:p w14:paraId="623AD74C" w14:textId="77777777" w:rsidR="00604FFE" w:rsidRPr="00604FFE" w:rsidRDefault="00604FFE" w:rsidP="00604FFE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604FFE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El papa emérito, asegura el diario italiano responde a sus preguntas con "un hilo de voz", que sus palabras salen "con cuentagotas" y que, a veces, su secretario personas, George </w:t>
      </w:r>
      <w:proofErr w:type="spellStart"/>
      <w:r w:rsidRPr="00604FFE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Ganswein</w:t>
      </w:r>
      <w:proofErr w:type="spellEnd"/>
      <w:r w:rsidRPr="00604FFE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le tiene que ayudar para entender lo que dice.</w:t>
      </w:r>
    </w:p>
    <w:p w14:paraId="066277FF" w14:textId="77777777" w:rsidR="00604FFE" w:rsidRPr="00604FFE" w:rsidRDefault="00604FFE" w:rsidP="00604FFE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604FFE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¿Por qué renunció Ratzinger? "Pienso en las teorías de la conspiración que siguieron: algunos dijeron que fue culpa del </w:t>
      </w:r>
      <w:r w:rsidRPr="00604FFE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 xml:space="preserve">escándalo de </w:t>
      </w:r>
      <w:proofErr w:type="spellStart"/>
      <w:r w:rsidRPr="00604FFE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Vatileaks</w:t>
      </w:r>
      <w:proofErr w:type="spellEnd"/>
      <w:r w:rsidRPr="00604FFE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, algunos de una conspiración del lobby gay, algunos del caso del teólogo conservador </w:t>
      </w:r>
      <w:proofErr w:type="spellStart"/>
      <w:r w:rsidRPr="00604FFE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lefebvriano</w:t>
      </w:r>
      <w:proofErr w:type="spellEnd"/>
      <w:r w:rsidRPr="00604FFE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 Richard Williamson. No quieren creer que fue una elección consciente. Pero mi conciencia está bien", responde.</w:t>
      </w:r>
    </w:p>
    <w:p w14:paraId="0AA22F02" w14:textId="77777777" w:rsidR="00604FFE" w:rsidRPr="00604FFE" w:rsidRDefault="00604FFE" w:rsidP="00604FFE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604FFE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El 11 de febrero de 2013, Benedicto XVI anunciaba su renuncia, que se hizo efectiva el 28 de febrero con su marcha hacia </w:t>
      </w:r>
      <w:proofErr w:type="spellStart"/>
      <w:r w:rsidRPr="00604FFE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Castelgandolfo</w:t>
      </w:r>
      <w:proofErr w:type="spellEnd"/>
      <w:r w:rsidRPr="00604FFE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. Tras la elección de Bergoglio, el emérito pasó a residir en el monasterio Mater </w:t>
      </w:r>
      <w:proofErr w:type="spellStart"/>
      <w:r w:rsidRPr="00604FFE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Ecclesia</w:t>
      </w:r>
      <w:proofErr w:type="spellEnd"/>
      <w:r w:rsidRPr="00604FFE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en el interior del Vaticano.</w:t>
      </w:r>
    </w:p>
    <w:p w14:paraId="0AF20A24" w14:textId="77777777" w:rsidR="00604FFE" w:rsidRPr="00604FFE" w:rsidRDefault="00604FFE" w:rsidP="00604FFE">
      <w:pPr>
        <w:shd w:val="clear" w:color="auto" w:fill="FFFFFF"/>
        <w:spacing w:after="150" w:line="345" w:lineRule="atLeast"/>
        <w:outlineLvl w:val="1"/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</w:pPr>
      <w:r w:rsidRPr="00604FFE">
        <w:rPr>
          <w:rFonts w:ascii="Arial" w:eastAsia="Times New Roman" w:hAnsi="Arial" w:cs="Arial"/>
          <w:b/>
          <w:bCs/>
          <w:color w:val="474747"/>
          <w:sz w:val="26"/>
          <w:szCs w:val="26"/>
          <w:lang w:val="es-UY" w:eastAsia="es-UY"/>
        </w:rPr>
        <w:t>"Acompañaré a Francisco con mi oración"</w:t>
      </w:r>
    </w:p>
    <w:p w14:paraId="027BB337" w14:textId="77777777" w:rsidR="00604FFE" w:rsidRPr="00604FFE" w:rsidRDefault="00604FFE" w:rsidP="00604FFE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604FFE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Durante la entrevista, se tocaron algunos temas de actualidad, como la elección de </w:t>
      </w:r>
      <w:r w:rsidRPr="00604FFE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Mario Draghi</w:t>
      </w:r>
      <w:r w:rsidRPr="00604FFE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 como líder del Gobierno italiano, a quien deseó que "pueda resolver la crisis". Sobre la inminente visita de</w:t>
      </w:r>
      <w:r w:rsidRPr="00604FFE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 Francisco a Irak</w:t>
      </w:r>
      <w:r w:rsidRPr="00604FFE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 xml:space="preserve">, Ratzinger sostiene que "es un viaje muy importante, pero desafortunadamente, cae en un momento muy difícil que también lo convierte en un viaje peligroso: por razones de seguridad y por </w:t>
      </w:r>
      <w:proofErr w:type="spellStart"/>
      <w:r w:rsidRPr="00604FFE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covid</w:t>
      </w:r>
      <w:proofErr w:type="spellEnd"/>
      <w:r w:rsidRPr="00604FFE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. Y luego está la inestable situación iraquí. Acompañaré a Francisco con mi oración".</w:t>
      </w:r>
    </w:p>
    <w:p w14:paraId="5E96F7EE" w14:textId="38B98515" w:rsidR="00604FFE" w:rsidRDefault="00604FFE" w:rsidP="00604FFE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r w:rsidRPr="00604FFE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Respecto al nuevo líder de Estados Unidos, </w:t>
      </w:r>
      <w:r w:rsidRPr="00604FFE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 xml:space="preserve">Joe </w:t>
      </w:r>
      <w:proofErr w:type="spellStart"/>
      <w:r w:rsidRPr="00604FFE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Biden</w:t>
      </w:r>
      <w:proofErr w:type="spellEnd"/>
      <w:r w:rsidRPr="00604FFE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, Benedicto XVI admitió que aunque "personalmente está en contra del aborto debe, como presidente, </w:t>
      </w:r>
      <w:r w:rsidRPr="00604FFE">
        <w:rPr>
          <w:rFonts w:ascii="Arial" w:eastAsia="Times New Roman" w:hAnsi="Arial" w:cs="Arial"/>
          <w:b/>
          <w:bCs/>
          <w:color w:val="474747"/>
          <w:sz w:val="21"/>
          <w:szCs w:val="21"/>
          <w:lang w:val="es-UY" w:eastAsia="es-UY"/>
        </w:rPr>
        <w:t>mantener la continuidad con la línea del Partido Demócrata</w:t>
      </w:r>
      <w:r w:rsidRPr="00604FFE"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  <w:t>". Y agregó que "en política de género aún no hemos entendido del todo cuál es su posición".</w:t>
      </w:r>
    </w:p>
    <w:p w14:paraId="40335962" w14:textId="62EF0DCD" w:rsidR="00604FFE" w:rsidRDefault="00604FFE" w:rsidP="00604FFE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  <w:hyperlink r:id="rId7" w:history="1">
        <w:r w:rsidRPr="00B61488">
          <w:rPr>
            <w:rStyle w:val="Hipervnculo"/>
            <w:rFonts w:ascii="Arial" w:eastAsia="Times New Roman" w:hAnsi="Arial" w:cs="Arial"/>
            <w:sz w:val="21"/>
            <w:szCs w:val="21"/>
            <w:lang w:val="es-UY" w:eastAsia="es-UY"/>
          </w:rPr>
          <w:t>https://www.religiondigital.org/vaticano/Benedicto-XVI-renuncia-decision-dolorosa-ratzinger-francisco-irak-biden-draghi_0_2318768115.html</w:t>
        </w:r>
      </w:hyperlink>
    </w:p>
    <w:p w14:paraId="2331A5EF" w14:textId="77777777" w:rsidR="00604FFE" w:rsidRDefault="00604FFE" w:rsidP="00604FFE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</w:p>
    <w:p w14:paraId="44CA8C15" w14:textId="77777777" w:rsidR="00604FFE" w:rsidRPr="00604FFE" w:rsidRDefault="00604FFE" w:rsidP="00604FFE">
      <w:pPr>
        <w:shd w:val="clear" w:color="auto" w:fill="FFFFFF"/>
        <w:spacing w:after="465" w:line="300" w:lineRule="atLeast"/>
        <w:jc w:val="both"/>
        <w:rPr>
          <w:rFonts w:ascii="Arial" w:eastAsia="Times New Roman" w:hAnsi="Arial" w:cs="Arial"/>
          <w:color w:val="333333"/>
          <w:sz w:val="21"/>
          <w:szCs w:val="21"/>
          <w:lang w:val="es-UY" w:eastAsia="es-UY"/>
        </w:rPr>
      </w:pPr>
    </w:p>
    <w:sectPr w:rsidR="00604FFE" w:rsidRPr="00604F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4836FD"/>
    <w:multiLevelType w:val="multilevel"/>
    <w:tmpl w:val="ABC41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FFE"/>
    <w:rsid w:val="002E2F5B"/>
    <w:rsid w:val="00604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DF04D"/>
  <w15:chartTrackingRefBased/>
  <w15:docId w15:val="{CCD98E45-5016-45B9-8084-04231E1D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604FF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604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32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3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09805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000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34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99554">
                  <w:marLeft w:val="-1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040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9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485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925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6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776011">
                              <w:marLeft w:val="0"/>
                              <w:marRight w:val="0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eligiondigital.org/vaticano/Benedicto-XVI-renuncia-decision-dolorosa-ratzinger-francisco-irak-biden-draghi_0_231876811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ligiondigital.org/jesus_bastant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553</Words>
  <Characters>3043</Characters>
  <Application>Microsoft Office Word</Application>
  <DocSecurity>0</DocSecurity>
  <Lines>25</Lines>
  <Paragraphs>7</Paragraphs>
  <ScaleCrop>false</ScaleCrop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2</cp:revision>
  <dcterms:created xsi:type="dcterms:W3CDTF">2021-03-02T11:14:00Z</dcterms:created>
  <dcterms:modified xsi:type="dcterms:W3CDTF">2021-03-02T11:15:00Z</dcterms:modified>
</cp:coreProperties>
</file>