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49" w:rsidRDefault="00170149" w:rsidP="00170149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170149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"La proposición de ley es moderada y garantista"</w:t>
      </w:r>
    </w:p>
    <w:p w:rsidR="00170149" w:rsidRPr="00170149" w:rsidRDefault="00170149" w:rsidP="00170149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170149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Juan Masiá: "Me parece sensata y razonable la regularización digna de la eutanasia responsable"</w:t>
      </w:r>
    </w:p>
    <w:p w:rsidR="00170149" w:rsidRPr="00170149" w:rsidRDefault="00170149" w:rsidP="0017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170149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7B6DDF1C" wp14:editId="736CFCFA">
            <wp:extent cx="5461114" cy="3067050"/>
            <wp:effectExtent l="0" t="0" r="6350" b="0"/>
            <wp:docPr id="1" name="Imagen 1" descr="Eutan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tana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829" cy="307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49" w:rsidRPr="00170149" w:rsidRDefault="00170149" w:rsidP="00170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170149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Eutanasia</w:t>
      </w:r>
    </w:p>
    <w:p w:rsidR="00170149" w:rsidRPr="00170149" w:rsidRDefault="00170149" w:rsidP="00170149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7014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"Me parece sensata y razonable la regularización digna de la eutanasia responsable, pero en contexto eutanásico, es decir, que se verdaderamente </w:t>
      </w:r>
      <w:proofErr w:type="spellStart"/>
      <w:r w:rsidRPr="0017014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eu-thanasia</w:t>
      </w:r>
      <w:proofErr w:type="spellEnd"/>
      <w:r w:rsidRPr="0017014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o buen morir; mejor dicho, buen vivir mientras y hasta morir"</w:t>
      </w:r>
    </w:p>
    <w:p w:rsidR="00170149" w:rsidRPr="00170149" w:rsidRDefault="00170149" w:rsidP="00170149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7014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"Desde mi doble dedicación a la bioética laica y a la espiritualidad cristiana, puedo celebrar la presentación del proyecto de ley orgánica de regulación de la eutanasia"</w:t>
      </w:r>
    </w:p>
    <w:p w:rsidR="00170149" w:rsidRPr="00170149" w:rsidRDefault="00170149" w:rsidP="00170149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7014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"Hacen un flaco favor a la defensa de la vida y de la fe las afirmaciones de algunas instancias jerárquicas eclesiásticas que califican de homicidio a la eutanasia jurídica y éticamente responsable, o que invitan a manifestaciones de oración y penitencia para apoyar la oposición a la ley"</w:t>
      </w:r>
    </w:p>
    <w:p w:rsidR="00170149" w:rsidRPr="00170149" w:rsidRDefault="00170149" w:rsidP="00170149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170149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18.12.2020 </w:t>
      </w:r>
      <w:hyperlink r:id="rId6" w:history="1">
        <w:r w:rsidRPr="00170149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Juan Masiá</w:t>
        </w:r>
      </w:hyperlink>
    </w:p>
    <w:p w:rsidR="00170149" w:rsidRPr="00170149" w:rsidRDefault="00170149" w:rsidP="0017014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014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Me parece sensata y razonable la regularización digna de la eutanasia responsable</w:t>
      </w: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pero en contexto eutanásico, es decir, que se verdaderamente </w:t>
      </w:r>
      <w:proofErr w:type="spellStart"/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eu-thanasia</w:t>
      </w:r>
      <w:proofErr w:type="spellEnd"/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buen morir; mejor dicho, buen vivir mientras y hasta morir.</w:t>
      </w:r>
    </w:p>
    <w:p w:rsidR="00170149" w:rsidRPr="00170149" w:rsidRDefault="00170149" w:rsidP="0017014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Disculpen, lectores y lectoras, porque lo he repetido en este blog por activa y por pasiva.</w:t>
      </w:r>
    </w:p>
    <w:p w:rsidR="00170149" w:rsidRPr="00170149" w:rsidRDefault="00170149" w:rsidP="0017014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Desde mi doble dedicación a la bioética laica y a la espiritualidad cristiana, puedo celebrar la presentación del proyecto de ley orgánica de regulación de la eutanasia. He leído </w:t>
      </w:r>
      <w:r w:rsidRPr="0017014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la proposición, que me parece moderada y garantista</w:t>
      </w: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Coincide en gran parte de sus argumentaciones con las propuestas que se venían haciendo ya hace tiempo más por quienes comparten la doble motivación de “fe y secularidad”, “humanismo y creencia”.</w:t>
      </w:r>
    </w:p>
    <w:p w:rsidR="00170149" w:rsidRPr="00170149" w:rsidRDefault="00170149" w:rsidP="0017014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 los debates mediáticos en torno al proyecto de ley se han escuchado a menudo descalificaciones ideológicas mutuas por parte de posturas extremas en contra o a favor del proyecto, que lo apoyan o atacan sin argumentos razonables. Deseando y confiando que ambos extremismos no se reflejen en el debate parlamentario, </w:t>
      </w:r>
      <w:r w:rsidRPr="0017014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me permito reiterar con las propuestas siguientes, la postura a la vez secular y espiritual que vengo defendiendo en este blog</w:t>
      </w: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170149" w:rsidRPr="00170149" w:rsidRDefault="00170149" w:rsidP="00170149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170149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411524E4" wp14:editId="449A19C6">
            <wp:extent cx="5511541" cy="2471007"/>
            <wp:effectExtent l="0" t="0" r="0" b="5715"/>
            <wp:docPr id="2" name="Imagen 2" descr="Cong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gre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58" cy="249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49" w:rsidRPr="00170149" w:rsidRDefault="00170149" w:rsidP="0017014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014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Sería deseable</w:t>
      </w: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:</w:t>
      </w:r>
    </w:p>
    <w:p w:rsidR="00170149" w:rsidRPr="00170149" w:rsidRDefault="00170149" w:rsidP="0017014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Que, en vez de oposición catastrofista o defensa agresiva, se aporten </w:t>
      </w:r>
      <w:r w:rsidRPr="0017014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argumentos razonables con serenidad</w:t>
      </w: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para modificar el proyecto con enmiendas fundamentadas; que no se vote, ni a favor ni en contra, por disciplina partidista, sino por convicción sensata, razonable y en conciencia.</w:t>
      </w:r>
    </w:p>
    <w:p w:rsidR="00170149" w:rsidRPr="00170149" w:rsidRDefault="00170149" w:rsidP="0017014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014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Que no se convierta el debate en cuestión de política partidista ni de ideología religiosa</w:t>
      </w: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; ni mediante manifestaciones demagógicas partidistas a favor, ni mediante convocatorias confesionales de rogativas penitenciales en contra (que pueden ser peligrosamente cómicas en vez de piadosas).</w:t>
      </w:r>
    </w:p>
    <w:p w:rsidR="00170149" w:rsidRPr="00170149" w:rsidRDefault="00170149" w:rsidP="0017014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 se evite la confusión que califica al contexto eutanásico como “</w:t>
      </w:r>
      <w:proofErr w:type="spellStart"/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anti-vida</w:t>
      </w:r>
      <w:proofErr w:type="spellEnd"/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” y a la oposición como “</w:t>
      </w:r>
      <w:proofErr w:type="spellStart"/>
      <w:proofErr w:type="gramStart"/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pro-vida</w:t>
      </w:r>
      <w:proofErr w:type="spellEnd"/>
      <w:proofErr w:type="gramEnd"/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170149" w:rsidRPr="00170149" w:rsidRDefault="00170149" w:rsidP="0017014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014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Que no se convierta la oposición a la regularización justa de la eutanasia en una señal de identidad religiosa</w:t>
      </w: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porque eso impide el debate ético sereno sobre los casos en que, con un mismo criterio </w:t>
      </w:r>
      <w:proofErr w:type="spellStart"/>
      <w:proofErr w:type="gramStart"/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pro-vida</w:t>
      </w:r>
      <w:proofErr w:type="spellEnd"/>
      <w:proofErr w:type="gramEnd"/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y </w:t>
      </w:r>
      <w:proofErr w:type="spellStart"/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pro-persona</w:t>
      </w:r>
      <w:proofErr w:type="spellEnd"/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pueden darse opciones y decisiones diferentes, pero ambas éticamente correctas, gracias al discernimiento responsable que </w:t>
      </w:r>
      <w:proofErr w:type="spellStart"/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guió</w:t>
      </w:r>
      <w:proofErr w:type="spellEnd"/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la decisión.</w:t>
      </w:r>
    </w:p>
    <w:p w:rsidR="00170149" w:rsidRPr="00170149" w:rsidRDefault="00170149" w:rsidP="0017014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014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Que no se califique (descalificando a priori) como eutanasia injusta o como homicidio o suicidio la opción responsable y autónoma por la intervención activa y directa para adelantar el desenlace del morir</w:t>
      </w: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asegurando el vivir dignamente mientras y hasta que se muere.</w:t>
      </w:r>
    </w:p>
    <w:p w:rsidR="00170149" w:rsidRPr="00170149" w:rsidRDefault="00170149" w:rsidP="00170149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170149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63351212" wp14:editId="3C409625">
            <wp:extent cx="5594350" cy="1771298"/>
            <wp:effectExtent l="0" t="0" r="6350" b="635"/>
            <wp:docPr id="3" name="Imagen 3" descr="eutan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tana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83" cy="178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49" w:rsidRPr="00170149" w:rsidRDefault="00170149" w:rsidP="0017014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014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Que se evite plantear los debates como si se tratase de elegir entre paliativos y eutanasia</w:t>
      </w: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Los paliativos no son una alternativa, sino un presupuesto. Por eso la ley los incluye en todas circunstancias entre las condiciones previas a la opción eutanásica.</w:t>
      </w:r>
    </w:p>
    <w:p w:rsidR="00170149" w:rsidRPr="00170149" w:rsidRDefault="00170149" w:rsidP="0017014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 se tenga en cuenta, a la hora de proponer enmiendas sobre el procedimiento para la realización de la prestación de ayuda para morir, </w:t>
      </w:r>
      <w:r w:rsidRPr="0017014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la importancia del equipo asistencial</w:t>
      </w: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La persona paciente tiene derecho a recibir apropiado apoyo y acompañamiento humano, psicológico, social y, en su caso, espiritual. Por ejemplo, el respeto a las creencias de la persona paciente nos exige que le proporcionemos la asistencia espiritual oportuna de acuerdo con su confesionalidad.</w:t>
      </w:r>
    </w:p>
    <w:p w:rsidR="00170149" w:rsidRPr="00170149" w:rsidRDefault="00170149" w:rsidP="00170149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170149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603352D" wp14:editId="09EB29FB">
            <wp:extent cx="4374446" cy="2460625"/>
            <wp:effectExtent l="0" t="0" r="7620" b="0"/>
            <wp:docPr id="4" name="Imagen 4" descr="Eutan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tanas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56" cy="247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49" w:rsidRPr="00170149" w:rsidRDefault="00170149" w:rsidP="0017014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014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NOTA INTEMPESTIVA</w:t>
      </w: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:</w:t>
      </w:r>
    </w:p>
    <w:p w:rsidR="00170149" w:rsidRPr="00170149" w:rsidRDefault="00170149" w:rsidP="0017014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Me permito añadir que, por mi ministerio como sacerdote, estoy obligado a proporcionar esa ayuda espiritual y sacramental a la persona paciente que optó por la eutanasia; además, estoy obligado a disentir (de la iglesia en la iglesia); a disentir, digo, responsablemente del documento de la Congregación para la doctrina de la Fe que eventualmente prohibiese tal comportamiento. También he de añadir que </w:t>
      </w:r>
      <w:r w:rsidRPr="0017014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hacen un flaco favor a la defensa de la vida y de la fe las afirmaciones de algunas instancias jerárquicas eclesiásticas que califican de homicidio a la eutanasia jurídica y éticamente responsable, o que invitan a manifestaciones de oración y penitencia para apoyar la oposición a la ley</w:t>
      </w: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170149" w:rsidRPr="00170149" w:rsidRDefault="00170149" w:rsidP="0017014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No me alargo más, porque en posts anteriores he detallado estos </w:t>
      </w:r>
      <w:proofErr w:type="spellStart"/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desideria</w:t>
      </w:r>
      <w:proofErr w:type="spellEnd"/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r w:rsidRPr="0017014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con la esperanza de que se superen los extremismos ancestrales en los pueblos y naciones del estado español</w:t>
      </w: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tan propenso al cainismo denunciado por Unamuno.</w:t>
      </w:r>
    </w:p>
    <w:p w:rsidR="00170149" w:rsidRPr="00170149" w:rsidRDefault="00170149" w:rsidP="0017014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014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Y de paso, déjenme que les diga a los mitrados que recomiendan oración y ayuno contra legisladores, que será mejor rezarle al San Don Miguel de Bilbao y Salamanca, para que en este país dejemos de satanizarnos los “unos contra los otros”. Y con perdón por el desahogo, un abrazo de hermandad a los unos y a los otros...</w:t>
      </w:r>
    </w:p>
    <w:p w:rsidR="002E2F5B" w:rsidRDefault="00170149" w:rsidP="00170149">
      <w:pPr>
        <w:jc w:val="both"/>
        <w:rPr>
          <w:sz w:val="24"/>
          <w:szCs w:val="24"/>
        </w:rPr>
      </w:pPr>
      <w:hyperlink r:id="rId10" w:history="1">
        <w:r w:rsidRPr="00045C4E">
          <w:rPr>
            <w:rStyle w:val="Hipervnculo"/>
            <w:sz w:val="24"/>
            <w:szCs w:val="24"/>
          </w:rPr>
          <w:t>https://www.religiondigital.org/convivencia_de_religiones/Juan-Masia-razonable-regularizacion-responsable_7_2296640322.html</w:t>
        </w:r>
      </w:hyperlink>
    </w:p>
    <w:p w:rsidR="00170149" w:rsidRPr="00170149" w:rsidRDefault="00170149" w:rsidP="00170149">
      <w:pPr>
        <w:jc w:val="both"/>
        <w:rPr>
          <w:sz w:val="24"/>
          <w:szCs w:val="24"/>
        </w:rPr>
      </w:pPr>
      <w:bookmarkStart w:id="0" w:name="_GoBack"/>
      <w:bookmarkEnd w:id="0"/>
    </w:p>
    <w:sectPr w:rsidR="00170149" w:rsidRPr="00170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31786"/>
    <w:multiLevelType w:val="multilevel"/>
    <w:tmpl w:val="587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49"/>
    <w:rsid w:val="00170149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BD36"/>
  <w15:chartTrackingRefBased/>
  <w15:docId w15:val="{56848D4F-7984-443E-BC5A-0E77A31A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01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0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2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7741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43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460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4322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juan_masi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religiondigital.org/convivencia_de_religiones/Juan-Masia-razonable-regularizacion-responsable_7_229664032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2020-12-21T20:20:00Z</dcterms:created>
  <dcterms:modified xsi:type="dcterms:W3CDTF">2020-12-21T20:23:00Z</dcterms:modified>
</cp:coreProperties>
</file>