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F8D" w:rsidRDefault="00C93F8D" w:rsidP="00C93F8D">
      <w:pPr>
        <w:jc w:val="center"/>
      </w:pPr>
      <w:r w:rsidRPr="00C93F8D">
        <w:drawing>
          <wp:inline distT="0" distB="0" distL="0" distR="0" wp14:anchorId="01E4F1FC" wp14:editId="4D2DFB2C">
            <wp:extent cx="1428750" cy="800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F8D" w:rsidRPr="00C93F8D" w:rsidRDefault="00C93F8D" w:rsidP="00C93F8D">
      <w:pPr>
        <w:shd w:val="clear" w:color="auto" w:fill="FFFFFF"/>
        <w:spacing w:after="0" w:line="488" w:lineRule="atLeast"/>
        <w:jc w:val="center"/>
        <w:outlineLvl w:val="0"/>
        <w:rPr>
          <w:rFonts w:ascii="Helvetica" w:eastAsia="Times New Roman" w:hAnsi="Helvetica" w:cs="Helvetica"/>
          <w:b/>
          <w:bCs/>
          <w:color w:val="202020"/>
          <w:kern w:val="36"/>
          <w:sz w:val="39"/>
          <w:szCs w:val="39"/>
          <w:lang w:val="es-UY" w:eastAsia="es-UY"/>
        </w:rPr>
      </w:pPr>
      <w:bookmarkStart w:id="0" w:name="_GoBack"/>
      <w:bookmarkEnd w:id="0"/>
      <w:r w:rsidRPr="00C93F8D">
        <w:rPr>
          <w:rFonts w:ascii="Helvetica" w:eastAsia="Times New Roman" w:hAnsi="Helvetica" w:cs="Helvetica"/>
          <w:b/>
          <w:bCs/>
          <w:color w:val="202020"/>
          <w:kern w:val="36"/>
          <w:sz w:val="39"/>
          <w:szCs w:val="39"/>
          <w:lang w:val="es-UY" w:eastAsia="es-UY"/>
        </w:rPr>
        <w:t>¡Inscripciones abiertas!</w:t>
      </w:r>
      <w:r w:rsidRPr="00C93F8D">
        <w:rPr>
          <w:rFonts w:ascii="Helvetica" w:eastAsia="Times New Roman" w:hAnsi="Helvetica" w:cs="Helvetica"/>
          <w:b/>
          <w:bCs/>
          <w:color w:val="202020"/>
          <w:kern w:val="36"/>
          <w:sz w:val="39"/>
          <w:szCs w:val="39"/>
          <w:lang w:val="es-UY" w:eastAsia="es-UY"/>
        </w:rPr>
        <w:br/>
        <w:t>Curso virtual:</w:t>
      </w:r>
      <w:r w:rsidRPr="00C93F8D">
        <w:rPr>
          <w:rFonts w:ascii="Helvetica" w:eastAsia="Times New Roman" w:hAnsi="Helvetica" w:cs="Helvetica"/>
          <w:b/>
          <w:bCs/>
          <w:color w:val="202020"/>
          <w:kern w:val="36"/>
          <w:sz w:val="39"/>
          <w:szCs w:val="39"/>
          <w:lang w:val="es-UY" w:eastAsia="es-UY"/>
        </w:rPr>
        <w:br/>
        <w:t>Introducción a la realidad peruana</w:t>
      </w:r>
    </w:p>
    <w:p w:rsidR="00C93F8D" w:rsidRDefault="00C93F8D">
      <w:r w:rsidRPr="00C93F8D">
        <w:drawing>
          <wp:inline distT="0" distB="0" distL="0" distR="0" wp14:anchorId="75BCA369" wp14:editId="6DA35587">
            <wp:extent cx="5400040" cy="2749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C93F8D" w:rsidRPr="00C93F8D" w:rsidTr="00C93F8D">
        <w:tc>
          <w:tcPr>
            <w:tcW w:w="0" w:type="auto"/>
            <w:shd w:val="clear" w:color="auto" w:fill="FFFFFF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C93F8D" w:rsidRPr="00C93F8D">
              <w:tc>
                <w:tcPr>
                  <w:tcW w:w="0" w:type="auto"/>
                  <w:tcMar>
                    <w:top w:w="135" w:type="dxa"/>
                    <w:left w:w="270" w:type="dxa"/>
                    <w:bottom w:w="135" w:type="dxa"/>
                    <w:right w:w="270" w:type="dxa"/>
                  </w:tcMar>
                  <w:vAlign w:val="center"/>
                  <w:hideMark/>
                </w:tcPr>
                <w:tbl>
                  <w:tblPr>
                    <w:tblW w:w="5000" w:type="pct"/>
                    <w:shd w:val="clear" w:color="auto" w:fill="1160AB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964"/>
                  </w:tblGrid>
                  <w:tr w:rsidR="00C93F8D" w:rsidRPr="00C93F8D">
                    <w:tc>
                      <w:tcPr>
                        <w:tcW w:w="0" w:type="auto"/>
                        <w:shd w:val="clear" w:color="auto" w:fill="1160AB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p w:rsidR="00C93F8D" w:rsidRPr="00C93F8D" w:rsidRDefault="00C93F8D" w:rsidP="00C93F8D">
                        <w:pPr>
                          <w:spacing w:after="0" w:line="338" w:lineRule="atLeast"/>
                          <w:jc w:val="center"/>
                          <w:outlineLvl w:val="3"/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7"/>
                            <w:szCs w:val="27"/>
                            <w:lang w:val="es-UY" w:eastAsia="es-UY"/>
                          </w:rPr>
                        </w:pPr>
                        <w:r w:rsidRPr="00C93F8D">
                          <w:rPr>
                            <w:rFonts w:ascii="Helvetica" w:eastAsia="Times New Roman" w:hAnsi="Helvetica" w:cs="Helvetica"/>
                            <w:b/>
                            <w:bCs/>
                            <w:color w:val="FFFFFF"/>
                            <w:sz w:val="27"/>
                            <w:szCs w:val="27"/>
                            <w:lang w:val="es-UY" w:eastAsia="es-UY"/>
                          </w:rPr>
                          <w:t xml:space="preserve">Hoy el Perú vive una de las peores crisis sociales en su historia. Por eso, el IBC se renueva para seguir ofreciendo el curso de Introducción a la Realidad Peruana en modalidad virtual, donde analizaremos los impactos y desafíos que va generando la COVID-19 en diversos campos (educación, salud, derechos humanos, pueblos indígenas, </w:t>
                        </w:r>
                        <w:proofErr w:type="spellStart"/>
                        <w:r w:rsidRPr="00C93F8D">
                          <w:rPr>
                            <w:rFonts w:ascii="Helvetica" w:eastAsia="Times New Roman" w:hAnsi="Helvetica" w:cs="Helvetica"/>
                            <w:b/>
                            <w:bCs/>
                            <w:color w:val="FFFFFF"/>
                            <w:sz w:val="27"/>
                            <w:szCs w:val="27"/>
                            <w:lang w:val="es-UY" w:eastAsia="es-UY"/>
                          </w:rPr>
                          <w:t>etc</w:t>
                        </w:r>
                        <w:proofErr w:type="spellEnd"/>
                        <w:r w:rsidRPr="00C93F8D">
                          <w:rPr>
                            <w:rFonts w:ascii="Helvetica" w:eastAsia="Times New Roman" w:hAnsi="Helvetica" w:cs="Helvetica"/>
                            <w:b/>
                            <w:bCs/>
                            <w:color w:val="FFFFFF"/>
                            <w:sz w:val="27"/>
                            <w:szCs w:val="27"/>
                            <w:lang w:val="es-UY" w:eastAsia="es-UY"/>
                          </w:rPr>
                          <w:t>)</w:t>
                        </w:r>
                      </w:p>
                    </w:tc>
                  </w:tr>
                </w:tbl>
                <w:p w:rsidR="00C93F8D" w:rsidRPr="00C93F8D" w:rsidRDefault="00C93F8D" w:rsidP="00C93F8D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  <w:lang w:val="es-UY" w:eastAsia="es-UY"/>
                    </w:rPr>
                  </w:pPr>
                </w:p>
              </w:tc>
            </w:tr>
          </w:tbl>
          <w:p w:rsidR="00C93F8D" w:rsidRPr="00C93F8D" w:rsidRDefault="00C93F8D" w:rsidP="00C93F8D">
            <w:pPr>
              <w:spacing w:after="0" w:line="240" w:lineRule="auto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s-UY" w:eastAsia="es-UY"/>
              </w:rPr>
            </w:pPr>
          </w:p>
        </w:tc>
      </w:tr>
    </w:tbl>
    <w:p w:rsidR="00C93F8D" w:rsidRPr="00C93F8D" w:rsidRDefault="00C93F8D" w:rsidP="00C93F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s-UY" w:eastAsia="es-UY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C93F8D" w:rsidRPr="00C93F8D" w:rsidTr="00C93F8D">
        <w:tc>
          <w:tcPr>
            <w:tcW w:w="0" w:type="auto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34"/>
            </w:tblGrid>
            <w:tr w:rsidR="00C93F8D" w:rsidRPr="00C93F8D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C93F8D" w:rsidRPr="00C93F8D" w:rsidRDefault="00C93F8D" w:rsidP="00C93F8D">
                  <w:pPr>
                    <w:spacing w:after="0" w:line="240" w:lineRule="auto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val="es-UY" w:eastAsia="es-UY"/>
                    </w:rPr>
                  </w:pPr>
                </w:p>
              </w:tc>
            </w:tr>
          </w:tbl>
          <w:p w:rsidR="00C93F8D" w:rsidRPr="00C93F8D" w:rsidRDefault="00C93F8D" w:rsidP="00C93F8D">
            <w:pPr>
              <w:spacing w:after="0" w:line="240" w:lineRule="auto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s-UY" w:eastAsia="es-UY"/>
              </w:rPr>
            </w:pPr>
          </w:p>
        </w:tc>
      </w:tr>
    </w:tbl>
    <w:p w:rsidR="00C93F8D" w:rsidRDefault="00C93F8D">
      <w:r>
        <w:rPr>
          <w:noProof/>
        </w:rPr>
        <w:drawing>
          <wp:inline distT="0" distB="0" distL="0" distR="0">
            <wp:extent cx="5400040" cy="1797050"/>
            <wp:effectExtent l="0" t="0" r="0" b="0"/>
            <wp:docPr id="5" name="Imagen 5" descr="Imagen que contiene dibujo,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F8D" w:rsidRDefault="00C93F8D"/>
    <w:p w:rsidR="00C93F8D" w:rsidRDefault="00C93F8D"/>
    <w:p w:rsidR="00C93F8D" w:rsidRDefault="00C93F8D">
      <w:r w:rsidRPr="00C93F8D">
        <w:drawing>
          <wp:inline distT="0" distB="0" distL="0" distR="0" wp14:anchorId="1AB5E74C" wp14:editId="4F770ED3">
            <wp:extent cx="5400040" cy="19316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3F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F8D"/>
    <w:rsid w:val="002E2F5B"/>
    <w:rsid w:val="00C93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05301"/>
  <w15:chartTrackingRefBased/>
  <w15:docId w15:val="{F2F0C792-0A21-4DBE-BF9C-9A48E97F9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5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2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66</Words>
  <Characters>367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2020-08-19T12:25:00Z</dcterms:created>
  <dcterms:modified xsi:type="dcterms:W3CDTF">2020-08-19T12:29:00Z</dcterms:modified>
</cp:coreProperties>
</file>