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D4D" w:rsidRPr="00D11D4D" w:rsidRDefault="00D11D4D" w:rsidP="00D11D4D">
      <w:pPr>
        <w:shd w:val="clear" w:color="auto" w:fill="FFFFFF"/>
        <w:spacing w:after="0" w:line="510" w:lineRule="atLeast"/>
        <w:jc w:val="center"/>
        <w:rPr>
          <w:rFonts w:ascii="Arial" w:eastAsia="Times New Roman" w:hAnsi="Arial" w:cs="Arial"/>
          <w:color w:val="222222"/>
          <w:sz w:val="24"/>
          <w:szCs w:val="24"/>
          <w:lang w:val="es-UY" w:eastAsia="es-UY"/>
        </w:rPr>
      </w:pPr>
      <w:r w:rsidRPr="00D11D4D">
        <w:rPr>
          <w:rFonts w:ascii="Times New Roman" w:eastAsia="Times New Roman" w:hAnsi="Times New Roman" w:cs="Times New Roman"/>
          <w:b/>
          <w:bCs/>
          <w:color w:val="222222"/>
          <w:sz w:val="36"/>
          <w:szCs w:val="36"/>
          <w:lang w:val="es-ES" w:eastAsia="es-UY"/>
        </w:rPr>
        <w:br/>
        <w:t xml:space="preserve">Don Pedro </w:t>
      </w:r>
      <w:proofErr w:type="spellStart"/>
      <w:r w:rsidRPr="00D11D4D">
        <w:rPr>
          <w:rFonts w:ascii="Times New Roman" w:eastAsia="Times New Roman" w:hAnsi="Times New Roman" w:cs="Times New Roman"/>
          <w:b/>
          <w:bCs/>
          <w:color w:val="222222"/>
          <w:sz w:val="36"/>
          <w:szCs w:val="36"/>
          <w:lang w:val="es-ES" w:eastAsia="es-UY"/>
        </w:rPr>
        <w:t>Casaldáliga</w:t>
      </w:r>
      <w:proofErr w:type="spellEnd"/>
      <w:r w:rsidRPr="00D11D4D">
        <w:rPr>
          <w:rFonts w:ascii="Times New Roman" w:eastAsia="Times New Roman" w:hAnsi="Times New Roman" w:cs="Times New Roman"/>
          <w:b/>
          <w:bCs/>
          <w:color w:val="222222"/>
          <w:sz w:val="36"/>
          <w:szCs w:val="36"/>
          <w:lang w:val="es-ES" w:eastAsia="es-UY"/>
        </w:rPr>
        <w:t xml:space="preserve"> (1928-2020)</w:t>
      </w:r>
    </w:p>
    <w:p w:rsidR="00D11D4D" w:rsidRPr="00D11D4D" w:rsidRDefault="00D11D4D" w:rsidP="00D11D4D">
      <w:pPr>
        <w:shd w:val="clear" w:color="auto" w:fill="FFFFFF"/>
        <w:spacing w:after="0" w:line="510" w:lineRule="atLeast"/>
        <w:jc w:val="center"/>
        <w:rPr>
          <w:rFonts w:ascii="Arial" w:eastAsia="Times New Roman" w:hAnsi="Arial" w:cs="Arial"/>
          <w:color w:val="222222"/>
          <w:sz w:val="24"/>
          <w:szCs w:val="24"/>
          <w:lang w:val="es-UY" w:eastAsia="es-UY"/>
        </w:rPr>
      </w:pPr>
      <w:r w:rsidRPr="00D11D4D">
        <w:rPr>
          <w:rFonts w:ascii="Times New Roman" w:eastAsia="Times New Roman" w:hAnsi="Times New Roman" w:cs="Times New Roman"/>
          <w:b/>
          <w:bCs/>
          <w:color w:val="222222"/>
          <w:sz w:val="36"/>
          <w:szCs w:val="36"/>
          <w:lang w:val="es-ES" w:eastAsia="es-UY"/>
        </w:rPr>
        <w:t>Testimonio profético</w:t>
      </w:r>
    </w:p>
    <w:p w:rsidR="00D11D4D" w:rsidRPr="00D11D4D" w:rsidRDefault="00D11D4D" w:rsidP="00D11D4D">
      <w:pPr>
        <w:shd w:val="clear" w:color="auto" w:fill="FFFFFF"/>
        <w:spacing w:after="0" w:line="510" w:lineRule="atLeast"/>
        <w:jc w:val="center"/>
        <w:rPr>
          <w:rFonts w:ascii="Arial" w:eastAsia="Times New Roman" w:hAnsi="Arial" w:cs="Arial"/>
          <w:color w:val="222222"/>
          <w:sz w:val="24"/>
          <w:szCs w:val="24"/>
          <w:lang w:val="es-UY" w:eastAsia="es-UY"/>
        </w:rPr>
      </w:pPr>
      <w:bookmarkStart w:id="0" w:name="_GoBack"/>
      <w:bookmarkEnd w:id="0"/>
    </w:p>
    <w:p w:rsidR="00D11D4D" w:rsidRPr="00D11D4D" w:rsidRDefault="00D11D4D" w:rsidP="00D11D4D">
      <w:pPr>
        <w:shd w:val="clear" w:color="auto" w:fill="FFFFFF"/>
        <w:spacing w:after="0" w:line="510" w:lineRule="atLeast"/>
        <w:jc w:val="center"/>
        <w:rPr>
          <w:rFonts w:ascii="Arial" w:eastAsia="Times New Roman" w:hAnsi="Arial" w:cs="Arial"/>
          <w:color w:val="222222"/>
          <w:sz w:val="24"/>
          <w:szCs w:val="24"/>
          <w:lang w:val="es-UY" w:eastAsia="es-UY"/>
        </w:rPr>
      </w:pPr>
      <w:r w:rsidRPr="00D11D4D">
        <w:rPr>
          <w:rFonts w:ascii="Times New Roman" w:eastAsia="Times New Roman" w:hAnsi="Times New Roman" w:cs="Times New Roman"/>
          <w:color w:val="222222"/>
          <w:sz w:val="36"/>
          <w:szCs w:val="36"/>
          <w:lang w:val="es-ES" w:eastAsia="es-UY"/>
        </w:rPr>
        <w:t xml:space="preserve">Frei </w:t>
      </w:r>
      <w:proofErr w:type="spellStart"/>
      <w:r w:rsidRPr="00D11D4D">
        <w:rPr>
          <w:rFonts w:ascii="Times New Roman" w:eastAsia="Times New Roman" w:hAnsi="Times New Roman" w:cs="Times New Roman"/>
          <w:color w:val="222222"/>
          <w:sz w:val="36"/>
          <w:szCs w:val="36"/>
          <w:lang w:val="es-ES" w:eastAsia="es-UY"/>
        </w:rPr>
        <w:t>Betto</w:t>
      </w:r>
      <w:proofErr w:type="spellEnd"/>
    </w:p>
    <w:p w:rsidR="00D11D4D" w:rsidRPr="00D11D4D" w:rsidRDefault="00D11D4D" w:rsidP="00D11D4D">
      <w:pPr>
        <w:shd w:val="clear" w:color="auto" w:fill="FFFFFF"/>
        <w:spacing w:after="0" w:line="510" w:lineRule="atLeast"/>
        <w:jc w:val="center"/>
        <w:rPr>
          <w:rFonts w:ascii="Arial" w:eastAsia="Times New Roman" w:hAnsi="Arial" w:cs="Arial"/>
          <w:color w:val="222222"/>
          <w:sz w:val="24"/>
          <w:szCs w:val="24"/>
          <w:lang w:val="es-UY" w:eastAsia="es-UY"/>
        </w:rPr>
      </w:pPr>
      <w:r w:rsidRPr="00D11D4D">
        <w:rPr>
          <w:rFonts w:ascii="Times New Roman" w:eastAsia="Times New Roman" w:hAnsi="Times New Roman" w:cs="Times New Roman"/>
          <w:b/>
          <w:bCs/>
          <w:color w:val="222222"/>
          <w:sz w:val="24"/>
          <w:szCs w:val="24"/>
          <w:lang w:val="es-ES" w:eastAsia="es-UY"/>
        </w:rPr>
        <w:t> </w:t>
      </w:r>
    </w:p>
    <w:p w:rsidR="00D11D4D" w:rsidRPr="00D11D4D" w:rsidRDefault="00D11D4D" w:rsidP="00D11D4D">
      <w:pPr>
        <w:shd w:val="clear" w:color="auto" w:fill="FFFFFF"/>
        <w:spacing w:before="100" w:beforeAutospacing="1" w:after="0" w:line="510" w:lineRule="atLeast"/>
        <w:jc w:val="both"/>
        <w:rPr>
          <w:rFonts w:ascii="Arial" w:eastAsia="Times New Roman" w:hAnsi="Arial" w:cs="Arial"/>
          <w:color w:val="222222"/>
          <w:sz w:val="24"/>
          <w:szCs w:val="24"/>
          <w:lang w:val="es-UY" w:eastAsia="es-UY"/>
        </w:rPr>
      </w:pPr>
      <w:r w:rsidRPr="00D11D4D">
        <w:rPr>
          <w:rFonts w:ascii="Times New Roman" w:eastAsia="Times New Roman" w:hAnsi="Times New Roman" w:cs="Times New Roman"/>
          <w:b/>
          <w:bCs/>
          <w:color w:val="222222"/>
          <w:sz w:val="24"/>
          <w:szCs w:val="24"/>
          <w:lang w:val="es-ES" w:eastAsia="es-UY"/>
        </w:rPr>
        <w:t>            </w:t>
      </w:r>
      <w:r w:rsidRPr="00D11D4D">
        <w:rPr>
          <w:rFonts w:ascii="Times New Roman" w:eastAsia="Times New Roman" w:hAnsi="Times New Roman" w:cs="Times New Roman"/>
          <w:color w:val="222222"/>
          <w:sz w:val="24"/>
          <w:szCs w:val="24"/>
          <w:lang w:val="es-ES" w:eastAsia="es-UY"/>
        </w:rPr>
        <w:t xml:space="preserve">Don Pedro celebraba el Día de los Difuntos en el cementerio más pobre de São Félix de </w:t>
      </w:r>
      <w:proofErr w:type="spellStart"/>
      <w:r w:rsidRPr="00D11D4D">
        <w:rPr>
          <w:rFonts w:ascii="Times New Roman" w:eastAsia="Times New Roman" w:hAnsi="Times New Roman" w:cs="Times New Roman"/>
          <w:color w:val="222222"/>
          <w:sz w:val="24"/>
          <w:szCs w:val="24"/>
          <w:lang w:val="es-ES" w:eastAsia="es-UY"/>
        </w:rPr>
        <w:t>Araguaia</w:t>
      </w:r>
      <w:proofErr w:type="spellEnd"/>
      <w:r w:rsidRPr="00D11D4D">
        <w:rPr>
          <w:rFonts w:ascii="Times New Roman" w:eastAsia="Times New Roman" w:hAnsi="Times New Roman" w:cs="Times New Roman"/>
          <w:color w:val="222222"/>
          <w:sz w:val="24"/>
          <w:szCs w:val="24"/>
          <w:lang w:val="es-ES" w:eastAsia="es-UY"/>
        </w:rPr>
        <w:t xml:space="preserve"> (MT). Allí yacen los restos mortales de indígenas y de trabajadores atraídos a la Amazonia por el sueño de una vida mejor. Muchos de ellos, además de ver sus expectativas frustradas, habían sido muertos a balazos.</w:t>
      </w:r>
    </w:p>
    <w:p w:rsidR="00D11D4D" w:rsidRPr="00D11D4D" w:rsidRDefault="00D11D4D" w:rsidP="00D11D4D">
      <w:pPr>
        <w:shd w:val="clear" w:color="auto" w:fill="FFFFFF"/>
        <w:spacing w:before="100" w:beforeAutospacing="1" w:after="0" w:line="510" w:lineRule="atLeast"/>
        <w:jc w:val="both"/>
        <w:rPr>
          <w:rFonts w:ascii="Arial" w:eastAsia="Times New Roman" w:hAnsi="Arial" w:cs="Arial"/>
          <w:color w:val="222222"/>
          <w:sz w:val="24"/>
          <w:szCs w:val="24"/>
          <w:lang w:val="es-UY" w:eastAsia="es-UY"/>
        </w:rPr>
      </w:pPr>
      <w:r w:rsidRPr="00D11D4D">
        <w:rPr>
          <w:rFonts w:ascii="Times New Roman" w:eastAsia="Times New Roman" w:hAnsi="Times New Roman" w:cs="Times New Roman"/>
          <w:color w:val="222222"/>
          <w:sz w:val="24"/>
          <w:szCs w:val="24"/>
          <w:lang w:val="es-ES" w:eastAsia="es-UY"/>
        </w:rPr>
        <w:t xml:space="preserve">            El obispo le manifestó al pueblo y a los agentes pastorales de la prelatura: “Escuchen con oídos atentos. Voy a hablarles de algo muy serio. Es aquí </w:t>
      </w:r>
      <w:proofErr w:type="gramStart"/>
      <w:r w:rsidRPr="00D11D4D">
        <w:rPr>
          <w:rFonts w:ascii="Times New Roman" w:eastAsia="Times New Roman" w:hAnsi="Times New Roman" w:cs="Times New Roman"/>
          <w:color w:val="222222"/>
          <w:sz w:val="24"/>
          <w:szCs w:val="24"/>
          <w:lang w:val="es-ES" w:eastAsia="es-UY"/>
        </w:rPr>
        <w:t>que</w:t>
      </w:r>
      <w:proofErr w:type="gramEnd"/>
      <w:r w:rsidRPr="00D11D4D">
        <w:rPr>
          <w:rFonts w:ascii="Times New Roman" w:eastAsia="Times New Roman" w:hAnsi="Times New Roman" w:cs="Times New Roman"/>
          <w:color w:val="222222"/>
          <w:sz w:val="24"/>
          <w:szCs w:val="24"/>
          <w:lang w:val="es-ES" w:eastAsia="es-UY"/>
        </w:rPr>
        <w:t xml:space="preserve"> quiero que me entierren”.</w:t>
      </w:r>
    </w:p>
    <w:p w:rsidR="00D11D4D" w:rsidRPr="00D11D4D" w:rsidRDefault="00D11D4D" w:rsidP="00D11D4D">
      <w:pPr>
        <w:shd w:val="clear" w:color="auto" w:fill="FFFFFF"/>
        <w:spacing w:before="100" w:beforeAutospacing="1" w:after="0" w:line="510" w:lineRule="atLeast"/>
        <w:jc w:val="both"/>
        <w:rPr>
          <w:rFonts w:ascii="Arial" w:eastAsia="Times New Roman" w:hAnsi="Arial" w:cs="Arial"/>
          <w:color w:val="222222"/>
          <w:sz w:val="24"/>
          <w:szCs w:val="24"/>
          <w:lang w:val="es-UY" w:eastAsia="es-UY"/>
        </w:rPr>
      </w:pPr>
      <w:r w:rsidRPr="00D11D4D">
        <w:rPr>
          <w:rFonts w:ascii="Times New Roman" w:eastAsia="Times New Roman" w:hAnsi="Times New Roman" w:cs="Times New Roman"/>
          <w:color w:val="222222"/>
          <w:sz w:val="24"/>
          <w:szCs w:val="24"/>
          <w:lang w:val="es-ES" w:eastAsia="es-UY"/>
        </w:rPr>
        <w:t>            </w:t>
      </w:r>
      <w:r w:rsidRPr="00D11D4D">
        <w:rPr>
          <w:rFonts w:ascii="Times New Roman" w:eastAsia="Times New Roman" w:hAnsi="Times New Roman" w:cs="Times New Roman"/>
          <w:i/>
          <w:iCs/>
          <w:color w:val="222222"/>
          <w:sz w:val="24"/>
          <w:szCs w:val="24"/>
          <w:lang w:val="es-ES" w:eastAsia="es-UY"/>
        </w:rPr>
        <w:t>Para descansar / solo quiero esta cruz de palo/ como lluvia y sol; / ¡estos siete salmos y la Resurrección!</w:t>
      </w:r>
      <w:r w:rsidRPr="00D11D4D">
        <w:rPr>
          <w:rFonts w:ascii="Times New Roman" w:eastAsia="Times New Roman" w:hAnsi="Times New Roman" w:cs="Times New Roman"/>
          <w:color w:val="222222"/>
          <w:sz w:val="24"/>
          <w:szCs w:val="24"/>
          <w:lang w:val="es-ES" w:eastAsia="es-UY"/>
        </w:rPr>
        <w:t> (Poema “Cementerio del sertón”, de Don Pedro).</w:t>
      </w:r>
    </w:p>
    <w:p w:rsidR="00D11D4D" w:rsidRPr="00D11D4D" w:rsidRDefault="00D11D4D" w:rsidP="00D11D4D">
      <w:pPr>
        <w:shd w:val="clear" w:color="auto" w:fill="FFFFFF"/>
        <w:spacing w:before="100" w:beforeAutospacing="1" w:after="0" w:line="510" w:lineRule="atLeast"/>
        <w:jc w:val="both"/>
        <w:rPr>
          <w:rFonts w:ascii="Arial" w:eastAsia="Times New Roman" w:hAnsi="Arial" w:cs="Arial"/>
          <w:color w:val="222222"/>
          <w:sz w:val="24"/>
          <w:szCs w:val="24"/>
          <w:lang w:val="es-UY" w:eastAsia="es-UY"/>
        </w:rPr>
      </w:pPr>
      <w:r w:rsidRPr="00D11D4D">
        <w:rPr>
          <w:rFonts w:ascii="Times New Roman" w:eastAsia="Times New Roman" w:hAnsi="Times New Roman" w:cs="Times New Roman"/>
          <w:color w:val="222222"/>
          <w:sz w:val="24"/>
          <w:szCs w:val="24"/>
          <w:lang w:val="es-ES" w:eastAsia="es-UY"/>
        </w:rPr>
        <w:t xml:space="preserve">            Aquejado desde hacía años por el mal de Parkinson, al cual se refería como el “Hermano Parkinson”, su salud empeoró en la primera semana de agosto, a sus 92 años. En São Félix los recursos son precarios, y esa carencia se ve agravada por la pandemia del nuevo coronavirus. La congregación claretiana, a la cual Pedro estaba integrado, decidió trasladarlo a </w:t>
      </w:r>
      <w:proofErr w:type="spellStart"/>
      <w:r w:rsidRPr="00D11D4D">
        <w:rPr>
          <w:rFonts w:ascii="Times New Roman" w:eastAsia="Times New Roman" w:hAnsi="Times New Roman" w:cs="Times New Roman"/>
          <w:color w:val="222222"/>
          <w:sz w:val="24"/>
          <w:szCs w:val="24"/>
          <w:lang w:val="es-ES" w:eastAsia="es-UY"/>
        </w:rPr>
        <w:t>Batatais</w:t>
      </w:r>
      <w:proofErr w:type="spellEnd"/>
      <w:r w:rsidRPr="00D11D4D">
        <w:rPr>
          <w:rFonts w:ascii="Times New Roman" w:eastAsia="Times New Roman" w:hAnsi="Times New Roman" w:cs="Times New Roman"/>
          <w:color w:val="222222"/>
          <w:sz w:val="24"/>
          <w:szCs w:val="24"/>
          <w:lang w:val="es-ES" w:eastAsia="es-UY"/>
        </w:rPr>
        <w:t xml:space="preserve"> (SP), donde obtendría una atención mejor. El sábado 8 de agosto –fiesta de Santo Domingo, un español como Pedro— </w:t>
      </w:r>
      <w:proofErr w:type="spellStart"/>
      <w:r w:rsidRPr="00D11D4D">
        <w:rPr>
          <w:rFonts w:ascii="Times New Roman" w:eastAsia="Times New Roman" w:hAnsi="Times New Roman" w:cs="Times New Roman"/>
          <w:color w:val="222222"/>
          <w:sz w:val="24"/>
          <w:szCs w:val="24"/>
          <w:lang w:val="es-ES" w:eastAsia="es-UY"/>
        </w:rPr>
        <w:t>transvivenció</w:t>
      </w:r>
      <w:proofErr w:type="spellEnd"/>
      <w:r w:rsidRPr="00D11D4D">
        <w:rPr>
          <w:rFonts w:ascii="Times New Roman" w:eastAsia="Times New Roman" w:hAnsi="Times New Roman" w:cs="Times New Roman"/>
          <w:color w:val="222222"/>
          <w:sz w:val="24"/>
          <w:szCs w:val="24"/>
          <w:lang w:val="es-ES" w:eastAsia="es-UY"/>
        </w:rPr>
        <w:t xml:space="preserve"> poco después de las 9 de la mañana. Sus cofrades cumplieron su deseo de reposar en el cementerio </w:t>
      </w:r>
      <w:proofErr w:type="spellStart"/>
      <w:r w:rsidRPr="00D11D4D">
        <w:rPr>
          <w:rFonts w:ascii="Times New Roman" w:eastAsia="Times New Roman" w:hAnsi="Times New Roman" w:cs="Times New Roman"/>
          <w:color w:val="222222"/>
          <w:sz w:val="24"/>
          <w:szCs w:val="24"/>
          <w:lang w:val="es-ES" w:eastAsia="es-UY"/>
        </w:rPr>
        <w:t>karajá</w:t>
      </w:r>
      <w:proofErr w:type="spellEnd"/>
      <w:r w:rsidRPr="00D11D4D">
        <w:rPr>
          <w:rFonts w:ascii="Times New Roman" w:eastAsia="Times New Roman" w:hAnsi="Times New Roman" w:cs="Times New Roman"/>
          <w:color w:val="222222"/>
          <w:sz w:val="24"/>
          <w:szCs w:val="24"/>
          <w:lang w:val="es-ES" w:eastAsia="es-UY"/>
        </w:rPr>
        <w:t>.</w:t>
      </w:r>
    </w:p>
    <w:p w:rsidR="00D11D4D" w:rsidRPr="00D11D4D" w:rsidRDefault="00D11D4D" w:rsidP="00D11D4D">
      <w:pPr>
        <w:shd w:val="clear" w:color="auto" w:fill="FFFFFF"/>
        <w:spacing w:before="100" w:beforeAutospacing="1" w:after="0" w:line="510" w:lineRule="atLeast"/>
        <w:jc w:val="both"/>
        <w:rPr>
          <w:rFonts w:ascii="Arial" w:eastAsia="Times New Roman" w:hAnsi="Arial" w:cs="Arial"/>
          <w:color w:val="222222"/>
          <w:sz w:val="24"/>
          <w:szCs w:val="24"/>
          <w:lang w:val="es-UY" w:eastAsia="es-UY"/>
        </w:rPr>
      </w:pPr>
      <w:r w:rsidRPr="00D11D4D">
        <w:rPr>
          <w:rFonts w:ascii="Times New Roman" w:eastAsia="Times New Roman" w:hAnsi="Times New Roman" w:cs="Times New Roman"/>
          <w:color w:val="222222"/>
          <w:sz w:val="24"/>
          <w:szCs w:val="24"/>
          <w:lang w:val="es-ES" w:eastAsia="es-UY"/>
        </w:rPr>
        <w:lastRenderedPageBreak/>
        <w:t>            Pedro llegó a Brasil como misionero en 1968, en plena dictadura militar. Vino a implantar el Cursillo de Cristiandad. Pero al topar con la explotación de los peones en las haciendas de la Amazonia, hizo una radical opción por los pobres. Trabajadores desempleados y sin escolaridad se internaban monte adentro en busca de mejores condiciones de vida, atraídos por la expansión del latifundio en la región amazónica. Literalmente juntados como un rebaño humano en las ciudades, caían en la trampa del trabajo esclavo. No tenían más alternativa que adquirir provisiones y ropa en los almacenes de la hacienda, a precios exorbitantes que los enredaban en una madeja de deudas impagables. Si intentaban huir, los perseguían los capataces, quienes los asesinaban o los llevaban de vuelta, azotados y muchas veces mutilados, con una oreja cortada.</w:t>
      </w:r>
    </w:p>
    <w:p w:rsidR="00D11D4D" w:rsidRPr="00D11D4D" w:rsidRDefault="00D11D4D" w:rsidP="00D11D4D">
      <w:pPr>
        <w:shd w:val="clear" w:color="auto" w:fill="FFFFFF"/>
        <w:spacing w:after="0" w:line="510" w:lineRule="atLeast"/>
        <w:jc w:val="both"/>
        <w:rPr>
          <w:rFonts w:ascii="Arial" w:eastAsia="Times New Roman" w:hAnsi="Arial" w:cs="Arial"/>
          <w:color w:val="222222"/>
          <w:sz w:val="24"/>
          <w:szCs w:val="24"/>
          <w:lang w:val="es-UY" w:eastAsia="es-UY"/>
        </w:rPr>
      </w:pPr>
      <w:r w:rsidRPr="00D11D4D">
        <w:rPr>
          <w:rFonts w:ascii="Times New Roman" w:eastAsia="Times New Roman" w:hAnsi="Times New Roman" w:cs="Times New Roman"/>
          <w:color w:val="222222"/>
          <w:sz w:val="24"/>
          <w:szCs w:val="24"/>
          <w:lang w:val="es-ES" w:eastAsia="es-UY"/>
        </w:rPr>
        <w:t> </w:t>
      </w:r>
    </w:p>
    <w:p w:rsidR="00D11D4D" w:rsidRPr="00D11D4D" w:rsidRDefault="00D11D4D" w:rsidP="00D11D4D">
      <w:pPr>
        <w:shd w:val="clear" w:color="auto" w:fill="FFFFFF"/>
        <w:spacing w:before="100" w:beforeAutospacing="1" w:after="0" w:line="510" w:lineRule="atLeast"/>
        <w:jc w:val="both"/>
        <w:rPr>
          <w:rFonts w:ascii="Arial" w:eastAsia="Times New Roman" w:hAnsi="Arial" w:cs="Arial"/>
          <w:color w:val="222222"/>
          <w:sz w:val="24"/>
          <w:szCs w:val="24"/>
          <w:lang w:val="es-UY" w:eastAsia="es-UY"/>
        </w:rPr>
      </w:pPr>
      <w:r w:rsidRPr="00D11D4D">
        <w:rPr>
          <w:rFonts w:ascii="Times New Roman" w:eastAsia="Times New Roman" w:hAnsi="Times New Roman" w:cs="Times New Roman"/>
          <w:b/>
          <w:bCs/>
          <w:i/>
          <w:iCs/>
          <w:color w:val="222222"/>
          <w:sz w:val="24"/>
          <w:szCs w:val="24"/>
          <w:lang w:val="es-ES" w:eastAsia="es-UY"/>
        </w:rPr>
        <w:t>Pedro nombrado obispo</w:t>
      </w:r>
    </w:p>
    <w:p w:rsidR="00D11D4D" w:rsidRPr="00D11D4D" w:rsidRDefault="00D11D4D" w:rsidP="00D11D4D">
      <w:pPr>
        <w:shd w:val="clear" w:color="auto" w:fill="FFFFFF"/>
        <w:spacing w:before="100" w:beforeAutospacing="1" w:after="0" w:line="510" w:lineRule="atLeast"/>
        <w:jc w:val="both"/>
        <w:rPr>
          <w:rFonts w:ascii="Arial" w:eastAsia="Times New Roman" w:hAnsi="Arial" w:cs="Arial"/>
          <w:color w:val="222222"/>
          <w:sz w:val="24"/>
          <w:szCs w:val="24"/>
          <w:lang w:val="es-UY" w:eastAsia="es-UY"/>
        </w:rPr>
      </w:pPr>
      <w:r w:rsidRPr="00D11D4D">
        <w:rPr>
          <w:rFonts w:ascii="Times New Roman" w:eastAsia="Times New Roman" w:hAnsi="Times New Roman" w:cs="Times New Roman"/>
          <w:color w:val="222222"/>
          <w:sz w:val="24"/>
          <w:szCs w:val="24"/>
          <w:lang w:val="es-ES" w:eastAsia="es-UY"/>
        </w:rPr>
        <w:t>            São Félix es un municipio amazónico de Mato Grosso, ubicado frente a la Isla de Bananal, con un área de 36 643 km</w:t>
      </w:r>
      <w:r w:rsidRPr="00D11D4D">
        <w:rPr>
          <w:rFonts w:ascii="Times New Roman" w:eastAsia="Times New Roman" w:hAnsi="Times New Roman" w:cs="Times New Roman"/>
          <w:color w:val="222222"/>
          <w:sz w:val="24"/>
          <w:szCs w:val="24"/>
          <w:vertAlign w:val="superscript"/>
          <w:lang w:val="es-ES" w:eastAsia="es-UY"/>
        </w:rPr>
        <w:t>2</w:t>
      </w:r>
      <w:r w:rsidRPr="00D11D4D">
        <w:rPr>
          <w:rFonts w:ascii="Times New Roman" w:eastAsia="Times New Roman" w:hAnsi="Times New Roman" w:cs="Times New Roman"/>
          <w:color w:val="222222"/>
          <w:sz w:val="24"/>
          <w:szCs w:val="24"/>
          <w:lang w:val="es-ES" w:eastAsia="es-UY"/>
        </w:rPr>
        <w:t>. En la década de 1970, la dictadura militar (1964-1985) amplió a hierro y fuego las fronteras agropecuarias de Brasil, devastando parte de la Amazonia y atrayendo a empresas latifundistas dedicadas a derribar árboles a fin de crear pastos para los rebaños de bovinos.</w:t>
      </w:r>
    </w:p>
    <w:p w:rsidR="00D11D4D" w:rsidRPr="00D11D4D" w:rsidRDefault="00D11D4D" w:rsidP="00D11D4D">
      <w:pPr>
        <w:shd w:val="clear" w:color="auto" w:fill="FFFFFF"/>
        <w:spacing w:before="100" w:beforeAutospacing="1" w:after="0" w:line="510" w:lineRule="atLeast"/>
        <w:jc w:val="both"/>
        <w:rPr>
          <w:rFonts w:ascii="Arial" w:eastAsia="Times New Roman" w:hAnsi="Arial" w:cs="Arial"/>
          <w:color w:val="222222"/>
          <w:sz w:val="24"/>
          <w:szCs w:val="24"/>
          <w:lang w:val="es-UY" w:eastAsia="es-UY"/>
        </w:rPr>
      </w:pPr>
      <w:r w:rsidRPr="00D11D4D">
        <w:rPr>
          <w:rFonts w:ascii="Times New Roman" w:eastAsia="Times New Roman" w:hAnsi="Times New Roman" w:cs="Times New Roman"/>
          <w:color w:val="222222"/>
          <w:sz w:val="24"/>
          <w:szCs w:val="24"/>
          <w:lang w:val="es-ES" w:eastAsia="es-UY"/>
        </w:rPr>
        <w:t xml:space="preserve">            </w:t>
      </w:r>
      <w:proofErr w:type="spellStart"/>
      <w:r w:rsidRPr="00D11D4D">
        <w:rPr>
          <w:rFonts w:ascii="Times New Roman" w:eastAsia="Times New Roman" w:hAnsi="Times New Roman" w:cs="Times New Roman"/>
          <w:color w:val="222222"/>
          <w:sz w:val="24"/>
          <w:szCs w:val="24"/>
          <w:lang w:val="es-ES" w:eastAsia="es-UY"/>
        </w:rPr>
        <w:t>Casaldáliga</w:t>
      </w:r>
      <w:proofErr w:type="spellEnd"/>
      <w:r w:rsidRPr="00D11D4D">
        <w:rPr>
          <w:rFonts w:ascii="Times New Roman" w:eastAsia="Times New Roman" w:hAnsi="Times New Roman" w:cs="Times New Roman"/>
          <w:color w:val="222222"/>
          <w:sz w:val="24"/>
          <w:szCs w:val="24"/>
          <w:lang w:val="es-ES" w:eastAsia="es-UY"/>
        </w:rPr>
        <w:t>, pastor de un pueblo sin rumbo y amenazado por el trabajo esclavo, asumió su defensa y entró en conflicto con los grandes hacendados; las empresas agropecuarias, mineras y madereras; los políticos que, a cambio de apoyo financiero y votos, encubría  la degradación del medio ambiente y legalizaban la expansión del latifundio sin exigir respeto a las leyes laborales.</w:t>
      </w:r>
    </w:p>
    <w:p w:rsidR="00D11D4D" w:rsidRPr="00D11D4D" w:rsidRDefault="00D11D4D" w:rsidP="00D11D4D">
      <w:pPr>
        <w:shd w:val="clear" w:color="auto" w:fill="FFFFFF"/>
        <w:spacing w:after="0" w:line="510" w:lineRule="atLeast"/>
        <w:jc w:val="both"/>
        <w:rPr>
          <w:rFonts w:ascii="Arial" w:eastAsia="Times New Roman" w:hAnsi="Arial" w:cs="Arial"/>
          <w:color w:val="222222"/>
          <w:sz w:val="24"/>
          <w:szCs w:val="24"/>
          <w:lang w:val="es-UY" w:eastAsia="es-UY"/>
        </w:rPr>
      </w:pPr>
      <w:r w:rsidRPr="00D11D4D">
        <w:rPr>
          <w:rFonts w:ascii="Times New Roman" w:eastAsia="Times New Roman" w:hAnsi="Times New Roman" w:cs="Times New Roman"/>
          <w:color w:val="222222"/>
          <w:sz w:val="24"/>
          <w:szCs w:val="24"/>
          <w:lang w:val="es-ES" w:eastAsia="es-UY"/>
        </w:rPr>
        <w:t xml:space="preserve">            El 13 de mayo de 1969, el Papa Paulo VI creó la Prelatura de São Félix de </w:t>
      </w:r>
      <w:proofErr w:type="spellStart"/>
      <w:r w:rsidRPr="00D11D4D">
        <w:rPr>
          <w:rFonts w:ascii="Times New Roman" w:eastAsia="Times New Roman" w:hAnsi="Times New Roman" w:cs="Times New Roman"/>
          <w:color w:val="222222"/>
          <w:sz w:val="24"/>
          <w:szCs w:val="24"/>
          <w:lang w:val="es-ES" w:eastAsia="es-UY"/>
        </w:rPr>
        <w:t>Araguaia</w:t>
      </w:r>
      <w:proofErr w:type="spellEnd"/>
      <w:r w:rsidRPr="00D11D4D">
        <w:rPr>
          <w:rFonts w:ascii="Times New Roman" w:eastAsia="Times New Roman" w:hAnsi="Times New Roman" w:cs="Times New Roman"/>
          <w:color w:val="222222"/>
          <w:sz w:val="24"/>
          <w:szCs w:val="24"/>
          <w:lang w:val="es-ES" w:eastAsia="es-UY"/>
        </w:rPr>
        <w:t xml:space="preserve">. Su administración se confió a la congregación de los claretianos, y desde 1970 hasta 1971, el padre Pedro </w:t>
      </w:r>
      <w:proofErr w:type="spellStart"/>
      <w:r w:rsidRPr="00D11D4D">
        <w:rPr>
          <w:rFonts w:ascii="Times New Roman" w:eastAsia="Times New Roman" w:hAnsi="Times New Roman" w:cs="Times New Roman"/>
          <w:color w:val="222222"/>
          <w:sz w:val="24"/>
          <w:szCs w:val="24"/>
          <w:lang w:val="es-ES" w:eastAsia="es-UY"/>
        </w:rPr>
        <w:t>Casaldáliga</w:t>
      </w:r>
      <w:proofErr w:type="spellEnd"/>
      <w:r w:rsidRPr="00D11D4D">
        <w:rPr>
          <w:rFonts w:ascii="Times New Roman" w:eastAsia="Times New Roman" w:hAnsi="Times New Roman" w:cs="Times New Roman"/>
          <w:color w:val="222222"/>
          <w:sz w:val="24"/>
          <w:szCs w:val="24"/>
          <w:lang w:val="es-ES" w:eastAsia="es-UY"/>
        </w:rPr>
        <w:t xml:space="preserve"> fue el primer administrador apostólico de la nueva prelatura. Poco después fue nombrado obispo. Adoptó como principios que guiarían literalmente su actividad pastoral: “No poseer nada, no cargar nada, no pedir nada, no callar nada y, sobre todo, no matar nada”. En el dedo, como insignia episcopal, un anillo de madera de </w:t>
      </w:r>
      <w:proofErr w:type="spellStart"/>
      <w:r w:rsidRPr="00D11D4D">
        <w:rPr>
          <w:rFonts w:ascii="Times New Roman" w:eastAsia="Times New Roman" w:hAnsi="Times New Roman" w:cs="Times New Roman"/>
          <w:color w:val="222222"/>
          <w:sz w:val="24"/>
          <w:szCs w:val="24"/>
          <w:lang w:val="es-ES" w:eastAsia="es-UY"/>
        </w:rPr>
        <w:t>tucum</w:t>
      </w:r>
      <w:proofErr w:type="spellEnd"/>
      <w:r w:rsidRPr="00D11D4D">
        <w:rPr>
          <w:rFonts w:ascii="Times New Roman" w:eastAsia="Times New Roman" w:hAnsi="Times New Roman" w:cs="Times New Roman"/>
          <w:color w:val="222222"/>
          <w:sz w:val="24"/>
          <w:szCs w:val="24"/>
          <w:lang w:val="es-ES" w:eastAsia="es-UY"/>
        </w:rPr>
        <w:t>, que se convirtió en símbolo de espiritualidad entre los seguidores de la Teología de la Liberación.</w:t>
      </w:r>
    </w:p>
    <w:p w:rsidR="00D11D4D" w:rsidRPr="00D11D4D" w:rsidRDefault="00D11D4D" w:rsidP="00D11D4D">
      <w:pPr>
        <w:shd w:val="clear" w:color="auto" w:fill="FFFFFF"/>
        <w:spacing w:after="0" w:line="510" w:lineRule="atLeast"/>
        <w:jc w:val="both"/>
        <w:rPr>
          <w:rFonts w:ascii="Arial" w:eastAsia="Times New Roman" w:hAnsi="Arial" w:cs="Arial"/>
          <w:color w:val="222222"/>
          <w:sz w:val="24"/>
          <w:szCs w:val="24"/>
          <w:lang w:val="es-UY" w:eastAsia="es-UY"/>
        </w:rPr>
      </w:pPr>
      <w:r w:rsidRPr="00D11D4D">
        <w:rPr>
          <w:rFonts w:ascii="Times New Roman" w:eastAsia="Times New Roman" w:hAnsi="Times New Roman" w:cs="Times New Roman"/>
          <w:color w:val="222222"/>
          <w:sz w:val="24"/>
          <w:szCs w:val="24"/>
          <w:lang w:val="es-ES" w:eastAsia="es-UY"/>
        </w:rPr>
        <w:t xml:space="preserve">            En la Carta Pastoral de 1971, “Una Iglesia de la Amazonia en Conflicto con el Latifundio y la Marginalización Social”, Pedro puso del lado de los más pobres la recién creada prelatura: “Nosotros –el obispo, padres, legos comprometidos— estamos aquí, entre el </w:t>
      </w:r>
      <w:proofErr w:type="spellStart"/>
      <w:r w:rsidRPr="00D11D4D">
        <w:rPr>
          <w:rFonts w:ascii="Times New Roman" w:eastAsia="Times New Roman" w:hAnsi="Times New Roman" w:cs="Times New Roman"/>
          <w:color w:val="222222"/>
          <w:sz w:val="24"/>
          <w:szCs w:val="24"/>
          <w:lang w:val="es-ES" w:eastAsia="es-UY"/>
        </w:rPr>
        <w:t>Araguaia</w:t>
      </w:r>
      <w:proofErr w:type="spellEnd"/>
      <w:r w:rsidRPr="00D11D4D">
        <w:rPr>
          <w:rFonts w:ascii="Times New Roman" w:eastAsia="Times New Roman" w:hAnsi="Times New Roman" w:cs="Times New Roman"/>
          <w:color w:val="222222"/>
          <w:sz w:val="24"/>
          <w:szCs w:val="24"/>
          <w:lang w:val="es-ES" w:eastAsia="es-UY"/>
        </w:rPr>
        <w:t xml:space="preserve"> y el </w:t>
      </w:r>
      <w:proofErr w:type="spellStart"/>
      <w:r w:rsidRPr="00D11D4D">
        <w:rPr>
          <w:rFonts w:ascii="Times New Roman" w:eastAsia="Times New Roman" w:hAnsi="Times New Roman" w:cs="Times New Roman"/>
          <w:color w:val="222222"/>
          <w:sz w:val="24"/>
          <w:szCs w:val="24"/>
          <w:lang w:val="es-ES" w:eastAsia="es-UY"/>
        </w:rPr>
        <w:t>Xingu</w:t>
      </w:r>
      <w:proofErr w:type="spellEnd"/>
      <w:r w:rsidRPr="00D11D4D">
        <w:rPr>
          <w:rFonts w:ascii="Times New Roman" w:eastAsia="Times New Roman" w:hAnsi="Times New Roman" w:cs="Times New Roman"/>
          <w:color w:val="222222"/>
          <w:sz w:val="24"/>
          <w:szCs w:val="24"/>
          <w:lang w:val="es-ES" w:eastAsia="es-UY"/>
        </w:rPr>
        <w:t>, en este mundo, real y concreto, marginalizado y acusador, que acabo de presentar sumariamente. O posibilitamos la encarnación salvadora de Cristo en este medio al cual fuimos enviados, o negamos nuestra Fe, nos avergonzamos del Evangelio y traicionamos los derechos y la esperanza agónica de un pueblo que es también pueblo de Dios: los hijos del sertón, los aposentados, los peones, este pedazo brasileño de la Amazonia. Porque estamos aquí, aquí debemos comprometernos. Claramente. Hasta el final.”</w:t>
      </w:r>
    </w:p>
    <w:p w:rsidR="00D11D4D" w:rsidRPr="00D11D4D" w:rsidRDefault="00D11D4D" w:rsidP="00D11D4D">
      <w:pPr>
        <w:shd w:val="clear" w:color="auto" w:fill="FFFFFF"/>
        <w:spacing w:after="0" w:line="510" w:lineRule="atLeast"/>
        <w:jc w:val="both"/>
        <w:rPr>
          <w:rFonts w:ascii="Arial" w:eastAsia="Times New Roman" w:hAnsi="Arial" w:cs="Arial"/>
          <w:color w:val="222222"/>
          <w:sz w:val="24"/>
          <w:szCs w:val="24"/>
          <w:lang w:val="es-UY" w:eastAsia="es-UY"/>
        </w:rPr>
      </w:pPr>
      <w:r w:rsidRPr="00D11D4D">
        <w:rPr>
          <w:rFonts w:ascii="Times New Roman" w:eastAsia="Times New Roman" w:hAnsi="Times New Roman" w:cs="Times New Roman"/>
          <w:color w:val="222222"/>
          <w:sz w:val="24"/>
          <w:szCs w:val="24"/>
          <w:lang w:val="es-ES" w:eastAsia="es-UY"/>
        </w:rPr>
        <w:t> </w:t>
      </w:r>
    </w:p>
    <w:p w:rsidR="00D11D4D" w:rsidRPr="00D11D4D" w:rsidRDefault="00D11D4D" w:rsidP="00D11D4D">
      <w:pPr>
        <w:shd w:val="clear" w:color="auto" w:fill="FFFFFF"/>
        <w:spacing w:after="0" w:line="510" w:lineRule="atLeast"/>
        <w:jc w:val="both"/>
        <w:rPr>
          <w:rFonts w:ascii="Arial" w:eastAsia="Times New Roman" w:hAnsi="Arial" w:cs="Arial"/>
          <w:color w:val="222222"/>
          <w:sz w:val="24"/>
          <w:szCs w:val="24"/>
          <w:lang w:val="es-UY" w:eastAsia="es-UY"/>
        </w:rPr>
      </w:pPr>
      <w:r w:rsidRPr="00D11D4D">
        <w:rPr>
          <w:rFonts w:ascii="Times New Roman" w:eastAsia="Times New Roman" w:hAnsi="Times New Roman" w:cs="Times New Roman"/>
          <w:b/>
          <w:bCs/>
          <w:i/>
          <w:iCs/>
          <w:color w:val="222222"/>
          <w:sz w:val="24"/>
          <w:szCs w:val="24"/>
          <w:lang w:val="es-ES" w:eastAsia="es-UY"/>
        </w:rPr>
        <w:t>Poeta y profeta</w:t>
      </w:r>
    </w:p>
    <w:p w:rsidR="00D11D4D" w:rsidRPr="00D11D4D" w:rsidRDefault="00D11D4D" w:rsidP="00D11D4D">
      <w:pPr>
        <w:shd w:val="clear" w:color="auto" w:fill="FFFFFF"/>
        <w:spacing w:after="0" w:line="510" w:lineRule="atLeast"/>
        <w:jc w:val="both"/>
        <w:rPr>
          <w:rFonts w:ascii="Arial" w:eastAsia="Times New Roman" w:hAnsi="Arial" w:cs="Arial"/>
          <w:color w:val="222222"/>
          <w:sz w:val="24"/>
          <w:szCs w:val="24"/>
          <w:lang w:val="es-UY" w:eastAsia="es-UY"/>
        </w:rPr>
      </w:pPr>
      <w:r w:rsidRPr="00D11D4D">
        <w:rPr>
          <w:rFonts w:ascii="Times New Roman" w:eastAsia="Times New Roman" w:hAnsi="Times New Roman" w:cs="Times New Roman"/>
          <w:color w:val="222222"/>
          <w:sz w:val="24"/>
          <w:szCs w:val="24"/>
          <w:lang w:val="es-ES" w:eastAsia="es-UY"/>
        </w:rPr>
        <w:t xml:space="preserve">            Cinco veces reo en procesos de expulsión de Brasil, </w:t>
      </w:r>
      <w:proofErr w:type="spellStart"/>
      <w:r w:rsidRPr="00D11D4D">
        <w:rPr>
          <w:rFonts w:ascii="Times New Roman" w:eastAsia="Times New Roman" w:hAnsi="Times New Roman" w:cs="Times New Roman"/>
          <w:color w:val="222222"/>
          <w:sz w:val="24"/>
          <w:szCs w:val="24"/>
          <w:lang w:val="es-ES" w:eastAsia="es-UY"/>
        </w:rPr>
        <w:t>Casaldáliga</w:t>
      </w:r>
      <w:proofErr w:type="spellEnd"/>
      <w:r w:rsidRPr="00D11D4D">
        <w:rPr>
          <w:rFonts w:ascii="Times New Roman" w:eastAsia="Times New Roman" w:hAnsi="Times New Roman" w:cs="Times New Roman"/>
          <w:color w:val="222222"/>
          <w:sz w:val="24"/>
          <w:szCs w:val="24"/>
          <w:lang w:val="es-ES" w:eastAsia="es-UY"/>
        </w:rPr>
        <w:t xml:space="preserve"> vivía en una choza sencilla, sin otro cuerpo de seguridad que el que le proporcionaban tres personas: el Padre, el Hijo y el Espíritu Santo. Calzado con sandalias corrientes y una ropa tan vulgar como la de los peones que circulaban por la ciudad, </w:t>
      </w:r>
      <w:proofErr w:type="spellStart"/>
      <w:r w:rsidRPr="00D11D4D">
        <w:rPr>
          <w:rFonts w:ascii="Times New Roman" w:eastAsia="Times New Roman" w:hAnsi="Times New Roman" w:cs="Times New Roman"/>
          <w:color w:val="222222"/>
          <w:sz w:val="24"/>
          <w:szCs w:val="24"/>
          <w:lang w:val="es-ES" w:eastAsia="es-UY"/>
        </w:rPr>
        <w:t>Casaldáliga</w:t>
      </w:r>
      <w:proofErr w:type="spellEnd"/>
      <w:r w:rsidRPr="00D11D4D">
        <w:rPr>
          <w:rFonts w:ascii="Times New Roman" w:eastAsia="Times New Roman" w:hAnsi="Times New Roman" w:cs="Times New Roman"/>
          <w:color w:val="222222"/>
          <w:sz w:val="24"/>
          <w:szCs w:val="24"/>
          <w:lang w:val="es-ES" w:eastAsia="es-UY"/>
        </w:rPr>
        <w:t xml:space="preserve"> amplió su irradiación apostólica a través de una intensa actividad literaria. Poeta renombrado, tenía el alma sintonizada con las grandes conquistas populares de la Patria Grande latinoamericana. Empuñó su pluma y alzó su voz para protestar contra el FMI y la injerencia de la Casa Blanca en los países del Continente, para defender la Revolución Cubana, para solidarizarse con la Revolución Sandinista o para denunciar los crímenes de los militares en El Salvador y Guatemala.</w:t>
      </w:r>
    </w:p>
    <w:p w:rsidR="00D11D4D" w:rsidRPr="00D11D4D" w:rsidRDefault="00D11D4D" w:rsidP="00D11D4D">
      <w:pPr>
        <w:shd w:val="clear" w:color="auto" w:fill="FFFFFF"/>
        <w:spacing w:after="0" w:line="510" w:lineRule="atLeast"/>
        <w:jc w:val="both"/>
        <w:rPr>
          <w:rFonts w:ascii="Arial" w:eastAsia="Times New Roman" w:hAnsi="Arial" w:cs="Arial"/>
          <w:color w:val="222222"/>
          <w:sz w:val="24"/>
          <w:szCs w:val="24"/>
          <w:lang w:val="es-UY" w:eastAsia="es-UY"/>
        </w:rPr>
      </w:pPr>
      <w:r w:rsidRPr="00D11D4D">
        <w:rPr>
          <w:rFonts w:ascii="Times New Roman" w:eastAsia="Times New Roman" w:hAnsi="Times New Roman" w:cs="Times New Roman"/>
          <w:color w:val="222222"/>
          <w:sz w:val="24"/>
          <w:szCs w:val="24"/>
          <w:lang w:val="es-ES" w:eastAsia="es-UY"/>
        </w:rPr>
        <w:t>            En cierta ocasión hizo un largo viaje a caballo para visitar a la familia de un aposentado que se encontraba preso. Llegó sin previo aviso. A la hora del almuerzo, delante de un plato de arroz blanco y otro de plátanos, la hija mayor de la familia, apenada, se disculpó: “De haber sabido que venía el obispo habríamos preparado otra comida”. La pequeña Eva, de siete años, reaccionó ante esas palabras: “¡Eh, el obispo no es mejor que nosotros!” Pedro siempre guardó y practicó esa lección, al evitar privilegios y prebendas.</w:t>
      </w:r>
    </w:p>
    <w:p w:rsidR="00D11D4D" w:rsidRPr="00D11D4D" w:rsidRDefault="00D11D4D" w:rsidP="00D11D4D">
      <w:pPr>
        <w:shd w:val="clear" w:color="auto" w:fill="FFFFFF"/>
        <w:spacing w:after="0" w:line="510" w:lineRule="atLeast"/>
        <w:jc w:val="both"/>
        <w:rPr>
          <w:rFonts w:ascii="Arial" w:eastAsia="Times New Roman" w:hAnsi="Arial" w:cs="Arial"/>
          <w:color w:val="222222"/>
          <w:sz w:val="24"/>
          <w:szCs w:val="24"/>
          <w:lang w:val="es-UY" w:eastAsia="es-UY"/>
        </w:rPr>
      </w:pPr>
      <w:r w:rsidRPr="00D11D4D">
        <w:rPr>
          <w:rFonts w:ascii="Times New Roman" w:eastAsia="Times New Roman" w:hAnsi="Times New Roman" w:cs="Times New Roman"/>
          <w:color w:val="222222"/>
          <w:sz w:val="24"/>
          <w:szCs w:val="24"/>
          <w:lang w:val="es-ES" w:eastAsia="es-UY"/>
        </w:rPr>
        <w:t xml:space="preserve">            Cuando los </w:t>
      </w:r>
      <w:proofErr w:type="spellStart"/>
      <w:r w:rsidRPr="00D11D4D">
        <w:rPr>
          <w:rFonts w:ascii="Times New Roman" w:eastAsia="Times New Roman" w:hAnsi="Times New Roman" w:cs="Times New Roman"/>
          <w:color w:val="222222"/>
          <w:sz w:val="24"/>
          <w:szCs w:val="24"/>
          <w:lang w:val="es-ES" w:eastAsia="es-UY"/>
        </w:rPr>
        <w:t>karajá</w:t>
      </w:r>
      <w:proofErr w:type="spellEnd"/>
      <w:r w:rsidRPr="00D11D4D">
        <w:rPr>
          <w:rFonts w:ascii="Times New Roman" w:eastAsia="Times New Roman" w:hAnsi="Times New Roman" w:cs="Times New Roman"/>
          <w:color w:val="222222"/>
          <w:sz w:val="24"/>
          <w:szCs w:val="24"/>
          <w:lang w:val="es-ES" w:eastAsia="es-UY"/>
        </w:rPr>
        <w:t xml:space="preserve"> iban a la ciudad provenientes de la Isla de Bananal, siempre hacían un alto en la casa de Pedro. Allí comían, tomaban agua, descansaban de sus andanzas por São Félix.</w:t>
      </w:r>
    </w:p>
    <w:p w:rsidR="00D11D4D" w:rsidRPr="00D11D4D" w:rsidRDefault="00D11D4D" w:rsidP="00D11D4D">
      <w:pPr>
        <w:shd w:val="clear" w:color="auto" w:fill="FFFFFF"/>
        <w:spacing w:after="0" w:line="510" w:lineRule="atLeast"/>
        <w:jc w:val="both"/>
        <w:rPr>
          <w:rFonts w:ascii="Arial" w:eastAsia="Times New Roman" w:hAnsi="Arial" w:cs="Arial"/>
          <w:color w:val="222222"/>
          <w:sz w:val="24"/>
          <w:szCs w:val="24"/>
          <w:lang w:val="es-UY" w:eastAsia="es-UY"/>
        </w:rPr>
      </w:pPr>
      <w:r w:rsidRPr="00D11D4D">
        <w:rPr>
          <w:rFonts w:ascii="Times New Roman" w:eastAsia="Times New Roman" w:hAnsi="Times New Roman" w:cs="Times New Roman"/>
          <w:color w:val="222222"/>
          <w:sz w:val="24"/>
          <w:szCs w:val="24"/>
          <w:lang w:val="es-ES" w:eastAsia="es-UY"/>
        </w:rPr>
        <w:t xml:space="preserve">            </w:t>
      </w:r>
      <w:proofErr w:type="spellStart"/>
      <w:r w:rsidRPr="00D11D4D">
        <w:rPr>
          <w:rFonts w:ascii="Times New Roman" w:eastAsia="Times New Roman" w:hAnsi="Times New Roman" w:cs="Times New Roman"/>
          <w:color w:val="222222"/>
          <w:sz w:val="24"/>
          <w:szCs w:val="24"/>
          <w:lang w:val="es-ES" w:eastAsia="es-UY"/>
        </w:rPr>
        <w:t>Casaldáliga</w:t>
      </w:r>
      <w:proofErr w:type="spellEnd"/>
      <w:r w:rsidRPr="00D11D4D">
        <w:rPr>
          <w:rFonts w:ascii="Times New Roman" w:eastAsia="Times New Roman" w:hAnsi="Times New Roman" w:cs="Times New Roman"/>
          <w:color w:val="222222"/>
          <w:sz w:val="24"/>
          <w:szCs w:val="24"/>
          <w:lang w:val="es-ES" w:eastAsia="es-UY"/>
        </w:rPr>
        <w:t>, que era fundador de la Comisión Pastoral de la Tierra (CPT) y del Consejo Indigenista Misionero (CIMI), admitía que la sabiduría popular eras su gran maestra. Le preguntó a un aposentado qué quería para sus hijos. El hombre le respondió: “Lo único que quiero es más o menos lo mismo que para todos”. Pedro no olvidó la lección y luchó por un mundo en el que todos tengan derecho “más o menos a lo mismo”. Ni demasiado, ni demasiado poco.</w:t>
      </w:r>
    </w:p>
    <w:p w:rsidR="00D11D4D" w:rsidRPr="00D11D4D" w:rsidRDefault="00D11D4D" w:rsidP="00D11D4D">
      <w:pPr>
        <w:shd w:val="clear" w:color="auto" w:fill="FFFFFF"/>
        <w:spacing w:after="0" w:line="510" w:lineRule="atLeast"/>
        <w:jc w:val="both"/>
        <w:rPr>
          <w:rFonts w:ascii="Arial" w:eastAsia="Times New Roman" w:hAnsi="Arial" w:cs="Arial"/>
          <w:color w:val="222222"/>
          <w:sz w:val="24"/>
          <w:szCs w:val="24"/>
          <w:lang w:val="es-UY" w:eastAsia="es-UY"/>
        </w:rPr>
      </w:pPr>
      <w:r w:rsidRPr="00D11D4D">
        <w:rPr>
          <w:rFonts w:ascii="Times New Roman" w:eastAsia="Times New Roman" w:hAnsi="Times New Roman" w:cs="Times New Roman"/>
          <w:color w:val="222222"/>
          <w:sz w:val="24"/>
          <w:szCs w:val="24"/>
          <w:lang w:val="es-ES" w:eastAsia="es-UY"/>
        </w:rPr>
        <w:t> </w:t>
      </w:r>
    </w:p>
    <w:p w:rsidR="00D11D4D" w:rsidRPr="00D11D4D" w:rsidRDefault="00D11D4D" w:rsidP="00D11D4D">
      <w:pPr>
        <w:shd w:val="clear" w:color="auto" w:fill="FFFFFF"/>
        <w:spacing w:after="0" w:line="510" w:lineRule="atLeast"/>
        <w:jc w:val="both"/>
        <w:rPr>
          <w:rFonts w:ascii="Arial" w:eastAsia="Times New Roman" w:hAnsi="Arial" w:cs="Arial"/>
          <w:color w:val="222222"/>
          <w:sz w:val="24"/>
          <w:szCs w:val="24"/>
          <w:lang w:val="es-UY" w:eastAsia="es-UY"/>
        </w:rPr>
      </w:pPr>
      <w:r w:rsidRPr="00D11D4D">
        <w:rPr>
          <w:rFonts w:ascii="Times New Roman" w:eastAsia="Times New Roman" w:hAnsi="Times New Roman" w:cs="Times New Roman"/>
          <w:b/>
          <w:bCs/>
          <w:i/>
          <w:iCs/>
          <w:color w:val="222222"/>
          <w:sz w:val="24"/>
          <w:szCs w:val="24"/>
          <w:lang w:val="es-ES" w:eastAsia="es-UY"/>
        </w:rPr>
        <w:t>Pedro en Cuba</w:t>
      </w:r>
    </w:p>
    <w:p w:rsidR="00D11D4D" w:rsidRPr="00D11D4D" w:rsidRDefault="00D11D4D" w:rsidP="00D11D4D">
      <w:pPr>
        <w:shd w:val="clear" w:color="auto" w:fill="FFFFFF"/>
        <w:spacing w:after="0" w:line="510" w:lineRule="atLeast"/>
        <w:jc w:val="both"/>
        <w:rPr>
          <w:rFonts w:ascii="Arial" w:eastAsia="Times New Roman" w:hAnsi="Arial" w:cs="Arial"/>
          <w:color w:val="222222"/>
          <w:sz w:val="24"/>
          <w:szCs w:val="24"/>
          <w:lang w:val="es-UY" w:eastAsia="es-UY"/>
        </w:rPr>
      </w:pPr>
      <w:r w:rsidRPr="00D11D4D">
        <w:rPr>
          <w:rFonts w:ascii="Times New Roman" w:eastAsia="Times New Roman" w:hAnsi="Times New Roman" w:cs="Times New Roman"/>
          <w:color w:val="222222"/>
          <w:sz w:val="24"/>
          <w:szCs w:val="24"/>
          <w:lang w:val="es-ES" w:eastAsia="es-UY"/>
        </w:rPr>
        <w:t xml:space="preserve">            En septiembre de 1985 viajé a Cuba con los hermanos y teólogos Leonardo y </w:t>
      </w:r>
      <w:proofErr w:type="spellStart"/>
      <w:r w:rsidRPr="00D11D4D">
        <w:rPr>
          <w:rFonts w:ascii="Times New Roman" w:eastAsia="Times New Roman" w:hAnsi="Times New Roman" w:cs="Times New Roman"/>
          <w:color w:val="222222"/>
          <w:sz w:val="24"/>
          <w:szCs w:val="24"/>
          <w:lang w:val="es-ES" w:eastAsia="es-UY"/>
        </w:rPr>
        <w:t>Clodovis</w:t>
      </w:r>
      <w:proofErr w:type="spellEnd"/>
      <w:r w:rsidRPr="00D11D4D">
        <w:rPr>
          <w:rFonts w:ascii="Times New Roman" w:eastAsia="Times New Roman" w:hAnsi="Times New Roman" w:cs="Times New Roman"/>
          <w:color w:val="222222"/>
          <w:sz w:val="24"/>
          <w:szCs w:val="24"/>
          <w:lang w:val="es-ES" w:eastAsia="es-UY"/>
        </w:rPr>
        <w:t xml:space="preserve"> </w:t>
      </w:r>
      <w:proofErr w:type="spellStart"/>
      <w:r w:rsidRPr="00D11D4D">
        <w:rPr>
          <w:rFonts w:ascii="Times New Roman" w:eastAsia="Times New Roman" w:hAnsi="Times New Roman" w:cs="Times New Roman"/>
          <w:color w:val="222222"/>
          <w:sz w:val="24"/>
          <w:szCs w:val="24"/>
          <w:lang w:val="es-ES" w:eastAsia="es-UY"/>
        </w:rPr>
        <w:t>Boff</w:t>
      </w:r>
      <w:proofErr w:type="spellEnd"/>
      <w:r w:rsidRPr="00D11D4D">
        <w:rPr>
          <w:rFonts w:ascii="Times New Roman" w:eastAsia="Times New Roman" w:hAnsi="Times New Roman" w:cs="Times New Roman"/>
          <w:color w:val="222222"/>
          <w:sz w:val="24"/>
          <w:szCs w:val="24"/>
          <w:lang w:val="es-ES" w:eastAsia="es-UY"/>
        </w:rPr>
        <w:t>. Le informamos a Fidel que Don Pedro se encontraba en Managua participando en la Jornada de Oración por la Paz. El líder cubano insistió en que lo lleváramos a La Habana. En cuanto aterrizó en la capital de Cuba, el 11 de septiembre, lo condujeron directamente a la oficina de Fidel, que en esa época estaba interesado en la literatura de la Teología de la Liberación. Pedro observó con su fina ironía: “Para la derecha es preferible tener al papa contra la Teología de la Liberación que Fidel a favor”.</w:t>
      </w:r>
    </w:p>
    <w:p w:rsidR="00D11D4D" w:rsidRPr="00D11D4D" w:rsidRDefault="00D11D4D" w:rsidP="00D11D4D">
      <w:pPr>
        <w:shd w:val="clear" w:color="auto" w:fill="FFFFFF"/>
        <w:spacing w:after="0" w:line="510" w:lineRule="atLeast"/>
        <w:jc w:val="both"/>
        <w:rPr>
          <w:rFonts w:ascii="Arial" w:eastAsia="Times New Roman" w:hAnsi="Arial" w:cs="Arial"/>
          <w:color w:val="222222"/>
          <w:sz w:val="24"/>
          <w:szCs w:val="24"/>
          <w:lang w:val="es-UY" w:eastAsia="es-UY"/>
        </w:rPr>
      </w:pPr>
      <w:r w:rsidRPr="00D11D4D">
        <w:rPr>
          <w:rFonts w:ascii="Times New Roman" w:eastAsia="Times New Roman" w:hAnsi="Times New Roman" w:cs="Times New Roman"/>
          <w:color w:val="222222"/>
          <w:sz w:val="24"/>
          <w:szCs w:val="24"/>
          <w:lang w:val="es-ES" w:eastAsia="es-UY"/>
        </w:rPr>
        <w:t>            Esa misma noche pronunció un discurso en la inauguración de un congreso mundial juvenil sobre la deuda externa: “No solo es inmoral cobrar la deuda externa, también es inmoral pagarla, porque, fatalmente, significará endeudar progresivamente a nuestros pueblos”.</w:t>
      </w:r>
    </w:p>
    <w:p w:rsidR="00D11D4D" w:rsidRPr="00D11D4D" w:rsidRDefault="00D11D4D" w:rsidP="00D11D4D">
      <w:pPr>
        <w:shd w:val="clear" w:color="auto" w:fill="FFFFFF"/>
        <w:spacing w:after="0" w:line="510" w:lineRule="atLeast"/>
        <w:jc w:val="both"/>
        <w:rPr>
          <w:rFonts w:ascii="Arial" w:eastAsia="Times New Roman" w:hAnsi="Arial" w:cs="Arial"/>
          <w:color w:val="222222"/>
          <w:sz w:val="24"/>
          <w:szCs w:val="24"/>
          <w:lang w:val="es-UY" w:eastAsia="es-UY"/>
        </w:rPr>
      </w:pPr>
      <w:r w:rsidRPr="00D11D4D">
        <w:rPr>
          <w:rFonts w:ascii="Times New Roman" w:eastAsia="Times New Roman" w:hAnsi="Times New Roman" w:cs="Times New Roman"/>
          <w:color w:val="222222"/>
          <w:sz w:val="24"/>
          <w:szCs w:val="24"/>
          <w:lang w:val="es-ES" w:eastAsia="es-UY"/>
        </w:rPr>
        <w:t xml:space="preserve">            Al advertir que los zapatos del prelado estaban en pésimo estado, </w:t>
      </w:r>
      <w:proofErr w:type="spellStart"/>
      <w:r w:rsidRPr="00D11D4D">
        <w:rPr>
          <w:rFonts w:ascii="Times New Roman" w:eastAsia="Times New Roman" w:hAnsi="Times New Roman" w:cs="Times New Roman"/>
          <w:color w:val="222222"/>
          <w:sz w:val="24"/>
          <w:szCs w:val="24"/>
          <w:lang w:val="es-ES" w:eastAsia="es-UY"/>
        </w:rPr>
        <w:t>Chomy</w:t>
      </w:r>
      <w:proofErr w:type="spellEnd"/>
      <w:r w:rsidRPr="00D11D4D">
        <w:rPr>
          <w:rFonts w:ascii="Times New Roman" w:eastAsia="Times New Roman" w:hAnsi="Times New Roman" w:cs="Times New Roman"/>
          <w:color w:val="222222"/>
          <w:sz w:val="24"/>
          <w:szCs w:val="24"/>
          <w:lang w:val="es-ES" w:eastAsia="es-UY"/>
        </w:rPr>
        <w:t xml:space="preserve"> </w:t>
      </w:r>
      <w:proofErr w:type="spellStart"/>
      <w:r w:rsidRPr="00D11D4D">
        <w:rPr>
          <w:rFonts w:ascii="Times New Roman" w:eastAsia="Times New Roman" w:hAnsi="Times New Roman" w:cs="Times New Roman"/>
          <w:color w:val="222222"/>
          <w:sz w:val="24"/>
          <w:szCs w:val="24"/>
          <w:lang w:val="es-ES" w:eastAsia="es-UY"/>
        </w:rPr>
        <w:t>Miyar</w:t>
      </w:r>
      <w:proofErr w:type="spellEnd"/>
      <w:r w:rsidRPr="00D11D4D">
        <w:rPr>
          <w:rFonts w:ascii="Times New Roman" w:eastAsia="Times New Roman" w:hAnsi="Times New Roman" w:cs="Times New Roman"/>
          <w:color w:val="222222"/>
          <w:sz w:val="24"/>
          <w:szCs w:val="24"/>
          <w:lang w:val="es-ES" w:eastAsia="es-UY"/>
        </w:rPr>
        <w:t>, el secretario de Fidel, le ofreció un par de botas nuevo. “Le dejo mis zapatos al Museo de la Revolución”, bromeó Don Pedro.</w:t>
      </w:r>
    </w:p>
    <w:p w:rsidR="00D11D4D" w:rsidRPr="00D11D4D" w:rsidRDefault="00D11D4D" w:rsidP="00D11D4D">
      <w:pPr>
        <w:shd w:val="clear" w:color="auto" w:fill="FFFFFF"/>
        <w:spacing w:after="0" w:line="510" w:lineRule="atLeast"/>
        <w:jc w:val="both"/>
        <w:rPr>
          <w:rFonts w:ascii="Arial" w:eastAsia="Times New Roman" w:hAnsi="Arial" w:cs="Arial"/>
          <w:color w:val="222222"/>
          <w:sz w:val="24"/>
          <w:szCs w:val="24"/>
          <w:lang w:val="es-UY" w:eastAsia="es-UY"/>
        </w:rPr>
      </w:pPr>
      <w:r w:rsidRPr="00D11D4D">
        <w:rPr>
          <w:rFonts w:ascii="Times New Roman" w:eastAsia="Times New Roman" w:hAnsi="Times New Roman" w:cs="Times New Roman"/>
          <w:color w:val="222222"/>
          <w:sz w:val="24"/>
          <w:szCs w:val="24"/>
          <w:lang w:val="es-ES" w:eastAsia="es-UY"/>
        </w:rPr>
        <w:t>            Nos fuimos juntos a Nicaragua el 13 de septiembre de 1985. Allí participó en innumerables actos contra la agresión del gobierno de los Estados Unidos a la obra sandinista y bautizó al cuarto hijo de Daniel Ortega, Maurice Facundo.</w:t>
      </w:r>
    </w:p>
    <w:p w:rsidR="00D11D4D" w:rsidRPr="00D11D4D" w:rsidRDefault="00D11D4D" w:rsidP="00D11D4D">
      <w:pPr>
        <w:shd w:val="clear" w:color="auto" w:fill="FFFFFF"/>
        <w:spacing w:after="0" w:line="510" w:lineRule="atLeast"/>
        <w:jc w:val="both"/>
        <w:rPr>
          <w:rFonts w:ascii="Arial" w:eastAsia="Times New Roman" w:hAnsi="Arial" w:cs="Arial"/>
          <w:color w:val="222222"/>
          <w:sz w:val="24"/>
          <w:szCs w:val="24"/>
          <w:lang w:val="es-UY" w:eastAsia="es-UY"/>
        </w:rPr>
      </w:pPr>
      <w:r w:rsidRPr="00D11D4D">
        <w:rPr>
          <w:rFonts w:ascii="Times New Roman" w:eastAsia="Times New Roman" w:hAnsi="Times New Roman" w:cs="Times New Roman"/>
          <w:color w:val="222222"/>
          <w:sz w:val="24"/>
          <w:szCs w:val="24"/>
          <w:lang w:val="es-ES" w:eastAsia="es-UY"/>
        </w:rPr>
        <w:t xml:space="preserve">            Durante su segundo viaje a Cuba, en febrero de 1999, </w:t>
      </w:r>
      <w:proofErr w:type="spellStart"/>
      <w:r w:rsidRPr="00D11D4D">
        <w:rPr>
          <w:rFonts w:ascii="Times New Roman" w:eastAsia="Times New Roman" w:hAnsi="Times New Roman" w:cs="Times New Roman"/>
          <w:color w:val="222222"/>
          <w:sz w:val="24"/>
          <w:szCs w:val="24"/>
          <w:lang w:val="es-ES" w:eastAsia="es-UY"/>
        </w:rPr>
        <w:t>Casaldáliga</w:t>
      </w:r>
      <w:proofErr w:type="spellEnd"/>
      <w:r w:rsidRPr="00D11D4D">
        <w:rPr>
          <w:rFonts w:ascii="Times New Roman" w:eastAsia="Times New Roman" w:hAnsi="Times New Roman" w:cs="Times New Roman"/>
          <w:color w:val="222222"/>
          <w:sz w:val="24"/>
          <w:szCs w:val="24"/>
          <w:lang w:val="es-ES" w:eastAsia="es-UY"/>
        </w:rPr>
        <w:t xml:space="preserve"> declaró públicamente, en Pinar del Río: “El capitalismo es un pecado capital. El socialismo puede ser una virtud cardinal: somos hermanos y hermanas, la tierra es para todos y, como repetía Jesús de Nazaret, no se puede servir a dos señores, y el otro señor es el capital. Cuando el capital es neoliberal, de lucro omnímodo, de mercado total, de exclusión de inmensas mayorías, entonces el pecado capital es abiertamente mortal”.</w:t>
      </w:r>
    </w:p>
    <w:p w:rsidR="00D11D4D" w:rsidRPr="00D11D4D" w:rsidRDefault="00D11D4D" w:rsidP="00D11D4D">
      <w:pPr>
        <w:shd w:val="clear" w:color="auto" w:fill="FFFFFF"/>
        <w:spacing w:after="0" w:line="510" w:lineRule="atLeast"/>
        <w:jc w:val="both"/>
        <w:rPr>
          <w:rFonts w:ascii="Arial" w:eastAsia="Times New Roman" w:hAnsi="Arial" w:cs="Arial"/>
          <w:color w:val="222222"/>
          <w:sz w:val="24"/>
          <w:szCs w:val="24"/>
          <w:lang w:val="es-UY" w:eastAsia="es-UY"/>
        </w:rPr>
      </w:pPr>
      <w:r w:rsidRPr="00D11D4D">
        <w:rPr>
          <w:rFonts w:ascii="Times New Roman" w:eastAsia="Times New Roman" w:hAnsi="Times New Roman" w:cs="Times New Roman"/>
          <w:color w:val="222222"/>
          <w:sz w:val="24"/>
          <w:szCs w:val="24"/>
          <w:lang w:val="es-ES" w:eastAsia="es-UY"/>
        </w:rPr>
        <w:t>            Y enfatizó: “No habrá paz en la Tierra, no habrá democracia que merezca reivindicar ese nombre profanado, si no hay socialización de la tierra en el campo y del suelo en la ciudad, de la salud y la educación, de la comunicación y la ciencia.”</w:t>
      </w:r>
    </w:p>
    <w:p w:rsidR="00D11D4D" w:rsidRPr="00D11D4D" w:rsidRDefault="00D11D4D" w:rsidP="00D11D4D">
      <w:pPr>
        <w:shd w:val="clear" w:color="auto" w:fill="FFFFFF"/>
        <w:spacing w:after="0" w:line="510" w:lineRule="atLeast"/>
        <w:jc w:val="both"/>
        <w:rPr>
          <w:rFonts w:ascii="Arial" w:eastAsia="Times New Roman" w:hAnsi="Arial" w:cs="Arial"/>
          <w:color w:val="222222"/>
          <w:sz w:val="24"/>
          <w:szCs w:val="24"/>
          <w:lang w:val="es-UY" w:eastAsia="es-UY"/>
        </w:rPr>
      </w:pPr>
      <w:r w:rsidRPr="00D11D4D">
        <w:rPr>
          <w:rFonts w:ascii="Times New Roman" w:eastAsia="Times New Roman" w:hAnsi="Times New Roman" w:cs="Times New Roman"/>
          <w:color w:val="222222"/>
          <w:sz w:val="24"/>
          <w:szCs w:val="24"/>
          <w:lang w:val="es-ES" w:eastAsia="es-UY"/>
        </w:rPr>
        <w:t>            Conversando con él una vez me dijo:</w:t>
      </w:r>
    </w:p>
    <w:p w:rsidR="00D11D4D" w:rsidRPr="00D11D4D" w:rsidRDefault="00D11D4D" w:rsidP="00D11D4D">
      <w:pPr>
        <w:shd w:val="clear" w:color="auto" w:fill="FFFFFF"/>
        <w:spacing w:after="0" w:line="510" w:lineRule="atLeast"/>
        <w:jc w:val="both"/>
        <w:rPr>
          <w:rFonts w:ascii="Arial" w:eastAsia="Times New Roman" w:hAnsi="Arial" w:cs="Arial"/>
          <w:color w:val="222222"/>
          <w:sz w:val="24"/>
          <w:szCs w:val="24"/>
          <w:lang w:val="es-UY" w:eastAsia="es-UY"/>
        </w:rPr>
      </w:pPr>
      <w:r w:rsidRPr="00D11D4D">
        <w:rPr>
          <w:rFonts w:ascii="Times New Roman" w:eastAsia="Times New Roman" w:hAnsi="Times New Roman" w:cs="Times New Roman"/>
          <w:color w:val="222222"/>
          <w:sz w:val="24"/>
          <w:szCs w:val="24"/>
          <w:lang w:val="es-ES" w:eastAsia="es-UY"/>
        </w:rPr>
        <w:t>            --Pienso en la frase de Jesús: “¿Habrá fe sobre le Tierra cuando yo vuelva?” Habrá, pero no en su palabra. Habrá fe en el mercado, el gran demiurgo. Solo de pensar que de cada tres economistas premiados con el Nobel en los últimos treinta años del siglo XX dos eran de la Escuela de Chicago… Por tanto, la Academia Sueca creyó en los modelos matemáticos creados para favorecer la especulación financiera y volcados a considerar a la humanidad una sumatoria de individuos motivados solamente por intereses personales y empeñados en la competencia más reñida con sus semejantes. Hoy solo van a la iglesia quienes no tienen recursos para frecuentar los templos del consumo. El nuevo lugar de culto es el centro comercial, el </w:t>
      </w:r>
      <w:r w:rsidRPr="00D11D4D">
        <w:rPr>
          <w:rFonts w:ascii="Times New Roman" w:eastAsia="Times New Roman" w:hAnsi="Times New Roman" w:cs="Times New Roman"/>
          <w:i/>
          <w:iCs/>
          <w:color w:val="222222"/>
          <w:sz w:val="24"/>
          <w:szCs w:val="24"/>
          <w:lang w:val="es-ES" w:eastAsia="es-UY"/>
        </w:rPr>
        <w:t>shopping center</w:t>
      </w:r>
      <w:r w:rsidRPr="00D11D4D">
        <w:rPr>
          <w:rFonts w:ascii="Times New Roman" w:eastAsia="Times New Roman" w:hAnsi="Times New Roman" w:cs="Times New Roman"/>
          <w:color w:val="222222"/>
          <w:sz w:val="24"/>
          <w:szCs w:val="24"/>
          <w:lang w:val="es-ES" w:eastAsia="es-UY"/>
        </w:rPr>
        <w:t>, considerado la puerta de entrada al Paraíso, porque allí no hay mendigos, ni basura, ni niños de la calle, ni amenazas; todo refulge con un brillo paradisíaco. Todos somos fieles seguidores del catecismo publicitario, que nos inculca la convicción de que la salvación individual pasa por el consumo. Excluido no es quien tiene pecados; es quien no tiene dinero. Hereje no es quien no está de acuerdo con los dogmas de la Iglesia, sino quien se opone a los dogmas del capitalismo. Apóstol no es quien proclama la fe cristiana, sino quien profesa otra creencia, convencido de que fuera del mercado no hay salvación.</w:t>
      </w:r>
    </w:p>
    <w:p w:rsidR="00D11D4D" w:rsidRPr="00D11D4D" w:rsidRDefault="00D11D4D" w:rsidP="00D11D4D">
      <w:pPr>
        <w:shd w:val="clear" w:color="auto" w:fill="FFFFFF"/>
        <w:spacing w:after="0" w:line="510" w:lineRule="atLeast"/>
        <w:jc w:val="both"/>
        <w:rPr>
          <w:rFonts w:ascii="Arial" w:eastAsia="Times New Roman" w:hAnsi="Arial" w:cs="Arial"/>
          <w:color w:val="222222"/>
          <w:sz w:val="24"/>
          <w:szCs w:val="24"/>
          <w:lang w:val="es-UY" w:eastAsia="es-UY"/>
        </w:rPr>
      </w:pPr>
      <w:r w:rsidRPr="00D11D4D">
        <w:rPr>
          <w:rFonts w:ascii="Times New Roman" w:eastAsia="Times New Roman" w:hAnsi="Times New Roman" w:cs="Times New Roman"/>
          <w:color w:val="222222"/>
          <w:sz w:val="24"/>
          <w:szCs w:val="24"/>
          <w:lang w:val="es-ES" w:eastAsia="es-UY"/>
        </w:rPr>
        <w:t> </w:t>
      </w:r>
    </w:p>
    <w:p w:rsidR="00D11D4D" w:rsidRPr="00D11D4D" w:rsidRDefault="00D11D4D" w:rsidP="00D11D4D">
      <w:pPr>
        <w:shd w:val="clear" w:color="auto" w:fill="FFFFFF"/>
        <w:spacing w:after="0" w:line="510" w:lineRule="atLeast"/>
        <w:jc w:val="both"/>
        <w:rPr>
          <w:rFonts w:ascii="Arial" w:eastAsia="Times New Roman" w:hAnsi="Arial" w:cs="Arial"/>
          <w:color w:val="222222"/>
          <w:sz w:val="24"/>
          <w:szCs w:val="24"/>
          <w:lang w:val="es-UY" w:eastAsia="es-UY"/>
        </w:rPr>
      </w:pPr>
      <w:r w:rsidRPr="00D11D4D">
        <w:rPr>
          <w:rFonts w:ascii="Times New Roman" w:eastAsia="Times New Roman" w:hAnsi="Times New Roman" w:cs="Times New Roman"/>
          <w:b/>
          <w:bCs/>
          <w:i/>
          <w:iCs/>
          <w:color w:val="222222"/>
          <w:sz w:val="24"/>
          <w:szCs w:val="24"/>
          <w:lang w:val="es-ES" w:eastAsia="es-UY"/>
        </w:rPr>
        <w:t>Sucesión</w:t>
      </w:r>
    </w:p>
    <w:p w:rsidR="00D11D4D" w:rsidRPr="00D11D4D" w:rsidRDefault="00D11D4D" w:rsidP="00D11D4D">
      <w:pPr>
        <w:shd w:val="clear" w:color="auto" w:fill="FFFFFF"/>
        <w:spacing w:after="0" w:line="510" w:lineRule="atLeast"/>
        <w:jc w:val="both"/>
        <w:rPr>
          <w:rFonts w:ascii="Arial" w:eastAsia="Times New Roman" w:hAnsi="Arial" w:cs="Arial"/>
          <w:color w:val="222222"/>
          <w:sz w:val="24"/>
          <w:szCs w:val="24"/>
          <w:lang w:val="es-UY" w:eastAsia="es-UY"/>
        </w:rPr>
      </w:pPr>
      <w:r w:rsidRPr="00D11D4D">
        <w:rPr>
          <w:rFonts w:ascii="Times New Roman" w:eastAsia="Times New Roman" w:hAnsi="Times New Roman" w:cs="Times New Roman"/>
          <w:color w:val="222222"/>
          <w:sz w:val="24"/>
          <w:szCs w:val="24"/>
          <w:lang w:val="es-ES" w:eastAsia="es-UY"/>
        </w:rPr>
        <w:t xml:space="preserve">            En el año 2003, al cumplir 75 años, </w:t>
      </w:r>
      <w:proofErr w:type="spellStart"/>
      <w:r w:rsidRPr="00D11D4D">
        <w:rPr>
          <w:rFonts w:ascii="Times New Roman" w:eastAsia="Times New Roman" w:hAnsi="Times New Roman" w:cs="Times New Roman"/>
          <w:color w:val="222222"/>
          <w:sz w:val="24"/>
          <w:szCs w:val="24"/>
          <w:lang w:val="es-ES" w:eastAsia="es-UY"/>
        </w:rPr>
        <w:t>Casaldáliga</w:t>
      </w:r>
      <w:proofErr w:type="spellEnd"/>
      <w:r w:rsidRPr="00D11D4D">
        <w:rPr>
          <w:rFonts w:ascii="Times New Roman" w:eastAsia="Times New Roman" w:hAnsi="Times New Roman" w:cs="Times New Roman"/>
          <w:color w:val="222222"/>
          <w:sz w:val="24"/>
          <w:szCs w:val="24"/>
          <w:lang w:val="es-ES" w:eastAsia="es-UY"/>
        </w:rPr>
        <w:t xml:space="preserve"> presentó su pedido de renuncia a la prelatura, como les exige el Vaticano a todos los obispos excepto al de Roma, el papa. En 2005 el Vaticano nombró a su sucesor. Antes, no obstante, le envió a un obispo que, en nombre de Roma, le pidió que se marchara de la prelatura para no cohibir al nuevo prelado. A Don Pedro no le gustó la petición y, coherente con su esfuerzo por hacer más democrático y transparente el proceso de selección de los obispos, se negó a satisfacerlo. El nuevo obispo, fray Leonardo Ulrich Steiner, puso fin al impasse al declarar que Don Pedro era bienvenido en São Félix.</w:t>
      </w:r>
    </w:p>
    <w:p w:rsidR="00D11D4D" w:rsidRPr="00D11D4D" w:rsidRDefault="00D11D4D" w:rsidP="00D11D4D">
      <w:pPr>
        <w:shd w:val="clear" w:color="auto" w:fill="FFFFFF"/>
        <w:spacing w:after="0" w:line="510" w:lineRule="atLeast"/>
        <w:jc w:val="both"/>
        <w:rPr>
          <w:rFonts w:ascii="Arial" w:eastAsia="Times New Roman" w:hAnsi="Arial" w:cs="Arial"/>
          <w:color w:val="222222"/>
          <w:sz w:val="24"/>
          <w:szCs w:val="24"/>
          <w:lang w:val="es-UY" w:eastAsia="es-UY"/>
        </w:rPr>
      </w:pPr>
      <w:r w:rsidRPr="00D11D4D">
        <w:rPr>
          <w:rFonts w:ascii="Times New Roman" w:eastAsia="Times New Roman" w:hAnsi="Times New Roman" w:cs="Times New Roman"/>
          <w:color w:val="222222"/>
          <w:sz w:val="24"/>
          <w:szCs w:val="24"/>
          <w:lang w:val="es-ES" w:eastAsia="es-UY"/>
        </w:rPr>
        <w:t> </w:t>
      </w:r>
    </w:p>
    <w:p w:rsidR="00D11D4D" w:rsidRPr="00D11D4D" w:rsidRDefault="00D11D4D" w:rsidP="00D11D4D">
      <w:pPr>
        <w:shd w:val="clear" w:color="auto" w:fill="FFFFFF"/>
        <w:spacing w:after="0" w:line="510" w:lineRule="atLeast"/>
        <w:jc w:val="both"/>
        <w:rPr>
          <w:rFonts w:ascii="Arial" w:eastAsia="Times New Roman" w:hAnsi="Arial" w:cs="Arial"/>
          <w:color w:val="222222"/>
          <w:sz w:val="24"/>
          <w:szCs w:val="24"/>
          <w:lang w:val="es-UY" w:eastAsia="es-UY"/>
        </w:rPr>
      </w:pPr>
      <w:r w:rsidRPr="00D11D4D">
        <w:rPr>
          <w:rFonts w:ascii="Times New Roman" w:eastAsia="Times New Roman" w:hAnsi="Times New Roman" w:cs="Times New Roman"/>
          <w:b/>
          <w:bCs/>
          <w:i/>
          <w:iCs/>
          <w:color w:val="222222"/>
          <w:sz w:val="24"/>
          <w:szCs w:val="24"/>
          <w:lang w:val="es-ES" w:eastAsia="es-UY"/>
        </w:rPr>
        <w:t>Amenazas</w:t>
      </w:r>
    </w:p>
    <w:p w:rsidR="00D11D4D" w:rsidRPr="00D11D4D" w:rsidRDefault="00D11D4D" w:rsidP="00D11D4D">
      <w:pPr>
        <w:shd w:val="clear" w:color="auto" w:fill="FFFFFF"/>
        <w:spacing w:after="0" w:line="510" w:lineRule="atLeast"/>
        <w:jc w:val="both"/>
        <w:rPr>
          <w:rFonts w:ascii="Arial" w:eastAsia="Times New Roman" w:hAnsi="Arial" w:cs="Arial"/>
          <w:color w:val="222222"/>
          <w:sz w:val="24"/>
          <w:szCs w:val="24"/>
          <w:lang w:val="es-UY" w:eastAsia="es-UY"/>
        </w:rPr>
      </w:pPr>
      <w:r w:rsidRPr="00D11D4D">
        <w:rPr>
          <w:rFonts w:ascii="Times New Roman" w:eastAsia="Times New Roman" w:hAnsi="Times New Roman" w:cs="Times New Roman"/>
          <w:color w:val="222222"/>
          <w:sz w:val="24"/>
          <w:szCs w:val="24"/>
          <w:lang w:val="es-ES" w:eastAsia="es-UY"/>
        </w:rPr>
        <w:t xml:space="preserve">            Don Pedro fue blanco de varias amenazas de muerte. La más grave se produjo en </w:t>
      </w:r>
      <w:proofErr w:type="spellStart"/>
      <w:r w:rsidRPr="00D11D4D">
        <w:rPr>
          <w:rFonts w:ascii="Times New Roman" w:eastAsia="Times New Roman" w:hAnsi="Times New Roman" w:cs="Times New Roman"/>
          <w:color w:val="222222"/>
          <w:sz w:val="24"/>
          <w:szCs w:val="24"/>
          <w:lang w:val="es-ES" w:eastAsia="es-UY"/>
        </w:rPr>
        <w:t>Ribeirão</w:t>
      </w:r>
      <w:proofErr w:type="spellEnd"/>
      <w:r w:rsidRPr="00D11D4D">
        <w:rPr>
          <w:rFonts w:ascii="Times New Roman" w:eastAsia="Times New Roman" w:hAnsi="Times New Roman" w:cs="Times New Roman"/>
          <w:color w:val="222222"/>
          <w:sz w:val="24"/>
          <w:szCs w:val="24"/>
          <w:lang w:val="es-ES" w:eastAsia="es-UY"/>
        </w:rPr>
        <w:t xml:space="preserve"> </w:t>
      </w:r>
      <w:proofErr w:type="spellStart"/>
      <w:r w:rsidRPr="00D11D4D">
        <w:rPr>
          <w:rFonts w:ascii="Times New Roman" w:eastAsia="Times New Roman" w:hAnsi="Times New Roman" w:cs="Times New Roman"/>
          <w:color w:val="222222"/>
          <w:sz w:val="24"/>
          <w:szCs w:val="24"/>
          <w:lang w:val="es-ES" w:eastAsia="es-UY"/>
        </w:rPr>
        <w:t>Cascalheira</w:t>
      </w:r>
      <w:proofErr w:type="spellEnd"/>
      <w:r w:rsidRPr="00D11D4D">
        <w:rPr>
          <w:rFonts w:ascii="Times New Roman" w:eastAsia="Times New Roman" w:hAnsi="Times New Roman" w:cs="Times New Roman"/>
          <w:color w:val="222222"/>
          <w:sz w:val="24"/>
          <w:szCs w:val="24"/>
          <w:lang w:val="es-ES" w:eastAsia="es-UY"/>
        </w:rPr>
        <w:t xml:space="preserve">, el 12 de octubre de 1976, día de la fiesta de la patrona de Brasil, Nuestra Señora Aparecida. Al llegar a la localidad en compañía del misionero e indigenista jesuita João Bosco </w:t>
      </w:r>
      <w:proofErr w:type="spellStart"/>
      <w:r w:rsidRPr="00D11D4D">
        <w:rPr>
          <w:rFonts w:ascii="Times New Roman" w:eastAsia="Times New Roman" w:hAnsi="Times New Roman" w:cs="Times New Roman"/>
          <w:color w:val="222222"/>
          <w:sz w:val="24"/>
          <w:szCs w:val="24"/>
          <w:lang w:val="es-ES" w:eastAsia="es-UY"/>
        </w:rPr>
        <w:t>Penido</w:t>
      </w:r>
      <w:proofErr w:type="spellEnd"/>
      <w:r w:rsidRPr="00D11D4D">
        <w:rPr>
          <w:rFonts w:ascii="Times New Roman" w:eastAsia="Times New Roman" w:hAnsi="Times New Roman" w:cs="Times New Roman"/>
          <w:color w:val="222222"/>
          <w:sz w:val="24"/>
          <w:szCs w:val="24"/>
          <w:lang w:val="es-ES" w:eastAsia="es-UY"/>
        </w:rPr>
        <w:t xml:space="preserve"> </w:t>
      </w:r>
      <w:proofErr w:type="spellStart"/>
      <w:r w:rsidRPr="00D11D4D">
        <w:rPr>
          <w:rFonts w:ascii="Times New Roman" w:eastAsia="Times New Roman" w:hAnsi="Times New Roman" w:cs="Times New Roman"/>
          <w:color w:val="222222"/>
          <w:sz w:val="24"/>
          <w:szCs w:val="24"/>
          <w:lang w:val="es-ES" w:eastAsia="es-UY"/>
        </w:rPr>
        <w:t>Burnier</w:t>
      </w:r>
      <w:proofErr w:type="spellEnd"/>
      <w:r w:rsidRPr="00D11D4D">
        <w:rPr>
          <w:rFonts w:ascii="Times New Roman" w:eastAsia="Times New Roman" w:hAnsi="Times New Roman" w:cs="Times New Roman"/>
          <w:color w:val="222222"/>
          <w:sz w:val="24"/>
          <w:szCs w:val="24"/>
          <w:lang w:val="es-ES" w:eastAsia="es-UY"/>
        </w:rPr>
        <w:t xml:space="preserve">, se enteraron de que en la estación de policía estaban torturando a dos mujeres. Fueron allá y entablaron una fuerte discusión con los policías militares. Cuando </w:t>
      </w:r>
      <w:proofErr w:type="spellStart"/>
      <w:r w:rsidRPr="00D11D4D">
        <w:rPr>
          <w:rFonts w:ascii="Times New Roman" w:eastAsia="Times New Roman" w:hAnsi="Times New Roman" w:cs="Times New Roman"/>
          <w:color w:val="222222"/>
          <w:sz w:val="24"/>
          <w:szCs w:val="24"/>
          <w:lang w:val="es-ES" w:eastAsia="es-UY"/>
        </w:rPr>
        <w:t>Burnier</w:t>
      </w:r>
      <w:proofErr w:type="spellEnd"/>
      <w:r w:rsidRPr="00D11D4D">
        <w:rPr>
          <w:rFonts w:ascii="Times New Roman" w:eastAsia="Times New Roman" w:hAnsi="Times New Roman" w:cs="Times New Roman"/>
          <w:color w:val="222222"/>
          <w:sz w:val="24"/>
          <w:szCs w:val="24"/>
          <w:lang w:val="es-ES" w:eastAsia="es-UY"/>
        </w:rPr>
        <w:t xml:space="preserve"> amenazó con denunciar a las autoridades lo que ocurría, uno de los soldados lo abofeteó, le dio un culatazo y, a continuación, un tiro en la nuca. A las pocas horas falleció el mártir de </w:t>
      </w:r>
      <w:proofErr w:type="spellStart"/>
      <w:r w:rsidRPr="00D11D4D">
        <w:rPr>
          <w:rFonts w:ascii="Times New Roman" w:eastAsia="Times New Roman" w:hAnsi="Times New Roman" w:cs="Times New Roman"/>
          <w:color w:val="222222"/>
          <w:sz w:val="24"/>
          <w:szCs w:val="24"/>
          <w:lang w:val="es-ES" w:eastAsia="es-UY"/>
        </w:rPr>
        <w:t>Ribeirão</w:t>
      </w:r>
      <w:proofErr w:type="spellEnd"/>
      <w:r w:rsidRPr="00D11D4D">
        <w:rPr>
          <w:rFonts w:ascii="Times New Roman" w:eastAsia="Times New Roman" w:hAnsi="Times New Roman" w:cs="Times New Roman"/>
          <w:color w:val="222222"/>
          <w:sz w:val="24"/>
          <w:szCs w:val="24"/>
          <w:lang w:val="es-ES" w:eastAsia="es-UY"/>
        </w:rPr>
        <w:t xml:space="preserve"> </w:t>
      </w:r>
      <w:proofErr w:type="spellStart"/>
      <w:r w:rsidRPr="00D11D4D">
        <w:rPr>
          <w:rFonts w:ascii="Times New Roman" w:eastAsia="Times New Roman" w:hAnsi="Times New Roman" w:cs="Times New Roman"/>
          <w:color w:val="222222"/>
          <w:sz w:val="24"/>
          <w:szCs w:val="24"/>
          <w:lang w:val="es-ES" w:eastAsia="es-UY"/>
        </w:rPr>
        <w:t>Cascalheira</w:t>
      </w:r>
      <w:proofErr w:type="spellEnd"/>
      <w:r w:rsidRPr="00D11D4D">
        <w:rPr>
          <w:rFonts w:ascii="Times New Roman" w:eastAsia="Times New Roman" w:hAnsi="Times New Roman" w:cs="Times New Roman"/>
          <w:color w:val="222222"/>
          <w:sz w:val="24"/>
          <w:szCs w:val="24"/>
          <w:lang w:val="es-ES" w:eastAsia="es-UY"/>
        </w:rPr>
        <w:t>. Nueve días después, el pueblo invadió la estación de policía, soltó a los presos, lo rompió todo, derribó las paredes y le prendió fuego. En el lugar se levanta hoy una iglesia, la única en el mundo dedicada a los mártires.</w:t>
      </w:r>
    </w:p>
    <w:p w:rsidR="00D11D4D" w:rsidRPr="00D11D4D" w:rsidRDefault="00D11D4D" w:rsidP="00D11D4D">
      <w:pPr>
        <w:shd w:val="clear" w:color="auto" w:fill="FFFFFF"/>
        <w:spacing w:after="0" w:line="510" w:lineRule="atLeast"/>
        <w:jc w:val="both"/>
        <w:rPr>
          <w:rFonts w:ascii="Arial" w:eastAsia="Times New Roman" w:hAnsi="Arial" w:cs="Arial"/>
          <w:color w:val="222222"/>
          <w:sz w:val="24"/>
          <w:szCs w:val="24"/>
          <w:lang w:val="es-UY" w:eastAsia="es-UY"/>
        </w:rPr>
      </w:pPr>
      <w:r w:rsidRPr="00D11D4D">
        <w:rPr>
          <w:rFonts w:ascii="Times New Roman" w:eastAsia="Times New Roman" w:hAnsi="Times New Roman" w:cs="Times New Roman"/>
          <w:color w:val="222222"/>
          <w:sz w:val="24"/>
          <w:szCs w:val="24"/>
          <w:lang w:val="es-ES" w:eastAsia="es-UY"/>
        </w:rPr>
        <w:t xml:space="preserve">            A Pedro lo acusaban de “obispo petista” por sus posiciones evangélicas. Nunca le importaron las acusaciones que le imputaban. Sabía que eran </w:t>
      </w:r>
      <w:proofErr w:type="gramStart"/>
      <w:r w:rsidRPr="00D11D4D">
        <w:rPr>
          <w:rFonts w:ascii="Times New Roman" w:eastAsia="Times New Roman" w:hAnsi="Times New Roman" w:cs="Times New Roman"/>
          <w:color w:val="222222"/>
          <w:sz w:val="24"/>
          <w:szCs w:val="24"/>
          <w:lang w:val="es-ES" w:eastAsia="es-UY"/>
        </w:rPr>
        <w:t>el precio a pagar</w:t>
      </w:r>
      <w:proofErr w:type="gramEnd"/>
      <w:r w:rsidRPr="00D11D4D">
        <w:rPr>
          <w:rFonts w:ascii="Times New Roman" w:eastAsia="Times New Roman" w:hAnsi="Times New Roman" w:cs="Times New Roman"/>
          <w:color w:val="222222"/>
          <w:sz w:val="24"/>
          <w:szCs w:val="24"/>
          <w:lang w:val="es-ES" w:eastAsia="es-UY"/>
        </w:rPr>
        <w:t xml:space="preserve"> por no defender los privilegios de los latifundistas. Durante la campaña presidencial de 2018, un día antes de la primera vuelta, desfiló por la ciudad una caravana de autos a favor de </w:t>
      </w:r>
      <w:proofErr w:type="spellStart"/>
      <w:r w:rsidRPr="00D11D4D">
        <w:rPr>
          <w:rFonts w:ascii="Times New Roman" w:eastAsia="Times New Roman" w:hAnsi="Times New Roman" w:cs="Times New Roman"/>
          <w:color w:val="222222"/>
          <w:sz w:val="24"/>
          <w:szCs w:val="24"/>
          <w:lang w:val="es-ES" w:eastAsia="es-UY"/>
        </w:rPr>
        <w:t>Bolsonaro</w:t>
      </w:r>
      <w:proofErr w:type="spellEnd"/>
      <w:r w:rsidRPr="00D11D4D">
        <w:rPr>
          <w:rFonts w:ascii="Times New Roman" w:eastAsia="Times New Roman" w:hAnsi="Times New Roman" w:cs="Times New Roman"/>
          <w:color w:val="222222"/>
          <w:sz w:val="24"/>
          <w:szCs w:val="24"/>
          <w:lang w:val="es-ES" w:eastAsia="es-UY"/>
        </w:rPr>
        <w:t xml:space="preserve"> y los bocinazos se acentuaron al pasar por delante de la modesta casa del obispo.</w:t>
      </w:r>
    </w:p>
    <w:p w:rsidR="00D11D4D" w:rsidRPr="00D11D4D" w:rsidRDefault="00D11D4D" w:rsidP="00D11D4D">
      <w:pPr>
        <w:shd w:val="clear" w:color="auto" w:fill="FFFFFF"/>
        <w:spacing w:after="0" w:line="510" w:lineRule="atLeast"/>
        <w:jc w:val="both"/>
        <w:rPr>
          <w:rFonts w:ascii="Arial" w:eastAsia="Times New Roman" w:hAnsi="Arial" w:cs="Arial"/>
          <w:color w:val="222222"/>
          <w:sz w:val="24"/>
          <w:szCs w:val="24"/>
          <w:lang w:val="es-UY" w:eastAsia="es-UY"/>
        </w:rPr>
      </w:pPr>
      <w:r w:rsidRPr="00D11D4D">
        <w:rPr>
          <w:rFonts w:ascii="Times New Roman" w:eastAsia="Times New Roman" w:hAnsi="Times New Roman" w:cs="Times New Roman"/>
          <w:color w:val="222222"/>
          <w:sz w:val="24"/>
          <w:szCs w:val="24"/>
          <w:lang w:val="es-ES" w:eastAsia="es-UY"/>
        </w:rPr>
        <w:t xml:space="preserve">            Nadie encarna ni simboliza tanto la Teología de la Liberación como Don Pedro. </w:t>
      </w:r>
      <w:proofErr w:type="spellStart"/>
      <w:r w:rsidRPr="00D11D4D">
        <w:rPr>
          <w:rFonts w:ascii="Times New Roman" w:eastAsia="Times New Roman" w:hAnsi="Times New Roman" w:cs="Times New Roman"/>
          <w:color w:val="222222"/>
          <w:sz w:val="24"/>
          <w:szCs w:val="24"/>
          <w:lang w:val="es-ES" w:eastAsia="es-UY"/>
        </w:rPr>
        <w:t>Casaldáliga</w:t>
      </w:r>
      <w:proofErr w:type="spellEnd"/>
      <w:r w:rsidRPr="00D11D4D">
        <w:rPr>
          <w:rFonts w:ascii="Times New Roman" w:eastAsia="Times New Roman" w:hAnsi="Times New Roman" w:cs="Times New Roman"/>
          <w:color w:val="222222"/>
          <w:sz w:val="24"/>
          <w:szCs w:val="24"/>
          <w:lang w:val="es-ES" w:eastAsia="es-UY"/>
        </w:rPr>
        <w:t xml:space="preserve"> se convirtió en una referencia mundial de esa teología centrada en los derechos de los pobres.</w:t>
      </w:r>
    </w:p>
    <w:p w:rsidR="00D11D4D" w:rsidRPr="00D11D4D" w:rsidRDefault="00D11D4D" w:rsidP="00D11D4D">
      <w:pPr>
        <w:shd w:val="clear" w:color="auto" w:fill="FFFFFF"/>
        <w:spacing w:after="0" w:line="510" w:lineRule="atLeast"/>
        <w:jc w:val="both"/>
        <w:rPr>
          <w:rFonts w:ascii="Arial" w:eastAsia="Times New Roman" w:hAnsi="Arial" w:cs="Arial"/>
          <w:color w:val="222222"/>
          <w:sz w:val="24"/>
          <w:szCs w:val="24"/>
          <w:lang w:val="es-UY" w:eastAsia="es-UY"/>
        </w:rPr>
      </w:pPr>
      <w:r w:rsidRPr="00D11D4D">
        <w:rPr>
          <w:rFonts w:ascii="Times New Roman" w:eastAsia="Times New Roman" w:hAnsi="Times New Roman" w:cs="Times New Roman"/>
          <w:color w:val="222222"/>
          <w:sz w:val="24"/>
          <w:szCs w:val="24"/>
          <w:lang w:val="es-ES" w:eastAsia="es-UY"/>
        </w:rPr>
        <w:t> </w:t>
      </w:r>
    </w:p>
    <w:p w:rsidR="00D11D4D" w:rsidRPr="00D11D4D" w:rsidRDefault="00D11D4D" w:rsidP="00D11D4D">
      <w:pPr>
        <w:shd w:val="clear" w:color="auto" w:fill="FFFFFF"/>
        <w:spacing w:after="0" w:line="510" w:lineRule="atLeast"/>
        <w:jc w:val="both"/>
        <w:rPr>
          <w:rFonts w:ascii="Arial" w:eastAsia="Times New Roman" w:hAnsi="Arial" w:cs="Arial"/>
          <w:color w:val="222222"/>
          <w:sz w:val="24"/>
          <w:szCs w:val="24"/>
          <w:lang w:val="es-UY" w:eastAsia="es-UY"/>
        </w:rPr>
      </w:pPr>
      <w:r w:rsidRPr="00D11D4D">
        <w:rPr>
          <w:rFonts w:ascii="Times New Roman" w:eastAsia="Times New Roman" w:hAnsi="Times New Roman" w:cs="Times New Roman"/>
          <w:b/>
          <w:bCs/>
          <w:i/>
          <w:iCs/>
          <w:color w:val="222222"/>
          <w:sz w:val="24"/>
          <w:szCs w:val="24"/>
          <w:lang w:val="es-ES" w:eastAsia="es-UY"/>
        </w:rPr>
        <w:t>Militante de la utopía</w:t>
      </w:r>
    </w:p>
    <w:p w:rsidR="00D11D4D" w:rsidRPr="00D11D4D" w:rsidRDefault="00D11D4D" w:rsidP="00D11D4D">
      <w:pPr>
        <w:shd w:val="clear" w:color="auto" w:fill="FFFFFF"/>
        <w:spacing w:after="0" w:line="510" w:lineRule="atLeast"/>
        <w:jc w:val="both"/>
        <w:rPr>
          <w:rFonts w:ascii="Arial" w:eastAsia="Times New Roman" w:hAnsi="Arial" w:cs="Arial"/>
          <w:color w:val="222222"/>
          <w:sz w:val="24"/>
          <w:szCs w:val="24"/>
          <w:lang w:val="es-UY" w:eastAsia="es-UY"/>
        </w:rPr>
      </w:pPr>
      <w:r w:rsidRPr="00D11D4D">
        <w:rPr>
          <w:rFonts w:ascii="Times New Roman" w:eastAsia="Times New Roman" w:hAnsi="Times New Roman" w:cs="Times New Roman"/>
          <w:color w:val="222222"/>
          <w:sz w:val="24"/>
          <w:szCs w:val="24"/>
          <w:lang w:val="es-ES" w:eastAsia="es-UY"/>
        </w:rPr>
        <w:t>            Pedro era poeta. La poesía era su forma preferida de expresión y oración. Nos dejó varios libros con poemas de su autoría, verdaderos salmos de actualidad.</w:t>
      </w:r>
    </w:p>
    <w:p w:rsidR="00D11D4D" w:rsidRPr="00D11D4D" w:rsidRDefault="00D11D4D" w:rsidP="00D11D4D">
      <w:pPr>
        <w:shd w:val="clear" w:color="auto" w:fill="FFFFFF"/>
        <w:spacing w:after="0" w:line="510" w:lineRule="atLeast"/>
        <w:jc w:val="both"/>
        <w:rPr>
          <w:rFonts w:ascii="Arial" w:eastAsia="Times New Roman" w:hAnsi="Arial" w:cs="Arial"/>
          <w:color w:val="222222"/>
          <w:sz w:val="24"/>
          <w:szCs w:val="24"/>
          <w:lang w:val="es-UY" w:eastAsia="es-UY"/>
        </w:rPr>
      </w:pPr>
      <w:r w:rsidRPr="00D11D4D">
        <w:rPr>
          <w:rFonts w:ascii="Times New Roman" w:eastAsia="Times New Roman" w:hAnsi="Times New Roman" w:cs="Times New Roman"/>
          <w:color w:val="222222"/>
          <w:sz w:val="24"/>
          <w:szCs w:val="24"/>
          <w:lang w:val="es-ES" w:eastAsia="es-UY"/>
        </w:rPr>
        <w:t xml:space="preserve">            Una de sus canciones preferidas era la versión de Chico </w:t>
      </w:r>
      <w:proofErr w:type="spellStart"/>
      <w:r w:rsidRPr="00D11D4D">
        <w:rPr>
          <w:rFonts w:ascii="Times New Roman" w:eastAsia="Times New Roman" w:hAnsi="Times New Roman" w:cs="Times New Roman"/>
          <w:color w:val="222222"/>
          <w:sz w:val="24"/>
          <w:szCs w:val="24"/>
          <w:lang w:val="es-ES" w:eastAsia="es-UY"/>
        </w:rPr>
        <w:t>Buarque</w:t>
      </w:r>
      <w:proofErr w:type="spellEnd"/>
      <w:r w:rsidRPr="00D11D4D">
        <w:rPr>
          <w:rFonts w:ascii="Times New Roman" w:eastAsia="Times New Roman" w:hAnsi="Times New Roman" w:cs="Times New Roman"/>
          <w:color w:val="222222"/>
          <w:sz w:val="24"/>
          <w:szCs w:val="24"/>
          <w:lang w:val="es-ES" w:eastAsia="es-UY"/>
        </w:rPr>
        <w:t xml:space="preserve"> y Ruy Guerra de “El hombre de La Mancha”, el espectáculo musical: “Soñar otro sueño imposible, / luchar cuando es fácil ceder, / vencer al enemigo invencible, / negar cuando la regla es vender”. Don Pedro le pedía a la abogada y agente de pastoral </w:t>
      </w:r>
      <w:proofErr w:type="spellStart"/>
      <w:r w:rsidRPr="00D11D4D">
        <w:rPr>
          <w:rFonts w:ascii="Times New Roman" w:eastAsia="Times New Roman" w:hAnsi="Times New Roman" w:cs="Times New Roman"/>
          <w:color w:val="222222"/>
          <w:sz w:val="24"/>
          <w:szCs w:val="24"/>
          <w:lang w:val="es-ES" w:eastAsia="es-UY"/>
        </w:rPr>
        <w:t>Zezé</w:t>
      </w:r>
      <w:proofErr w:type="spellEnd"/>
      <w:r w:rsidRPr="00D11D4D">
        <w:rPr>
          <w:rFonts w:ascii="Times New Roman" w:eastAsia="Times New Roman" w:hAnsi="Times New Roman" w:cs="Times New Roman"/>
          <w:color w:val="222222"/>
          <w:sz w:val="24"/>
          <w:szCs w:val="24"/>
          <w:lang w:val="es-ES" w:eastAsia="es-UY"/>
        </w:rPr>
        <w:t xml:space="preserve"> que la cantara en la capilla.</w:t>
      </w:r>
    </w:p>
    <w:p w:rsidR="00D11D4D" w:rsidRPr="00D11D4D" w:rsidRDefault="00D11D4D" w:rsidP="00D11D4D">
      <w:pPr>
        <w:shd w:val="clear" w:color="auto" w:fill="FFFFFF"/>
        <w:spacing w:after="0" w:line="510" w:lineRule="atLeast"/>
        <w:jc w:val="both"/>
        <w:rPr>
          <w:rFonts w:ascii="Arial" w:eastAsia="Times New Roman" w:hAnsi="Arial" w:cs="Arial"/>
          <w:color w:val="222222"/>
          <w:sz w:val="24"/>
          <w:szCs w:val="24"/>
          <w:lang w:val="es-UY" w:eastAsia="es-UY"/>
        </w:rPr>
      </w:pPr>
      <w:r w:rsidRPr="00D11D4D">
        <w:rPr>
          <w:rFonts w:ascii="Times New Roman" w:eastAsia="Times New Roman" w:hAnsi="Times New Roman" w:cs="Times New Roman"/>
          <w:color w:val="222222"/>
          <w:sz w:val="24"/>
          <w:szCs w:val="24"/>
          <w:lang w:val="es-ES" w:eastAsia="es-UY"/>
        </w:rPr>
        <w:t>            Pedro nació en una familia pobre, de pequeños agricultores de Cataluña. En 1940, a los 12 años, llevado por su padre, ingresó en el seminario dispuesto a convertirse en misionero. En mayo de 1952, cuando contaba 24 años, fue ordenado sacerdote.</w:t>
      </w:r>
    </w:p>
    <w:p w:rsidR="00D11D4D" w:rsidRPr="00D11D4D" w:rsidRDefault="00D11D4D" w:rsidP="00D11D4D">
      <w:pPr>
        <w:shd w:val="clear" w:color="auto" w:fill="FFFFFF"/>
        <w:spacing w:after="0" w:line="510" w:lineRule="atLeast"/>
        <w:jc w:val="both"/>
        <w:rPr>
          <w:rFonts w:ascii="Arial" w:eastAsia="Times New Roman" w:hAnsi="Arial" w:cs="Arial"/>
          <w:color w:val="222222"/>
          <w:sz w:val="24"/>
          <w:szCs w:val="24"/>
          <w:lang w:val="es-UY" w:eastAsia="es-UY"/>
        </w:rPr>
      </w:pPr>
      <w:r w:rsidRPr="00D11D4D">
        <w:rPr>
          <w:rFonts w:ascii="Times New Roman" w:eastAsia="Times New Roman" w:hAnsi="Times New Roman" w:cs="Times New Roman"/>
          <w:color w:val="222222"/>
          <w:sz w:val="24"/>
          <w:szCs w:val="24"/>
          <w:lang w:val="es-ES" w:eastAsia="es-UY"/>
        </w:rPr>
        <w:t xml:space="preserve">            Durante su último año de formación pastoral en Galicia mantuvo contactos con obreros e inmigrantes, muchos de los cuales trabajaban en fábricas de tejidos. Se ganó el apodo de “padre </w:t>
      </w:r>
      <w:proofErr w:type="gramStart"/>
      <w:r w:rsidRPr="00D11D4D">
        <w:rPr>
          <w:rFonts w:ascii="Times New Roman" w:eastAsia="Times New Roman" w:hAnsi="Times New Roman" w:cs="Times New Roman"/>
          <w:color w:val="222222"/>
          <w:sz w:val="24"/>
          <w:szCs w:val="24"/>
          <w:lang w:val="es-ES" w:eastAsia="es-UY"/>
        </w:rPr>
        <w:t>delos</w:t>
      </w:r>
      <w:proofErr w:type="gramEnd"/>
      <w:r w:rsidRPr="00D11D4D">
        <w:rPr>
          <w:rFonts w:ascii="Times New Roman" w:eastAsia="Times New Roman" w:hAnsi="Times New Roman" w:cs="Times New Roman"/>
          <w:color w:val="222222"/>
          <w:sz w:val="24"/>
          <w:szCs w:val="24"/>
          <w:lang w:val="es-ES" w:eastAsia="es-UY"/>
        </w:rPr>
        <w:t xml:space="preserve"> malandros” o “padre de los desvalidos”. Tras el paso por la ciudad fabril, su próxima parada fue en Barcelona. A los 32 años fue para Guinea Ecuatorial, entonces una colonia española, para implantar los Cursillos de Cristiandad. Allí advirtió que el modelo europeo de Iglesia no debía exportarse a las naciones periféricas.</w:t>
      </w:r>
    </w:p>
    <w:p w:rsidR="00D11D4D" w:rsidRPr="00D11D4D" w:rsidRDefault="00D11D4D" w:rsidP="00D11D4D">
      <w:pPr>
        <w:shd w:val="clear" w:color="auto" w:fill="FFFFFF"/>
        <w:spacing w:after="0" w:line="510" w:lineRule="atLeast"/>
        <w:jc w:val="both"/>
        <w:rPr>
          <w:rFonts w:ascii="Arial" w:eastAsia="Times New Roman" w:hAnsi="Arial" w:cs="Arial"/>
          <w:color w:val="222222"/>
          <w:sz w:val="24"/>
          <w:szCs w:val="24"/>
          <w:lang w:val="es-UY" w:eastAsia="es-UY"/>
        </w:rPr>
      </w:pPr>
      <w:r w:rsidRPr="00D11D4D">
        <w:rPr>
          <w:rFonts w:ascii="Times New Roman" w:eastAsia="Times New Roman" w:hAnsi="Times New Roman" w:cs="Times New Roman"/>
          <w:color w:val="222222"/>
          <w:sz w:val="24"/>
          <w:szCs w:val="24"/>
          <w:lang w:val="es-ES" w:eastAsia="es-UY"/>
        </w:rPr>
        <w:t>            Como obispo en Brasil nunca usó ningún distintivo que lo diferenciara de las demás personas o lo identificara como prelado.</w:t>
      </w:r>
    </w:p>
    <w:p w:rsidR="00D11D4D" w:rsidRPr="00D11D4D" w:rsidRDefault="00D11D4D" w:rsidP="00D11D4D">
      <w:pPr>
        <w:shd w:val="clear" w:color="auto" w:fill="FFFFFF"/>
        <w:spacing w:after="0" w:line="510" w:lineRule="atLeast"/>
        <w:jc w:val="both"/>
        <w:rPr>
          <w:rFonts w:ascii="Arial" w:eastAsia="Times New Roman" w:hAnsi="Arial" w:cs="Arial"/>
          <w:color w:val="222222"/>
          <w:sz w:val="24"/>
          <w:szCs w:val="24"/>
          <w:lang w:val="es-UY" w:eastAsia="es-UY"/>
        </w:rPr>
      </w:pPr>
      <w:r w:rsidRPr="00D11D4D">
        <w:rPr>
          <w:rFonts w:ascii="Times New Roman" w:eastAsia="Times New Roman" w:hAnsi="Times New Roman" w:cs="Times New Roman"/>
          <w:color w:val="222222"/>
          <w:sz w:val="24"/>
          <w:szCs w:val="24"/>
          <w:lang w:val="es-ES" w:eastAsia="es-UY"/>
        </w:rPr>
        <w:t>            </w:t>
      </w:r>
      <w:r w:rsidRPr="00D11D4D">
        <w:rPr>
          <w:rFonts w:ascii="Times New Roman" w:eastAsia="Times New Roman" w:hAnsi="Times New Roman" w:cs="Times New Roman"/>
          <w:i/>
          <w:iCs/>
          <w:color w:val="222222"/>
          <w:sz w:val="24"/>
          <w:szCs w:val="24"/>
          <w:lang w:val="es-ES" w:eastAsia="es-UY"/>
        </w:rPr>
        <w:t>Me llamarán subversivo. / Y les diré: yo lo soy. / Por mi Pueblo en lucha vivo. / Con mi Pueblo en marcha voy. / Tengo fe de guerrillero / Y amor de revolución”.</w:t>
      </w:r>
      <w:r w:rsidRPr="00D11D4D">
        <w:rPr>
          <w:rFonts w:ascii="Times New Roman" w:eastAsia="Times New Roman" w:hAnsi="Times New Roman" w:cs="Times New Roman"/>
          <w:color w:val="222222"/>
          <w:sz w:val="24"/>
          <w:szCs w:val="24"/>
          <w:lang w:val="es-ES" w:eastAsia="es-UY"/>
        </w:rPr>
        <w:t> (“Canción de la Hoz y el Haz”).</w:t>
      </w:r>
    </w:p>
    <w:p w:rsidR="00D11D4D" w:rsidRPr="00D11D4D" w:rsidRDefault="00D11D4D" w:rsidP="00D11D4D">
      <w:pPr>
        <w:shd w:val="clear" w:color="auto" w:fill="FFFFFF"/>
        <w:spacing w:after="0" w:line="510" w:lineRule="atLeast"/>
        <w:jc w:val="both"/>
        <w:rPr>
          <w:rFonts w:ascii="Arial" w:eastAsia="Times New Roman" w:hAnsi="Arial" w:cs="Arial"/>
          <w:color w:val="222222"/>
          <w:sz w:val="24"/>
          <w:szCs w:val="24"/>
          <w:lang w:val="es-UY" w:eastAsia="es-UY"/>
        </w:rPr>
      </w:pPr>
      <w:r w:rsidRPr="00D11D4D">
        <w:rPr>
          <w:rFonts w:ascii="Times New Roman" w:eastAsia="Times New Roman" w:hAnsi="Times New Roman" w:cs="Times New Roman"/>
          <w:color w:val="222222"/>
          <w:sz w:val="24"/>
          <w:szCs w:val="24"/>
          <w:lang w:val="es-ES" w:eastAsia="es-UY"/>
        </w:rPr>
        <w:t xml:space="preserve">            Ahora tengo plena conciencia de que conocí a un santo y un profeta: Pedro </w:t>
      </w:r>
      <w:proofErr w:type="spellStart"/>
      <w:r w:rsidRPr="00D11D4D">
        <w:rPr>
          <w:rFonts w:ascii="Times New Roman" w:eastAsia="Times New Roman" w:hAnsi="Times New Roman" w:cs="Times New Roman"/>
          <w:color w:val="222222"/>
          <w:sz w:val="24"/>
          <w:szCs w:val="24"/>
          <w:lang w:val="es-ES" w:eastAsia="es-UY"/>
        </w:rPr>
        <w:t>Casaldáliga</w:t>
      </w:r>
      <w:proofErr w:type="spellEnd"/>
      <w:r w:rsidRPr="00D11D4D">
        <w:rPr>
          <w:rFonts w:ascii="Times New Roman" w:eastAsia="Times New Roman" w:hAnsi="Times New Roman" w:cs="Times New Roman"/>
          <w:color w:val="222222"/>
          <w:sz w:val="24"/>
          <w:szCs w:val="24"/>
          <w:lang w:val="es-ES" w:eastAsia="es-UY"/>
        </w:rPr>
        <w:t>. Santo por su fidelidad radical (en el sentido etimológico de ir a la raíz) al Evangelio, y profeta por los riegos para su vida que enfrentó y las adversidades que sufrió.</w:t>
      </w:r>
    </w:p>
    <w:p w:rsidR="00D11D4D" w:rsidRPr="00D11D4D" w:rsidRDefault="00D11D4D" w:rsidP="00D11D4D">
      <w:pPr>
        <w:shd w:val="clear" w:color="auto" w:fill="FFFFFF"/>
        <w:spacing w:after="0" w:line="510" w:lineRule="atLeast"/>
        <w:jc w:val="both"/>
        <w:rPr>
          <w:rFonts w:ascii="Arial" w:eastAsia="Times New Roman" w:hAnsi="Arial" w:cs="Arial"/>
          <w:color w:val="222222"/>
          <w:sz w:val="24"/>
          <w:szCs w:val="24"/>
          <w:lang w:val="es-UY" w:eastAsia="es-UY"/>
        </w:rPr>
      </w:pPr>
      <w:r w:rsidRPr="00D11D4D">
        <w:rPr>
          <w:rFonts w:ascii="Times New Roman" w:eastAsia="Times New Roman" w:hAnsi="Times New Roman" w:cs="Times New Roman"/>
          <w:color w:val="222222"/>
          <w:sz w:val="24"/>
          <w:szCs w:val="24"/>
          <w:lang w:val="es-ES" w:eastAsia="es-UY"/>
        </w:rPr>
        <w:t> </w:t>
      </w:r>
    </w:p>
    <w:p w:rsidR="00D11D4D" w:rsidRPr="00D11D4D" w:rsidRDefault="00D11D4D" w:rsidP="00D11D4D">
      <w:pPr>
        <w:shd w:val="clear" w:color="auto" w:fill="FFFFFF"/>
        <w:spacing w:after="0" w:line="510" w:lineRule="atLeast"/>
        <w:jc w:val="both"/>
        <w:rPr>
          <w:rFonts w:ascii="Arial" w:eastAsia="Times New Roman" w:hAnsi="Arial" w:cs="Arial"/>
          <w:color w:val="222222"/>
          <w:sz w:val="24"/>
          <w:szCs w:val="24"/>
          <w:lang w:val="es-UY" w:eastAsia="es-UY"/>
        </w:rPr>
      </w:pPr>
      <w:r w:rsidRPr="00D11D4D">
        <w:rPr>
          <w:rFonts w:ascii="Times New Roman" w:eastAsia="Times New Roman" w:hAnsi="Times New Roman" w:cs="Times New Roman"/>
          <w:b/>
          <w:bCs/>
          <w:color w:val="222222"/>
          <w:sz w:val="24"/>
          <w:szCs w:val="24"/>
          <w:lang w:val="es-ES" w:eastAsia="es-UY"/>
        </w:rPr>
        <w:t xml:space="preserve">Frei </w:t>
      </w:r>
      <w:proofErr w:type="spellStart"/>
      <w:r w:rsidRPr="00D11D4D">
        <w:rPr>
          <w:rFonts w:ascii="Times New Roman" w:eastAsia="Times New Roman" w:hAnsi="Times New Roman" w:cs="Times New Roman"/>
          <w:b/>
          <w:bCs/>
          <w:color w:val="222222"/>
          <w:sz w:val="24"/>
          <w:szCs w:val="24"/>
          <w:lang w:val="es-ES" w:eastAsia="es-UY"/>
        </w:rPr>
        <w:t>Betto</w:t>
      </w:r>
      <w:proofErr w:type="spellEnd"/>
      <w:r w:rsidRPr="00D11D4D">
        <w:rPr>
          <w:rFonts w:ascii="Times New Roman" w:eastAsia="Times New Roman" w:hAnsi="Times New Roman" w:cs="Times New Roman"/>
          <w:b/>
          <w:bCs/>
          <w:color w:val="222222"/>
          <w:sz w:val="24"/>
          <w:szCs w:val="24"/>
          <w:lang w:val="es-ES" w:eastAsia="es-UY"/>
        </w:rPr>
        <w:t>, </w:t>
      </w:r>
      <w:r w:rsidRPr="00D11D4D">
        <w:rPr>
          <w:rFonts w:ascii="Times New Roman" w:eastAsia="Times New Roman" w:hAnsi="Times New Roman" w:cs="Times New Roman"/>
          <w:b/>
          <w:bCs/>
          <w:i/>
          <w:iCs/>
          <w:color w:val="222222"/>
          <w:sz w:val="24"/>
          <w:szCs w:val="24"/>
          <w:lang w:val="es-ES" w:eastAsia="es-UY"/>
        </w:rPr>
        <w:t xml:space="preserve">O paraíso perdido – </w:t>
      </w:r>
      <w:proofErr w:type="spellStart"/>
      <w:r w:rsidRPr="00D11D4D">
        <w:rPr>
          <w:rFonts w:ascii="Times New Roman" w:eastAsia="Times New Roman" w:hAnsi="Times New Roman" w:cs="Times New Roman"/>
          <w:b/>
          <w:bCs/>
          <w:i/>
          <w:iCs/>
          <w:color w:val="222222"/>
          <w:sz w:val="24"/>
          <w:szCs w:val="24"/>
          <w:lang w:val="es-ES" w:eastAsia="es-UY"/>
        </w:rPr>
        <w:t>viagens</w:t>
      </w:r>
      <w:proofErr w:type="spellEnd"/>
      <w:r w:rsidRPr="00D11D4D">
        <w:rPr>
          <w:rFonts w:ascii="Times New Roman" w:eastAsia="Times New Roman" w:hAnsi="Times New Roman" w:cs="Times New Roman"/>
          <w:b/>
          <w:bCs/>
          <w:i/>
          <w:iCs/>
          <w:color w:val="222222"/>
          <w:sz w:val="24"/>
          <w:szCs w:val="24"/>
          <w:lang w:val="es-ES" w:eastAsia="es-UY"/>
        </w:rPr>
        <w:t xml:space="preserve"> </w:t>
      </w:r>
      <w:proofErr w:type="spellStart"/>
      <w:r w:rsidRPr="00D11D4D">
        <w:rPr>
          <w:rFonts w:ascii="Times New Roman" w:eastAsia="Times New Roman" w:hAnsi="Times New Roman" w:cs="Times New Roman"/>
          <w:b/>
          <w:bCs/>
          <w:i/>
          <w:iCs/>
          <w:color w:val="222222"/>
          <w:sz w:val="24"/>
          <w:szCs w:val="24"/>
          <w:lang w:val="es-ES" w:eastAsia="es-UY"/>
        </w:rPr>
        <w:t>ao</w:t>
      </w:r>
      <w:proofErr w:type="spellEnd"/>
      <w:r w:rsidRPr="00D11D4D">
        <w:rPr>
          <w:rFonts w:ascii="Times New Roman" w:eastAsia="Times New Roman" w:hAnsi="Times New Roman" w:cs="Times New Roman"/>
          <w:b/>
          <w:bCs/>
          <w:i/>
          <w:iCs/>
          <w:color w:val="222222"/>
          <w:sz w:val="24"/>
          <w:szCs w:val="24"/>
          <w:lang w:val="es-ES" w:eastAsia="es-UY"/>
        </w:rPr>
        <w:t xml:space="preserve"> mundo socialista</w:t>
      </w:r>
      <w:r w:rsidRPr="00D11D4D">
        <w:rPr>
          <w:rFonts w:ascii="Times New Roman" w:eastAsia="Times New Roman" w:hAnsi="Times New Roman" w:cs="Times New Roman"/>
          <w:b/>
          <w:bCs/>
          <w:color w:val="222222"/>
          <w:sz w:val="24"/>
          <w:szCs w:val="24"/>
          <w:lang w:val="es-ES" w:eastAsia="es-UY"/>
        </w:rPr>
        <w:t> (Rocco).</w:t>
      </w:r>
    </w:p>
    <w:p w:rsidR="00D11D4D" w:rsidRDefault="00D11D4D" w:rsidP="00D11D4D">
      <w:pPr>
        <w:shd w:val="clear" w:color="auto" w:fill="FFFFFF"/>
        <w:spacing w:after="0" w:line="510" w:lineRule="atLeast"/>
        <w:rPr>
          <w:rFonts w:ascii="Times New Roman" w:eastAsia="Times New Roman" w:hAnsi="Times New Roman" w:cs="Times New Roman"/>
          <w:b/>
          <w:bCs/>
          <w:color w:val="222222"/>
          <w:sz w:val="24"/>
          <w:szCs w:val="24"/>
          <w:lang w:val="es-ES" w:eastAsia="es-UY"/>
        </w:rPr>
      </w:pPr>
    </w:p>
    <w:p w:rsidR="00D11D4D" w:rsidRPr="00D11D4D" w:rsidRDefault="00D11D4D" w:rsidP="00D11D4D">
      <w:pPr>
        <w:shd w:val="clear" w:color="auto" w:fill="FFFFFF"/>
        <w:spacing w:after="0" w:line="510" w:lineRule="atLeast"/>
        <w:rPr>
          <w:rFonts w:ascii="Arial" w:eastAsia="Times New Roman" w:hAnsi="Arial" w:cs="Arial"/>
          <w:color w:val="222222"/>
          <w:sz w:val="24"/>
          <w:szCs w:val="24"/>
          <w:lang w:val="es-UY" w:eastAsia="es-UY"/>
        </w:rPr>
      </w:pPr>
      <w:r w:rsidRPr="00D11D4D">
        <w:rPr>
          <w:rFonts w:ascii="Times New Roman" w:eastAsia="Times New Roman" w:hAnsi="Times New Roman" w:cs="Times New Roman"/>
          <w:b/>
          <w:bCs/>
          <w:color w:val="222222"/>
          <w:sz w:val="24"/>
          <w:szCs w:val="24"/>
          <w:lang w:val="es-ES" w:eastAsia="es-UY"/>
        </w:rPr>
        <w:t>Fuentes:</w:t>
      </w:r>
    </w:p>
    <w:p w:rsidR="00D11D4D" w:rsidRPr="00D11D4D" w:rsidRDefault="00D11D4D" w:rsidP="00D11D4D">
      <w:pPr>
        <w:shd w:val="clear" w:color="auto" w:fill="FFFFFF"/>
        <w:spacing w:after="0" w:line="510" w:lineRule="atLeast"/>
        <w:rPr>
          <w:rFonts w:ascii="Arial" w:eastAsia="Times New Roman" w:hAnsi="Arial" w:cs="Arial"/>
          <w:color w:val="222222"/>
          <w:sz w:val="24"/>
          <w:szCs w:val="24"/>
          <w:lang w:val="es-UY" w:eastAsia="es-UY"/>
        </w:rPr>
      </w:pPr>
      <w:r w:rsidRPr="00D11D4D">
        <w:rPr>
          <w:rFonts w:ascii="Times New Roman" w:eastAsia="Times New Roman" w:hAnsi="Times New Roman" w:cs="Times New Roman"/>
          <w:color w:val="222222"/>
          <w:sz w:val="24"/>
          <w:szCs w:val="24"/>
          <w:lang w:val="es-ES" w:eastAsia="es-UY"/>
        </w:rPr>
        <w:t xml:space="preserve">            Entrevista inédita realizada por Camilo </w:t>
      </w:r>
      <w:proofErr w:type="spellStart"/>
      <w:r w:rsidRPr="00D11D4D">
        <w:rPr>
          <w:rFonts w:ascii="Times New Roman" w:eastAsia="Times New Roman" w:hAnsi="Times New Roman" w:cs="Times New Roman"/>
          <w:color w:val="222222"/>
          <w:sz w:val="24"/>
          <w:szCs w:val="24"/>
          <w:lang w:val="es-ES" w:eastAsia="es-UY"/>
        </w:rPr>
        <w:t>Vannuchi</w:t>
      </w:r>
      <w:proofErr w:type="spellEnd"/>
      <w:r w:rsidRPr="00D11D4D">
        <w:rPr>
          <w:rFonts w:ascii="Times New Roman" w:eastAsia="Times New Roman" w:hAnsi="Times New Roman" w:cs="Times New Roman"/>
          <w:color w:val="222222"/>
          <w:sz w:val="24"/>
          <w:szCs w:val="24"/>
          <w:lang w:val="es-ES" w:eastAsia="es-UY"/>
        </w:rPr>
        <w:t xml:space="preserve"> (</w:t>
      </w:r>
      <w:hyperlink r:id="rId4" w:tgtFrame="_blank" w:history="1">
        <w:r w:rsidRPr="00D11D4D">
          <w:rPr>
            <w:rFonts w:ascii="Arial" w:eastAsia="Times New Roman" w:hAnsi="Arial" w:cs="Arial"/>
            <w:color w:val="1155CC"/>
            <w:sz w:val="20"/>
            <w:szCs w:val="20"/>
            <w:u w:val="single"/>
            <w:lang w:val="es-ES" w:eastAsia="es-UY"/>
          </w:rPr>
          <w:t>https://noticias.uol.com.br/colunas/camilo-vannuchi/2020/08/07/d-pedro-casaldaliga-todo-opressor-e-obsessivo.htm?fbclid=IwAR3vR9_56MHxcSAEv1O0diZQKMWMVef9MQChdekJ7GXduOi9yYREtHZxr4c9</w:t>
        </w:r>
      </w:hyperlink>
    </w:p>
    <w:p w:rsidR="00D11D4D" w:rsidRPr="00D11D4D" w:rsidRDefault="00D11D4D" w:rsidP="00D11D4D">
      <w:pPr>
        <w:shd w:val="clear" w:color="auto" w:fill="FFFFFF"/>
        <w:spacing w:after="0" w:line="510" w:lineRule="atLeast"/>
        <w:rPr>
          <w:rFonts w:ascii="Arial" w:eastAsia="Times New Roman" w:hAnsi="Arial" w:cs="Arial"/>
          <w:color w:val="222222"/>
          <w:sz w:val="24"/>
          <w:szCs w:val="24"/>
          <w:lang w:val="es-UY" w:eastAsia="es-UY"/>
        </w:rPr>
      </w:pPr>
      <w:r w:rsidRPr="00D11D4D">
        <w:rPr>
          <w:rFonts w:ascii="Times New Roman" w:eastAsia="Times New Roman" w:hAnsi="Times New Roman" w:cs="Times New Roman"/>
          <w:color w:val="222222"/>
          <w:sz w:val="24"/>
          <w:szCs w:val="24"/>
          <w:lang w:val="es-ES" w:eastAsia="es-UY"/>
        </w:rPr>
        <w:t> </w:t>
      </w:r>
    </w:p>
    <w:p w:rsidR="00D11D4D" w:rsidRPr="00D11D4D" w:rsidRDefault="00D11D4D" w:rsidP="00D11D4D">
      <w:pPr>
        <w:shd w:val="clear" w:color="auto" w:fill="FFFFFF"/>
        <w:spacing w:before="100" w:beforeAutospacing="1" w:after="100" w:afterAutospacing="1" w:line="510" w:lineRule="atLeast"/>
        <w:rPr>
          <w:rFonts w:eastAsia="Times New Roman" w:cstheme="minorHAnsi"/>
          <w:color w:val="222222"/>
          <w:sz w:val="24"/>
          <w:szCs w:val="24"/>
          <w:lang w:val="es-UY" w:eastAsia="es-UY"/>
        </w:rPr>
      </w:pPr>
      <w:r w:rsidRPr="00D11D4D">
        <w:rPr>
          <w:rFonts w:eastAsia="Times New Roman" w:cstheme="minorHAnsi"/>
          <w:sz w:val="24"/>
          <w:szCs w:val="24"/>
          <w:lang w:val="es-ES" w:eastAsia="es-UY"/>
        </w:rPr>
        <w:t xml:space="preserve">Texto de </w:t>
      </w:r>
      <w:proofErr w:type="spellStart"/>
      <w:r w:rsidRPr="00D11D4D">
        <w:rPr>
          <w:rFonts w:eastAsia="Times New Roman" w:cstheme="minorHAnsi"/>
          <w:sz w:val="24"/>
          <w:szCs w:val="24"/>
          <w:lang w:val="es-ES" w:eastAsia="es-UY"/>
        </w:rPr>
        <w:t>Maria</w:t>
      </w:r>
      <w:proofErr w:type="spellEnd"/>
      <w:r w:rsidRPr="00D11D4D">
        <w:rPr>
          <w:rFonts w:eastAsia="Times New Roman" w:cstheme="minorHAnsi"/>
          <w:sz w:val="24"/>
          <w:szCs w:val="24"/>
          <w:lang w:val="es-ES" w:eastAsia="es-UY"/>
        </w:rPr>
        <w:t xml:space="preserve"> Júlia Gomes Andrade, antropóloga y coordinadora del Movimiento por </w:t>
      </w:r>
      <w:r w:rsidRPr="00D11D4D">
        <w:rPr>
          <w:rFonts w:cstheme="minorHAnsi"/>
          <w:color w:val="000000"/>
          <w:shd w:val="clear" w:color="auto" w:fill="FFFFFF"/>
        </w:rPr>
        <w:t>la Soberanía Popular en la Minería (MAM).</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D4D"/>
    <w:rsid w:val="002E2F5B"/>
    <w:rsid w:val="00D11D4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2B82"/>
  <w15:chartTrackingRefBased/>
  <w15:docId w15:val="{87EC45DA-3CB9-47B8-958C-7A421B18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561903">
      <w:bodyDiv w:val="1"/>
      <w:marLeft w:val="0"/>
      <w:marRight w:val="0"/>
      <w:marTop w:val="0"/>
      <w:marBottom w:val="0"/>
      <w:divBdr>
        <w:top w:val="none" w:sz="0" w:space="0" w:color="auto"/>
        <w:left w:val="none" w:sz="0" w:space="0" w:color="auto"/>
        <w:bottom w:val="none" w:sz="0" w:space="0" w:color="auto"/>
        <w:right w:val="none" w:sz="0" w:space="0" w:color="auto"/>
      </w:divBdr>
      <w:divsChild>
        <w:div w:id="983196253">
          <w:marLeft w:val="0"/>
          <w:marRight w:val="0"/>
          <w:marTop w:val="0"/>
          <w:marBottom w:val="0"/>
          <w:divBdr>
            <w:top w:val="none" w:sz="0" w:space="0" w:color="auto"/>
            <w:left w:val="none" w:sz="0" w:space="0" w:color="auto"/>
            <w:bottom w:val="none" w:sz="0" w:space="0" w:color="auto"/>
            <w:right w:val="none" w:sz="0" w:space="0" w:color="auto"/>
          </w:divBdr>
        </w:div>
        <w:div w:id="634993578">
          <w:marLeft w:val="0"/>
          <w:marRight w:val="0"/>
          <w:marTop w:val="0"/>
          <w:marBottom w:val="0"/>
          <w:divBdr>
            <w:top w:val="none" w:sz="0" w:space="0" w:color="auto"/>
            <w:left w:val="none" w:sz="0" w:space="0" w:color="auto"/>
            <w:bottom w:val="none" w:sz="0" w:space="0" w:color="auto"/>
            <w:right w:val="none" w:sz="0" w:space="0" w:color="auto"/>
          </w:divBdr>
        </w:div>
        <w:div w:id="244268253">
          <w:marLeft w:val="0"/>
          <w:marRight w:val="0"/>
          <w:marTop w:val="0"/>
          <w:marBottom w:val="0"/>
          <w:divBdr>
            <w:top w:val="none" w:sz="0" w:space="0" w:color="auto"/>
            <w:left w:val="none" w:sz="0" w:space="0" w:color="auto"/>
            <w:bottom w:val="none" w:sz="0" w:space="0" w:color="auto"/>
            <w:right w:val="none" w:sz="0" w:space="0" w:color="auto"/>
          </w:divBdr>
        </w:div>
        <w:div w:id="2047215733">
          <w:marLeft w:val="0"/>
          <w:marRight w:val="0"/>
          <w:marTop w:val="0"/>
          <w:marBottom w:val="0"/>
          <w:divBdr>
            <w:top w:val="none" w:sz="0" w:space="0" w:color="auto"/>
            <w:left w:val="none" w:sz="0" w:space="0" w:color="auto"/>
            <w:bottom w:val="none" w:sz="0" w:space="0" w:color="auto"/>
            <w:right w:val="none" w:sz="0" w:space="0" w:color="auto"/>
          </w:divBdr>
        </w:div>
        <w:div w:id="81611311">
          <w:marLeft w:val="0"/>
          <w:marRight w:val="0"/>
          <w:marTop w:val="0"/>
          <w:marBottom w:val="0"/>
          <w:divBdr>
            <w:top w:val="none" w:sz="0" w:space="0" w:color="auto"/>
            <w:left w:val="none" w:sz="0" w:space="0" w:color="auto"/>
            <w:bottom w:val="none" w:sz="0" w:space="0" w:color="auto"/>
            <w:right w:val="none" w:sz="0" w:space="0" w:color="auto"/>
          </w:divBdr>
        </w:div>
        <w:div w:id="2087484963">
          <w:marLeft w:val="0"/>
          <w:marRight w:val="0"/>
          <w:marTop w:val="0"/>
          <w:marBottom w:val="0"/>
          <w:divBdr>
            <w:top w:val="none" w:sz="0" w:space="0" w:color="auto"/>
            <w:left w:val="none" w:sz="0" w:space="0" w:color="auto"/>
            <w:bottom w:val="none" w:sz="0" w:space="0" w:color="auto"/>
            <w:right w:val="none" w:sz="0" w:space="0" w:color="auto"/>
          </w:divBdr>
        </w:div>
        <w:div w:id="791552939">
          <w:marLeft w:val="0"/>
          <w:marRight w:val="0"/>
          <w:marTop w:val="0"/>
          <w:marBottom w:val="0"/>
          <w:divBdr>
            <w:top w:val="none" w:sz="0" w:space="0" w:color="auto"/>
            <w:left w:val="none" w:sz="0" w:space="0" w:color="auto"/>
            <w:bottom w:val="none" w:sz="0" w:space="0" w:color="auto"/>
            <w:right w:val="none" w:sz="0" w:space="0" w:color="auto"/>
          </w:divBdr>
        </w:div>
        <w:div w:id="1963657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oticias.uol.com.br/colunas/camilo-vannuchi/2020/08/07/d-pedro-casaldaliga-todo-opressor-e-obsessivo.htm?fbclid=IwAR3vR9_56MHxcSAEv1O0diZQKMWMVef9MQChdekJ7GXduOi9yYREtHZxr4c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2286</Words>
  <Characters>12574</Characters>
  <Application>Microsoft Office Word</Application>
  <DocSecurity>0</DocSecurity>
  <Lines>104</Lines>
  <Paragraphs>29</Paragraphs>
  <ScaleCrop>false</ScaleCrop>
  <Company/>
  <LinksUpToDate>false</LinksUpToDate>
  <CharactersWithSpaces>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2020-08-18T12:25:00Z</dcterms:created>
  <dcterms:modified xsi:type="dcterms:W3CDTF">2020-08-18T12:27:00Z</dcterms:modified>
</cp:coreProperties>
</file>