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E7C" w:rsidRPr="00470E7C" w:rsidRDefault="00470E7C" w:rsidP="00470E7C">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470E7C">
        <w:rPr>
          <w:rFonts w:ascii="Arial" w:eastAsia="Times New Roman" w:hAnsi="Arial" w:cs="Arial"/>
          <w:b/>
          <w:bCs/>
          <w:color w:val="333333"/>
          <w:kern w:val="36"/>
          <w:sz w:val="38"/>
          <w:szCs w:val="38"/>
          <w:lang w:val="es-UY" w:eastAsia="es-UY"/>
        </w:rPr>
        <w:t xml:space="preserve">Mons. Neri </w:t>
      </w:r>
      <w:proofErr w:type="spellStart"/>
      <w:r w:rsidRPr="00470E7C">
        <w:rPr>
          <w:rFonts w:ascii="Arial" w:eastAsia="Times New Roman" w:hAnsi="Arial" w:cs="Arial"/>
          <w:b/>
          <w:bCs/>
          <w:color w:val="333333"/>
          <w:kern w:val="36"/>
          <w:sz w:val="38"/>
          <w:szCs w:val="38"/>
          <w:lang w:val="es-UY" w:eastAsia="es-UY"/>
        </w:rPr>
        <w:t>Tondello</w:t>
      </w:r>
      <w:proofErr w:type="spellEnd"/>
      <w:r w:rsidRPr="00470E7C">
        <w:rPr>
          <w:rFonts w:ascii="Arial" w:eastAsia="Times New Roman" w:hAnsi="Arial" w:cs="Arial"/>
          <w:b/>
          <w:bCs/>
          <w:color w:val="333333"/>
          <w:kern w:val="36"/>
          <w:sz w:val="38"/>
          <w:szCs w:val="38"/>
          <w:lang w:val="es-UY" w:eastAsia="es-UY"/>
        </w:rPr>
        <w:t>: "el Espíritu Santo ha querido innovar y traer una forma sinodal de ser Iglesia"</w:t>
      </w:r>
    </w:p>
    <w:p w:rsidR="00470E7C" w:rsidRPr="00470E7C" w:rsidRDefault="00470E7C" w:rsidP="00470E7C">
      <w:pPr>
        <w:shd w:val="clear" w:color="auto" w:fill="FFFFFF"/>
        <w:spacing w:after="0" w:line="240" w:lineRule="auto"/>
        <w:rPr>
          <w:rFonts w:ascii="Arial" w:eastAsia="Times New Roman" w:hAnsi="Arial" w:cs="Arial"/>
          <w:color w:val="000000"/>
          <w:sz w:val="21"/>
          <w:szCs w:val="21"/>
          <w:lang w:val="es-UY" w:eastAsia="es-UY"/>
        </w:rPr>
      </w:pPr>
      <w:r w:rsidRPr="00470E7C">
        <w:rPr>
          <w:rFonts w:ascii="Arial" w:eastAsia="Times New Roman" w:hAnsi="Arial" w:cs="Arial"/>
          <w:noProof/>
          <w:color w:val="000000"/>
          <w:sz w:val="21"/>
          <w:szCs w:val="21"/>
          <w:lang w:val="es-UY" w:eastAsia="es-UY"/>
        </w:rPr>
        <w:drawing>
          <wp:inline distT="0" distB="0" distL="0" distR="0" wp14:anchorId="72A5E6D5" wp14:editId="191F6785">
            <wp:extent cx="5111750" cy="2870841"/>
            <wp:effectExtent l="0" t="0" r="0" b="5715"/>
            <wp:docPr id="1" name="Imagen 1" descr="Monseñor Neri Tondello participa de uno de los momentos de espiritualidad de los pueblos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eñor Neri Tondello participa de uno de los momentos de espiritualidad de los pueblos indígen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2325" cy="2876780"/>
                    </a:xfrm>
                    <a:prstGeom prst="rect">
                      <a:avLst/>
                    </a:prstGeom>
                    <a:noFill/>
                    <a:ln>
                      <a:noFill/>
                    </a:ln>
                  </pic:spPr>
                </pic:pic>
              </a:graphicData>
            </a:graphic>
          </wp:inline>
        </w:drawing>
      </w:r>
    </w:p>
    <w:p w:rsidR="00470E7C" w:rsidRPr="00470E7C" w:rsidRDefault="00470E7C" w:rsidP="00470E7C">
      <w:pPr>
        <w:shd w:val="clear" w:color="auto" w:fill="FFFFFF"/>
        <w:spacing w:line="240" w:lineRule="auto"/>
        <w:rPr>
          <w:rFonts w:ascii="Arial" w:eastAsia="Times New Roman" w:hAnsi="Arial" w:cs="Arial"/>
          <w:color w:val="000000"/>
          <w:sz w:val="21"/>
          <w:szCs w:val="21"/>
          <w:lang w:val="es-UY" w:eastAsia="es-UY"/>
        </w:rPr>
      </w:pPr>
      <w:r w:rsidRPr="00470E7C">
        <w:rPr>
          <w:rFonts w:ascii="Arial" w:eastAsia="Times New Roman" w:hAnsi="Arial" w:cs="Arial"/>
          <w:color w:val="000000"/>
          <w:sz w:val="21"/>
          <w:szCs w:val="21"/>
          <w:lang w:val="es-UY" w:eastAsia="es-UY"/>
        </w:rPr>
        <w:t xml:space="preserve">Monseñor Neri </w:t>
      </w:r>
      <w:proofErr w:type="spellStart"/>
      <w:r w:rsidRPr="00470E7C">
        <w:rPr>
          <w:rFonts w:ascii="Arial" w:eastAsia="Times New Roman" w:hAnsi="Arial" w:cs="Arial"/>
          <w:color w:val="000000"/>
          <w:sz w:val="21"/>
          <w:szCs w:val="21"/>
          <w:lang w:val="es-UY" w:eastAsia="es-UY"/>
        </w:rPr>
        <w:t>Tondello</w:t>
      </w:r>
      <w:proofErr w:type="spellEnd"/>
      <w:r w:rsidRPr="00470E7C">
        <w:rPr>
          <w:rFonts w:ascii="Arial" w:eastAsia="Times New Roman" w:hAnsi="Arial" w:cs="Arial"/>
          <w:color w:val="000000"/>
          <w:sz w:val="21"/>
          <w:szCs w:val="21"/>
          <w:lang w:val="es-UY" w:eastAsia="es-UY"/>
        </w:rPr>
        <w:t xml:space="preserve"> participa de uno de los momentos de espiritualidad de los pueblos indígenas</w:t>
      </w:r>
    </w:p>
    <w:p w:rsidR="00470E7C" w:rsidRPr="00470E7C" w:rsidRDefault="00470E7C" w:rsidP="00470E7C">
      <w:pPr>
        <w:shd w:val="clear" w:color="auto" w:fill="FFFFFF"/>
        <w:spacing w:after="0" w:line="345" w:lineRule="atLeast"/>
        <w:outlineLvl w:val="1"/>
        <w:rPr>
          <w:rFonts w:ascii="Arial" w:eastAsia="Times New Roman" w:hAnsi="Arial" w:cs="Arial"/>
          <w:b/>
          <w:bCs/>
          <w:color w:val="474747"/>
          <w:sz w:val="26"/>
          <w:szCs w:val="26"/>
          <w:lang w:val="es-UY" w:eastAsia="es-UY"/>
        </w:rPr>
      </w:pPr>
      <w:r w:rsidRPr="00470E7C">
        <w:rPr>
          <w:rFonts w:ascii="Arial" w:eastAsia="Times New Roman" w:hAnsi="Arial" w:cs="Arial"/>
          <w:b/>
          <w:bCs/>
          <w:color w:val="474747"/>
          <w:sz w:val="26"/>
          <w:szCs w:val="26"/>
          <w:lang w:val="es-UY" w:eastAsia="es-UY"/>
        </w:rPr>
        <w:t>"La Conferencia Eclesial de la Amazonía es la respuesta del Sínodo, diría que es un punto de madurez, un punto de llegada, para dar este paso y poder hacer que la conferencia ponga en práctica las conclusiones del Sínodo"</w:t>
      </w:r>
    </w:p>
    <w:p w:rsidR="00470E7C" w:rsidRPr="00470E7C" w:rsidRDefault="00470E7C" w:rsidP="00470E7C">
      <w:pPr>
        <w:shd w:val="clear" w:color="auto" w:fill="FFFFFF"/>
        <w:spacing w:after="0" w:line="345" w:lineRule="atLeast"/>
        <w:outlineLvl w:val="1"/>
        <w:rPr>
          <w:rFonts w:ascii="Arial" w:eastAsia="Times New Roman" w:hAnsi="Arial" w:cs="Arial"/>
          <w:b/>
          <w:bCs/>
          <w:color w:val="474747"/>
          <w:sz w:val="26"/>
          <w:szCs w:val="26"/>
          <w:lang w:val="es-UY" w:eastAsia="es-UY"/>
        </w:rPr>
      </w:pPr>
      <w:r w:rsidRPr="00470E7C">
        <w:rPr>
          <w:rFonts w:ascii="Arial" w:eastAsia="Times New Roman" w:hAnsi="Arial" w:cs="Arial"/>
          <w:b/>
          <w:bCs/>
          <w:color w:val="474747"/>
          <w:sz w:val="26"/>
          <w:szCs w:val="26"/>
          <w:lang w:val="es-UY" w:eastAsia="es-UY"/>
        </w:rPr>
        <w:t>"Queremos ser una Iglesia más cercana, una Iglesia más participativa, una Iglesia que envuelva más ministerios, una Iglesia eclesial, pero también una Iglesia colegiada, pero sobre todo una Iglesia bautismal"</w:t>
      </w:r>
    </w:p>
    <w:p w:rsidR="00470E7C" w:rsidRPr="00470E7C" w:rsidRDefault="00470E7C" w:rsidP="00470E7C">
      <w:pPr>
        <w:shd w:val="clear" w:color="auto" w:fill="FFFFFF"/>
        <w:spacing w:after="0" w:line="345" w:lineRule="atLeast"/>
        <w:outlineLvl w:val="1"/>
        <w:rPr>
          <w:rFonts w:ascii="Arial" w:eastAsia="Times New Roman" w:hAnsi="Arial" w:cs="Arial"/>
          <w:b/>
          <w:bCs/>
          <w:color w:val="474747"/>
          <w:sz w:val="26"/>
          <w:szCs w:val="26"/>
          <w:lang w:val="es-UY" w:eastAsia="es-UY"/>
        </w:rPr>
      </w:pPr>
      <w:r w:rsidRPr="00470E7C">
        <w:rPr>
          <w:rFonts w:ascii="Arial" w:eastAsia="Times New Roman" w:hAnsi="Arial" w:cs="Arial"/>
          <w:b/>
          <w:bCs/>
          <w:color w:val="474747"/>
          <w:sz w:val="26"/>
          <w:szCs w:val="26"/>
          <w:lang w:val="es-UY" w:eastAsia="es-UY"/>
        </w:rPr>
        <w:t xml:space="preserve">"No sé si reemplazarán a las conferencias episcopales, sin embargo, es </w:t>
      </w:r>
      <w:proofErr w:type="gramStart"/>
      <w:r w:rsidRPr="00470E7C">
        <w:rPr>
          <w:rFonts w:ascii="Arial" w:eastAsia="Times New Roman" w:hAnsi="Arial" w:cs="Arial"/>
          <w:b/>
          <w:bCs/>
          <w:color w:val="474747"/>
          <w:sz w:val="26"/>
          <w:szCs w:val="26"/>
          <w:lang w:val="es-UY" w:eastAsia="es-UY"/>
        </w:rPr>
        <w:t>un camino a ser realizado</w:t>
      </w:r>
      <w:proofErr w:type="gramEnd"/>
      <w:r w:rsidRPr="00470E7C">
        <w:rPr>
          <w:rFonts w:ascii="Arial" w:eastAsia="Times New Roman" w:hAnsi="Arial" w:cs="Arial"/>
          <w:b/>
          <w:bCs/>
          <w:color w:val="474747"/>
          <w:sz w:val="26"/>
          <w:szCs w:val="26"/>
          <w:lang w:val="es-UY" w:eastAsia="es-UY"/>
        </w:rPr>
        <w:t>, con mucho diálogo, con mucha apertura y el Espíritu Santo continuará iluminándonos"</w:t>
      </w:r>
    </w:p>
    <w:p w:rsidR="00470E7C" w:rsidRPr="00470E7C" w:rsidRDefault="00470E7C" w:rsidP="00470E7C">
      <w:pPr>
        <w:shd w:val="clear" w:color="auto" w:fill="FFFFFF"/>
        <w:spacing w:after="0" w:line="345" w:lineRule="atLeast"/>
        <w:outlineLvl w:val="1"/>
        <w:rPr>
          <w:rFonts w:ascii="Arial" w:eastAsia="Times New Roman" w:hAnsi="Arial" w:cs="Arial"/>
          <w:b/>
          <w:bCs/>
          <w:color w:val="474747"/>
          <w:sz w:val="26"/>
          <w:szCs w:val="26"/>
          <w:lang w:val="es-UY" w:eastAsia="es-UY"/>
        </w:rPr>
      </w:pPr>
      <w:r w:rsidRPr="00470E7C">
        <w:rPr>
          <w:rFonts w:ascii="Arial" w:eastAsia="Times New Roman" w:hAnsi="Arial" w:cs="Arial"/>
          <w:b/>
          <w:bCs/>
          <w:color w:val="474747"/>
          <w:sz w:val="26"/>
          <w:szCs w:val="26"/>
          <w:lang w:val="es-UY" w:eastAsia="es-UY"/>
        </w:rPr>
        <w:t>"La Iglesia de la Amazonía ha sido una Iglesia en la que descuidamos las posibilidades locales de evangelización"</w:t>
      </w:r>
    </w:p>
    <w:p w:rsidR="00470E7C" w:rsidRPr="00470E7C" w:rsidRDefault="00470E7C" w:rsidP="00470E7C">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470E7C">
        <w:rPr>
          <w:rFonts w:ascii="Arial" w:eastAsia="Times New Roman" w:hAnsi="Arial" w:cs="Arial"/>
          <w:b/>
          <w:bCs/>
          <w:color w:val="474747"/>
          <w:sz w:val="26"/>
          <w:szCs w:val="26"/>
          <w:lang w:val="es-UY" w:eastAsia="es-UY"/>
        </w:rPr>
        <w:t>"Es necesario tener estrategias pastorales identificadas con el rostro propio de la Amazonía"</w:t>
      </w:r>
    </w:p>
    <w:p w:rsidR="00470E7C" w:rsidRPr="00470E7C" w:rsidRDefault="00470E7C" w:rsidP="00470E7C">
      <w:pPr>
        <w:shd w:val="clear" w:color="auto" w:fill="FFFFFF"/>
        <w:spacing w:after="150" w:line="240" w:lineRule="auto"/>
        <w:rPr>
          <w:rFonts w:ascii="inherit" w:eastAsia="Times New Roman" w:hAnsi="inherit" w:cs="Arial"/>
          <w:b/>
          <w:bCs/>
          <w:i/>
          <w:iCs/>
          <w:color w:val="333333"/>
          <w:sz w:val="20"/>
          <w:szCs w:val="20"/>
          <w:lang w:val="es-UY" w:eastAsia="es-UY"/>
        </w:rPr>
      </w:pPr>
      <w:r w:rsidRPr="00470E7C">
        <w:rPr>
          <w:rFonts w:ascii="inherit" w:eastAsia="Times New Roman" w:hAnsi="inherit" w:cs="Arial"/>
          <w:b/>
          <w:bCs/>
          <w:i/>
          <w:iCs/>
          <w:color w:val="333333"/>
          <w:sz w:val="20"/>
          <w:szCs w:val="20"/>
          <w:lang w:val="es-UY" w:eastAsia="es-UY"/>
        </w:rPr>
        <w:t>07.07.2020 </w:t>
      </w:r>
      <w:hyperlink r:id="rId6" w:history="1">
        <w:r w:rsidRPr="00470E7C">
          <w:rPr>
            <w:rFonts w:ascii="inherit" w:eastAsia="Times New Roman" w:hAnsi="inherit" w:cs="Arial"/>
            <w:b/>
            <w:bCs/>
            <w:i/>
            <w:iCs/>
            <w:color w:val="D49400"/>
            <w:sz w:val="20"/>
            <w:szCs w:val="20"/>
            <w:lang w:val="es-UY" w:eastAsia="es-UY"/>
          </w:rPr>
          <w:t xml:space="preserve">Luis Miguel </w:t>
        </w:r>
        <w:proofErr w:type="spellStart"/>
        <w:r w:rsidRPr="00470E7C">
          <w:rPr>
            <w:rFonts w:ascii="inherit" w:eastAsia="Times New Roman" w:hAnsi="inherit" w:cs="Arial"/>
            <w:b/>
            <w:bCs/>
            <w:i/>
            <w:iCs/>
            <w:color w:val="D49400"/>
            <w:sz w:val="20"/>
            <w:szCs w:val="20"/>
            <w:lang w:val="es-UY" w:eastAsia="es-UY"/>
          </w:rPr>
          <w:t>Modino</w:t>
        </w:r>
        <w:proofErr w:type="spellEnd"/>
        <w:r w:rsidRPr="00470E7C">
          <w:rPr>
            <w:rFonts w:ascii="inherit" w:eastAsia="Times New Roman" w:hAnsi="inherit" w:cs="Arial"/>
            <w:b/>
            <w:bCs/>
            <w:i/>
            <w:iCs/>
            <w:color w:val="D49400"/>
            <w:sz w:val="20"/>
            <w:szCs w:val="20"/>
            <w:lang w:val="es-UY" w:eastAsia="es-UY"/>
          </w:rPr>
          <w:t>, corresponsal en Brasil</w:t>
        </w:r>
      </w:hyperlink>
    </w:p>
    <w:p w:rsidR="00470E7C" w:rsidRPr="00470E7C" w:rsidRDefault="00470E7C" w:rsidP="00470E7C">
      <w:pPr>
        <w:shd w:val="clear" w:color="auto" w:fill="FFFFFF"/>
        <w:spacing w:line="240" w:lineRule="auto"/>
        <w:rPr>
          <w:rFonts w:ascii="inherit" w:eastAsia="Times New Roman" w:hAnsi="inherit" w:cs="Arial"/>
          <w:color w:val="000000"/>
          <w:sz w:val="21"/>
          <w:szCs w:val="21"/>
          <w:lang w:val="es-UY" w:eastAsia="es-UY"/>
        </w:rPr>
      </w:pPr>
      <w:r w:rsidRPr="00470E7C">
        <w:rPr>
          <w:rFonts w:ascii="inherit" w:eastAsia="Times New Roman" w:hAnsi="inherit" w:cs="Arial"/>
          <w:noProof/>
          <w:color w:val="000000"/>
          <w:sz w:val="21"/>
          <w:szCs w:val="21"/>
          <w:lang w:val="es-UY" w:eastAsia="es-UY"/>
        </w:rPr>
        <w:lastRenderedPageBreak/>
        <w:drawing>
          <wp:inline distT="0" distB="0" distL="0" distR="0" wp14:anchorId="6195619A" wp14:editId="5234B3CC">
            <wp:extent cx="5416550" cy="3010699"/>
            <wp:effectExtent l="0" t="0" r="0" b="0"/>
            <wp:docPr id="2" name="Imagen 2" descr="Conferencia Eclesial de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erencia Eclesial de la Amazoní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0416" cy="3018406"/>
                    </a:xfrm>
                    <a:prstGeom prst="rect">
                      <a:avLst/>
                    </a:prstGeom>
                    <a:noFill/>
                    <a:ln>
                      <a:noFill/>
                    </a:ln>
                  </pic:spPr>
                </pic:pic>
              </a:graphicData>
            </a:graphic>
          </wp:inline>
        </w:drawing>
      </w:r>
    </w:p>
    <w:p w:rsidR="00470E7C" w:rsidRPr="00470E7C" w:rsidRDefault="00470E7C" w:rsidP="00470E7C">
      <w:pPr>
        <w:shd w:val="clear" w:color="auto" w:fill="FFFFFF"/>
        <w:spacing w:after="0" w:line="240" w:lineRule="auto"/>
        <w:jc w:val="both"/>
        <w:rPr>
          <w:rFonts w:ascii="inherit" w:eastAsia="Times New Roman" w:hAnsi="inherit" w:cs="Arial"/>
          <w:color w:val="000000"/>
          <w:sz w:val="24"/>
          <w:szCs w:val="24"/>
          <w:lang w:val="es-UY" w:eastAsia="es-UY"/>
        </w:rPr>
      </w:pPr>
      <w:r w:rsidRPr="00470E7C">
        <w:rPr>
          <w:rFonts w:ascii="inherit" w:eastAsia="Times New Roman" w:hAnsi="inherit" w:cs="Arial"/>
          <w:color w:val="000000"/>
          <w:sz w:val="24"/>
          <w:szCs w:val="24"/>
          <w:lang w:val="es-UY" w:eastAsia="es-UY"/>
        </w:rPr>
        <w:t>La </w:t>
      </w:r>
      <w:r w:rsidRPr="00470E7C">
        <w:rPr>
          <w:rFonts w:ascii="Arial" w:eastAsia="Times New Roman" w:hAnsi="Arial" w:cs="Arial"/>
          <w:b/>
          <w:bCs/>
          <w:color w:val="474747"/>
          <w:sz w:val="24"/>
          <w:szCs w:val="24"/>
          <w:lang w:val="es-UY" w:eastAsia="es-UY"/>
        </w:rPr>
        <w:t>Conferencia Eclesial de la Amazonía</w:t>
      </w:r>
      <w:r w:rsidRPr="00470E7C">
        <w:rPr>
          <w:rFonts w:ascii="inherit" w:eastAsia="Times New Roman" w:hAnsi="inherit" w:cs="Arial"/>
          <w:color w:val="000000"/>
          <w:sz w:val="24"/>
          <w:szCs w:val="24"/>
          <w:lang w:val="es-UY" w:eastAsia="es-UY"/>
        </w:rPr>
        <w:t> puede considerarse como un paso más de un largo camino, vivido en los últimos años en el proceso del </w:t>
      </w:r>
      <w:r w:rsidRPr="00470E7C">
        <w:rPr>
          <w:rFonts w:ascii="Arial" w:eastAsia="Times New Roman" w:hAnsi="Arial" w:cs="Arial"/>
          <w:b/>
          <w:bCs/>
          <w:color w:val="474747"/>
          <w:sz w:val="24"/>
          <w:szCs w:val="24"/>
          <w:lang w:val="es-UY" w:eastAsia="es-UY"/>
        </w:rPr>
        <w:t>Sínodo para la Amazonía</w:t>
      </w:r>
      <w:r w:rsidRPr="00470E7C">
        <w:rPr>
          <w:rFonts w:ascii="inherit" w:eastAsia="Times New Roman" w:hAnsi="inherit" w:cs="Arial"/>
          <w:color w:val="000000"/>
          <w:sz w:val="24"/>
          <w:szCs w:val="24"/>
          <w:lang w:val="es-UY" w:eastAsia="es-UY"/>
        </w:rPr>
        <w:t>, pero que hunde sus raíces en el </w:t>
      </w:r>
      <w:r w:rsidRPr="00470E7C">
        <w:rPr>
          <w:rFonts w:ascii="Arial" w:eastAsia="Times New Roman" w:hAnsi="Arial" w:cs="Arial"/>
          <w:b/>
          <w:bCs/>
          <w:color w:val="474747"/>
          <w:sz w:val="24"/>
          <w:szCs w:val="24"/>
          <w:lang w:val="es-UY" w:eastAsia="es-UY"/>
        </w:rPr>
        <w:t>Concilio Vaticano II</w:t>
      </w:r>
      <w:r w:rsidRPr="00470E7C">
        <w:rPr>
          <w:rFonts w:ascii="inherit" w:eastAsia="Times New Roman" w:hAnsi="inherit" w:cs="Arial"/>
          <w:color w:val="000000"/>
          <w:sz w:val="24"/>
          <w:szCs w:val="24"/>
          <w:lang w:val="es-UY" w:eastAsia="es-UY"/>
        </w:rPr>
        <w:t xml:space="preserve">. En esta conferencia están presentes representantes de los episcopados de la </w:t>
      </w:r>
      <w:proofErr w:type="spellStart"/>
      <w:r w:rsidRPr="00470E7C">
        <w:rPr>
          <w:rFonts w:ascii="inherit" w:eastAsia="Times New Roman" w:hAnsi="inherit" w:cs="Arial"/>
          <w:color w:val="000000"/>
          <w:sz w:val="24"/>
          <w:szCs w:val="24"/>
          <w:lang w:val="es-UY" w:eastAsia="es-UY"/>
        </w:rPr>
        <w:t>Panamazonía</w:t>
      </w:r>
      <w:proofErr w:type="spellEnd"/>
      <w:r w:rsidRPr="00470E7C">
        <w:rPr>
          <w:rFonts w:ascii="inherit" w:eastAsia="Times New Roman" w:hAnsi="inherit" w:cs="Arial"/>
          <w:color w:val="000000"/>
          <w:sz w:val="24"/>
          <w:szCs w:val="24"/>
          <w:lang w:val="es-UY" w:eastAsia="es-UY"/>
        </w:rPr>
        <w:t>. Uno de ellos, representando a los obispos brasileños, es </w:t>
      </w:r>
      <w:r w:rsidRPr="00470E7C">
        <w:rPr>
          <w:rFonts w:ascii="Arial" w:eastAsia="Times New Roman" w:hAnsi="Arial" w:cs="Arial"/>
          <w:b/>
          <w:bCs/>
          <w:color w:val="474747"/>
          <w:sz w:val="24"/>
          <w:szCs w:val="24"/>
          <w:lang w:val="es-UY" w:eastAsia="es-UY"/>
        </w:rPr>
        <w:t xml:space="preserve">Monseñor Neri </w:t>
      </w:r>
      <w:proofErr w:type="spellStart"/>
      <w:r w:rsidRPr="00470E7C">
        <w:rPr>
          <w:rFonts w:ascii="Arial" w:eastAsia="Times New Roman" w:hAnsi="Arial" w:cs="Arial"/>
          <w:b/>
          <w:bCs/>
          <w:color w:val="474747"/>
          <w:sz w:val="24"/>
          <w:szCs w:val="24"/>
          <w:lang w:val="es-UY" w:eastAsia="es-UY"/>
        </w:rPr>
        <w:t>Tondello</w:t>
      </w:r>
      <w:proofErr w:type="spellEnd"/>
      <w:r w:rsidRPr="00470E7C">
        <w:rPr>
          <w:rFonts w:ascii="inherit" w:eastAsia="Times New Roman" w:hAnsi="inherit" w:cs="Arial"/>
          <w:color w:val="000000"/>
          <w:sz w:val="24"/>
          <w:szCs w:val="24"/>
          <w:lang w:val="es-UY" w:eastAsia="es-UY"/>
        </w:rPr>
        <w:t xml:space="preserve">, obispo de </w:t>
      </w:r>
      <w:proofErr w:type="spellStart"/>
      <w:r w:rsidRPr="00470E7C">
        <w:rPr>
          <w:rFonts w:ascii="inherit" w:eastAsia="Times New Roman" w:hAnsi="inherit" w:cs="Arial"/>
          <w:color w:val="000000"/>
          <w:sz w:val="24"/>
          <w:szCs w:val="24"/>
          <w:lang w:val="es-UY" w:eastAsia="es-UY"/>
        </w:rPr>
        <w:t>Juína</w:t>
      </w:r>
      <w:proofErr w:type="spellEnd"/>
      <w:r w:rsidRPr="00470E7C">
        <w:rPr>
          <w:rFonts w:ascii="inherit" w:eastAsia="Times New Roman" w:hAnsi="inherit" w:cs="Arial"/>
          <w:color w:val="000000"/>
          <w:sz w:val="24"/>
          <w:szCs w:val="24"/>
          <w:lang w:val="es-UY" w:eastAsia="es-UY"/>
        </w:rPr>
        <w:t>, Brasil.</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El obispo ve la nueva conferencia como una respuesta al Sínodo, "</w:t>
      </w:r>
      <w:r w:rsidRPr="00470E7C">
        <w:rPr>
          <w:rFonts w:ascii="Arial" w:eastAsia="Times New Roman" w:hAnsi="Arial" w:cs="Arial"/>
          <w:b/>
          <w:bCs/>
          <w:color w:val="474747"/>
          <w:sz w:val="24"/>
          <w:szCs w:val="24"/>
          <w:lang w:val="es-ES" w:eastAsia="es-UY"/>
        </w:rPr>
        <w:t>un punto de madurez, un punto de llegada</w:t>
      </w:r>
      <w:r w:rsidRPr="00470E7C">
        <w:rPr>
          <w:rFonts w:ascii="Arial" w:eastAsia="Times New Roman" w:hAnsi="Arial" w:cs="Arial"/>
          <w:color w:val="333333"/>
          <w:sz w:val="24"/>
          <w:szCs w:val="24"/>
          <w:lang w:val="es-ES" w:eastAsia="es-UY"/>
        </w:rPr>
        <w:t>, para que demos este paso y podamos hacer que la conferencia ponga en práctica las conclusiones del Sínodo". Incluso dice que "aquí el Espíritu Santo ha querido innovar y traer una forma sinodal de ser Iglesia", donde nadie está excluido.</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 xml:space="preserve">Según Monseñor Neri </w:t>
      </w:r>
      <w:proofErr w:type="spellStart"/>
      <w:r w:rsidRPr="00470E7C">
        <w:rPr>
          <w:rFonts w:ascii="Arial" w:eastAsia="Times New Roman" w:hAnsi="Arial" w:cs="Arial"/>
          <w:color w:val="333333"/>
          <w:sz w:val="24"/>
          <w:szCs w:val="24"/>
          <w:lang w:val="es-ES" w:eastAsia="es-UY"/>
        </w:rPr>
        <w:t>Tondello</w:t>
      </w:r>
      <w:proofErr w:type="spellEnd"/>
      <w:r w:rsidRPr="00470E7C">
        <w:rPr>
          <w:rFonts w:ascii="Arial" w:eastAsia="Times New Roman" w:hAnsi="Arial" w:cs="Arial"/>
          <w:color w:val="333333"/>
          <w:sz w:val="24"/>
          <w:szCs w:val="24"/>
          <w:lang w:val="es-ES" w:eastAsia="es-UY"/>
        </w:rPr>
        <w:t>, es necesario </w:t>
      </w:r>
      <w:r w:rsidRPr="00470E7C">
        <w:rPr>
          <w:rFonts w:ascii="Arial" w:eastAsia="Times New Roman" w:hAnsi="Arial" w:cs="Arial"/>
          <w:b/>
          <w:bCs/>
          <w:color w:val="474747"/>
          <w:sz w:val="24"/>
          <w:szCs w:val="24"/>
          <w:lang w:val="es-ES" w:eastAsia="es-UY"/>
        </w:rPr>
        <w:t>aumentar el rostro amazónico de la Iglesia</w:t>
      </w:r>
      <w:r w:rsidRPr="00470E7C">
        <w:rPr>
          <w:rFonts w:ascii="Arial" w:eastAsia="Times New Roman" w:hAnsi="Arial" w:cs="Arial"/>
          <w:color w:val="333333"/>
          <w:sz w:val="24"/>
          <w:szCs w:val="24"/>
          <w:lang w:val="es-ES" w:eastAsia="es-UY"/>
        </w:rPr>
        <w:t>, para que "</w:t>
      </w:r>
      <w:r w:rsidRPr="00470E7C">
        <w:rPr>
          <w:rFonts w:ascii="Arial" w:eastAsia="Times New Roman" w:hAnsi="Arial" w:cs="Arial"/>
          <w:b/>
          <w:bCs/>
          <w:color w:val="474747"/>
          <w:sz w:val="24"/>
          <w:szCs w:val="24"/>
          <w:lang w:val="es-ES" w:eastAsia="es-UY"/>
        </w:rPr>
        <w:t>la Iglesia realmente se sienta encarnada</w:t>
      </w:r>
      <w:r w:rsidRPr="00470E7C">
        <w:rPr>
          <w:rFonts w:ascii="Arial" w:eastAsia="Times New Roman" w:hAnsi="Arial" w:cs="Arial"/>
          <w:color w:val="333333"/>
          <w:sz w:val="24"/>
          <w:szCs w:val="24"/>
          <w:lang w:val="es-ES" w:eastAsia="es-UY"/>
        </w:rPr>
        <w:t>". Al obispo le gusta participar en los </w:t>
      </w:r>
      <w:r w:rsidRPr="00470E7C">
        <w:rPr>
          <w:rFonts w:ascii="Arial" w:eastAsia="Times New Roman" w:hAnsi="Arial" w:cs="Arial"/>
          <w:b/>
          <w:bCs/>
          <w:color w:val="474747"/>
          <w:sz w:val="24"/>
          <w:szCs w:val="24"/>
          <w:lang w:val="es-ES" w:eastAsia="es-UY"/>
        </w:rPr>
        <w:t>momentos de espiritualidad de los pueblos indígenas</w:t>
      </w:r>
      <w:r w:rsidRPr="00470E7C">
        <w:rPr>
          <w:rFonts w:ascii="Arial" w:eastAsia="Times New Roman" w:hAnsi="Arial" w:cs="Arial"/>
          <w:color w:val="333333"/>
          <w:sz w:val="24"/>
          <w:szCs w:val="24"/>
          <w:lang w:val="es-ES" w:eastAsia="es-UY"/>
        </w:rPr>
        <w:t>, como aparece en la foto que abre este artículo, un momento fuerte, que él mismo define como algo </w:t>
      </w:r>
      <w:r w:rsidRPr="00470E7C">
        <w:rPr>
          <w:rFonts w:ascii="Arial" w:eastAsia="Times New Roman" w:hAnsi="Arial" w:cs="Arial"/>
          <w:b/>
          <w:bCs/>
          <w:color w:val="474747"/>
          <w:sz w:val="24"/>
          <w:szCs w:val="24"/>
          <w:lang w:val="es-ES" w:eastAsia="es-UY"/>
        </w:rPr>
        <w:t>solemne</w:t>
      </w:r>
      <w:r w:rsidRPr="00470E7C">
        <w:rPr>
          <w:rFonts w:ascii="Arial" w:eastAsia="Times New Roman" w:hAnsi="Arial" w:cs="Arial"/>
          <w:color w:val="333333"/>
          <w:sz w:val="24"/>
          <w:szCs w:val="24"/>
          <w:lang w:val="es-ES" w:eastAsia="es-UY"/>
        </w:rPr>
        <w:t>. Insiste en que "la Iglesia no puede ser una Iglesia de visita, tiene que ser una </w:t>
      </w:r>
      <w:r w:rsidRPr="00470E7C">
        <w:rPr>
          <w:rFonts w:ascii="Arial" w:eastAsia="Times New Roman" w:hAnsi="Arial" w:cs="Arial"/>
          <w:b/>
          <w:bCs/>
          <w:color w:val="474747"/>
          <w:sz w:val="24"/>
          <w:szCs w:val="24"/>
          <w:lang w:val="es-ES" w:eastAsia="es-UY"/>
        </w:rPr>
        <w:t>Iglesia permanente, una Iglesia cercana y arraigada allí</w:t>
      </w:r>
      <w:r w:rsidRPr="00470E7C">
        <w:rPr>
          <w:rFonts w:ascii="Arial" w:eastAsia="Times New Roman" w:hAnsi="Arial" w:cs="Arial"/>
          <w:color w:val="333333"/>
          <w:sz w:val="24"/>
          <w:szCs w:val="24"/>
          <w:lang w:val="es-ES" w:eastAsia="es-UY"/>
        </w:rPr>
        <w:t xml:space="preserve">". Para esto, el obispo de </w:t>
      </w:r>
      <w:proofErr w:type="spellStart"/>
      <w:r w:rsidRPr="00470E7C">
        <w:rPr>
          <w:rFonts w:ascii="Arial" w:eastAsia="Times New Roman" w:hAnsi="Arial" w:cs="Arial"/>
          <w:color w:val="333333"/>
          <w:sz w:val="24"/>
          <w:szCs w:val="24"/>
          <w:lang w:val="es-ES" w:eastAsia="es-UY"/>
        </w:rPr>
        <w:t>Juína</w:t>
      </w:r>
      <w:proofErr w:type="spellEnd"/>
      <w:r w:rsidRPr="00470E7C">
        <w:rPr>
          <w:rFonts w:ascii="Arial" w:eastAsia="Times New Roman" w:hAnsi="Arial" w:cs="Arial"/>
          <w:color w:val="333333"/>
          <w:sz w:val="24"/>
          <w:szCs w:val="24"/>
          <w:lang w:val="es-ES" w:eastAsia="es-UY"/>
        </w:rPr>
        <w:t xml:space="preserve"> destaca la importancia de los </w:t>
      </w:r>
      <w:r w:rsidRPr="00470E7C">
        <w:rPr>
          <w:rFonts w:ascii="Arial" w:eastAsia="Times New Roman" w:hAnsi="Arial" w:cs="Arial"/>
          <w:b/>
          <w:bCs/>
          <w:color w:val="474747"/>
          <w:sz w:val="24"/>
          <w:szCs w:val="24"/>
          <w:lang w:val="es-ES" w:eastAsia="es-UY"/>
        </w:rPr>
        <w:t>misioneros locales</w:t>
      </w:r>
      <w:r w:rsidRPr="00470E7C">
        <w:rPr>
          <w:rFonts w:ascii="Arial" w:eastAsia="Times New Roman" w:hAnsi="Arial" w:cs="Arial"/>
          <w:color w:val="333333"/>
          <w:sz w:val="24"/>
          <w:szCs w:val="24"/>
          <w:lang w:val="es-ES" w:eastAsia="es-UY"/>
        </w:rPr>
        <w:t>, de los </w:t>
      </w:r>
      <w:r w:rsidRPr="00470E7C">
        <w:rPr>
          <w:rFonts w:ascii="Arial" w:eastAsia="Times New Roman" w:hAnsi="Arial" w:cs="Arial"/>
          <w:b/>
          <w:bCs/>
          <w:color w:val="474747"/>
          <w:sz w:val="24"/>
          <w:szCs w:val="24"/>
          <w:lang w:val="es-ES" w:eastAsia="es-UY"/>
        </w:rPr>
        <w:t>ministerios</w:t>
      </w:r>
      <w:r w:rsidRPr="00470E7C">
        <w:rPr>
          <w:rFonts w:ascii="Arial" w:eastAsia="Times New Roman" w:hAnsi="Arial" w:cs="Arial"/>
          <w:color w:val="333333"/>
          <w:sz w:val="24"/>
          <w:szCs w:val="24"/>
          <w:lang w:val="es-ES" w:eastAsia="es-UY"/>
        </w:rPr>
        <w:t xml:space="preserve">, que "deben venir de la misma región, porque en ella están los clamores, los </w:t>
      </w:r>
      <w:proofErr w:type="spellStart"/>
      <w:r w:rsidRPr="00470E7C">
        <w:rPr>
          <w:rFonts w:ascii="Arial" w:eastAsia="Times New Roman" w:hAnsi="Arial" w:cs="Arial"/>
          <w:color w:val="333333"/>
          <w:sz w:val="24"/>
          <w:szCs w:val="24"/>
          <w:lang w:val="es-ES" w:eastAsia="es-UY"/>
        </w:rPr>
        <w:t>apelos</w:t>
      </w:r>
      <w:proofErr w:type="spellEnd"/>
      <w:r w:rsidRPr="00470E7C">
        <w:rPr>
          <w:rFonts w:ascii="Arial" w:eastAsia="Times New Roman" w:hAnsi="Arial" w:cs="Arial"/>
          <w:color w:val="333333"/>
          <w:sz w:val="24"/>
          <w:szCs w:val="24"/>
          <w:lang w:val="es-ES" w:eastAsia="es-UY"/>
        </w:rPr>
        <w:t xml:space="preserve"> y ella también generará respuestas". Poco a poco, la nueva conferencia, "elaborará </w:t>
      </w:r>
      <w:r w:rsidRPr="00470E7C">
        <w:rPr>
          <w:rFonts w:ascii="Arial" w:eastAsia="Times New Roman" w:hAnsi="Arial" w:cs="Arial"/>
          <w:b/>
          <w:bCs/>
          <w:color w:val="474747"/>
          <w:sz w:val="24"/>
          <w:szCs w:val="24"/>
          <w:lang w:val="es-ES" w:eastAsia="es-UY"/>
        </w:rPr>
        <w:t>pautas con su propia identidad</w:t>
      </w:r>
      <w:r w:rsidRPr="00470E7C">
        <w:rPr>
          <w:rFonts w:ascii="Arial" w:eastAsia="Times New Roman" w:hAnsi="Arial" w:cs="Arial"/>
          <w:color w:val="333333"/>
          <w:sz w:val="24"/>
          <w:szCs w:val="24"/>
          <w:lang w:val="es-ES" w:eastAsia="es-UY"/>
        </w:rPr>
        <w:t>", buscando "</w:t>
      </w:r>
      <w:r w:rsidRPr="00470E7C">
        <w:rPr>
          <w:rFonts w:ascii="Arial" w:eastAsia="Times New Roman" w:hAnsi="Arial" w:cs="Arial"/>
          <w:b/>
          <w:bCs/>
          <w:color w:val="474747"/>
          <w:sz w:val="24"/>
          <w:szCs w:val="24"/>
          <w:lang w:val="es-ES" w:eastAsia="es-UY"/>
        </w:rPr>
        <w:t>estrategias pastorales específicas para la región</w:t>
      </w:r>
      <w:r w:rsidRPr="00470E7C">
        <w:rPr>
          <w:rFonts w:ascii="Arial" w:eastAsia="Times New Roman" w:hAnsi="Arial" w:cs="Arial"/>
          <w:color w:val="333333"/>
          <w:sz w:val="24"/>
          <w:szCs w:val="24"/>
          <w:lang w:val="es-ES" w:eastAsia="es-UY"/>
        </w:rPr>
        <w:t xml:space="preserve">", según Monseñor </w:t>
      </w:r>
      <w:proofErr w:type="spellStart"/>
      <w:r w:rsidRPr="00470E7C">
        <w:rPr>
          <w:rFonts w:ascii="Arial" w:eastAsia="Times New Roman" w:hAnsi="Arial" w:cs="Arial"/>
          <w:color w:val="333333"/>
          <w:sz w:val="24"/>
          <w:szCs w:val="24"/>
          <w:lang w:val="es-ES" w:eastAsia="es-UY"/>
        </w:rPr>
        <w:t>Tondello</w:t>
      </w:r>
      <w:proofErr w:type="spellEnd"/>
      <w:r w:rsidRPr="00470E7C">
        <w:rPr>
          <w:rFonts w:ascii="Arial" w:eastAsia="Times New Roman" w:hAnsi="Arial" w:cs="Arial"/>
          <w:color w:val="333333"/>
          <w:sz w:val="24"/>
          <w:szCs w:val="24"/>
          <w:lang w:val="es-ES" w:eastAsia="es-UY"/>
        </w:rPr>
        <w:t>.</w:t>
      </w:r>
    </w:p>
    <w:p w:rsidR="00470E7C" w:rsidRPr="00470E7C" w:rsidRDefault="00470E7C" w:rsidP="00470E7C">
      <w:pPr>
        <w:shd w:val="clear" w:color="auto" w:fill="FFFFFF"/>
        <w:spacing w:line="240" w:lineRule="auto"/>
        <w:rPr>
          <w:rFonts w:ascii="inherit" w:eastAsia="Times New Roman" w:hAnsi="inherit" w:cs="Arial"/>
          <w:color w:val="000000"/>
          <w:sz w:val="21"/>
          <w:szCs w:val="21"/>
          <w:lang w:val="es-UY" w:eastAsia="es-UY"/>
        </w:rPr>
      </w:pPr>
      <w:r w:rsidRPr="00470E7C">
        <w:rPr>
          <w:rFonts w:ascii="inherit" w:eastAsia="Times New Roman" w:hAnsi="inherit" w:cs="Arial"/>
          <w:noProof/>
          <w:color w:val="000000"/>
          <w:sz w:val="21"/>
          <w:szCs w:val="21"/>
          <w:lang w:val="es-UY" w:eastAsia="es-UY"/>
        </w:rPr>
        <w:drawing>
          <wp:inline distT="0" distB="0" distL="0" distR="0" wp14:anchorId="3ACE4443" wp14:editId="1AE0C546">
            <wp:extent cx="4876800" cy="2979567"/>
            <wp:effectExtent l="0" t="0" r="0" b="0"/>
            <wp:docPr id="3" name="Imagen 3" descr="Neri Tond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ri Tondel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3874" cy="2983889"/>
                    </a:xfrm>
                    <a:prstGeom prst="rect">
                      <a:avLst/>
                    </a:prstGeom>
                    <a:noFill/>
                    <a:ln>
                      <a:noFill/>
                    </a:ln>
                  </pic:spPr>
                </pic:pic>
              </a:graphicData>
            </a:graphic>
          </wp:inline>
        </w:drawing>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b/>
          <w:bCs/>
          <w:color w:val="474747"/>
          <w:sz w:val="24"/>
          <w:szCs w:val="24"/>
          <w:lang w:val="es-ES" w:eastAsia="es-UY"/>
        </w:rPr>
        <w:t>Usted es uno de los representantes del episcopado brasileño en la Conferencia Eclesial de la Amazonía, ¿qué puede representar en el futuro del caminar de la Iglesia en la Amazonía y en el mundo?</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 xml:space="preserve">La creación y el nacimiento de esta Conferencia Eclesial de la Amazonía, es el producto de una historia, no nació de una hora para otra, sino que es parte de un proceso sinodal, un largo camino de escucha y de preparación para la Asamblea Sinodal que tuvo lugar el año pasado en Roma, del 6 al 27 de octubre. Este tiempo, fue muy oportuno para escuchar los clamores de la Amazonía. En vista de este diálogo con los pueblos originarios, ribereños, </w:t>
      </w:r>
      <w:proofErr w:type="spellStart"/>
      <w:r w:rsidRPr="00470E7C">
        <w:rPr>
          <w:rFonts w:ascii="Arial" w:eastAsia="Times New Roman" w:hAnsi="Arial" w:cs="Arial"/>
          <w:color w:val="333333"/>
          <w:sz w:val="24"/>
          <w:szCs w:val="24"/>
          <w:lang w:val="es-ES" w:eastAsia="es-UY"/>
        </w:rPr>
        <w:t>quilombolas</w:t>
      </w:r>
      <w:proofErr w:type="spellEnd"/>
      <w:r w:rsidRPr="00470E7C">
        <w:rPr>
          <w:rFonts w:ascii="Arial" w:eastAsia="Times New Roman" w:hAnsi="Arial" w:cs="Arial"/>
          <w:color w:val="333333"/>
          <w:sz w:val="24"/>
          <w:szCs w:val="24"/>
          <w:lang w:val="es-ES" w:eastAsia="es-UY"/>
        </w:rPr>
        <w:t>, colonos y todos los que viven en esta gran Amazonía, identificamos que la Iglesia podría estar más presente a través de las conclusiones del Sínodo, entre ellas, cuando se habla de un organismo.</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La Conferencia Eclesial de la Amazonía es la respuesta del Sínodo, diría que es un punto de madurez, un punto de llegada, para dar este paso y poder hacer que la conferencia ponga en práctica las conclusiones del Sínodo, y principalmente ponga en práctica la sugerencia que aparece en la exhortación apostólica del Papa Francisco Querida Amazonía. Las conclusiones del Sínodo deben ser releídas, como sugiere el propio Papa en los primeros números de Querida Amazonía.</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 xml:space="preserve">La conferencia es un producto, el resultado de un camino sinodal. Se debe poner énfasis en lo que el Espíritu Santo nos </w:t>
      </w:r>
      <w:proofErr w:type="spellStart"/>
      <w:r w:rsidRPr="00470E7C">
        <w:rPr>
          <w:rFonts w:ascii="Arial" w:eastAsia="Times New Roman" w:hAnsi="Arial" w:cs="Arial"/>
          <w:color w:val="333333"/>
          <w:sz w:val="24"/>
          <w:szCs w:val="24"/>
          <w:lang w:val="es-ES" w:eastAsia="es-UY"/>
        </w:rPr>
        <w:t>guió</w:t>
      </w:r>
      <w:proofErr w:type="spellEnd"/>
      <w:r w:rsidRPr="00470E7C">
        <w:rPr>
          <w:rFonts w:ascii="Arial" w:eastAsia="Times New Roman" w:hAnsi="Arial" w:cs="Arial"/>
          <w:color w:val="333333"/>
          <w:sz w:val="24"/>
          <w:szCs w:val="24"/>
          <w:lang w:val="es-ES" w:eastAsia="es-UY"/>
        </w:rPr>
        <w:t xml:space="preserve"> y nos dio la oportunidad de acercar la Iglesia a la gente, que se vuelva más </w:t>
      </w:r>
      <w:proofErr w:type="spellStart"/>
      <w:r w:rsidRPr="00470E7C">
        <w:rPr>
          <w:rFonts w:ascii="Arial" w:eastAsia="Times New Roman" w:hAnsi="Arial" w:cs="Arial"/>
          <w:color w:val="333333"/>
          <w:sz w:val="24"/>
          <w:szCs w:val="24"/>
          <w:lang w:val="es-ES" w:eastAsia="es-UY"/>
        </w:rPr>
        <w:t>inculturada</w:t>
      </w:r>
      <w:proofErr w:type="spellEnd"/>
      <w:r w:rsidRPr="00470E7C">
        <w:rPr>
          <w:rFonts w:ascii="Arial" w:eastAsia="Times New Roman" w:hAnsi="Arial" w:cs="Arial"/>
          <w:color w:val="333333"/>
          <w:sz w:val="24"/>
          <w:szCs w:val="24"/>
          <w:lang w:val="es-ES" w:eastAsia="es-UY"/>
        </w:rPr>
        <w:t>, más encarnada, con un rostro amazónico, como siempre se dijo durante el Sínodo.</w:t>
      </w:r>
    </w:p>
    <w:p w:rsidR="00470E7C" w:rsidRPr="00470E7C" w:rsidRDefault="00470E7C" w:rsidP="00470E7C">
      <w:pPr>
        <w:shd w:val="clear" w:color="auto" w:fill="FFFFFF"/>
        <w:spacing w:line="240" w:lineRule="auto"/>
        <w:jc w:val="both"/>
        <w:rPr>
          <w:rFonts w:ascii="inherit" w:eastAsia="Times New Roman" w:hAnsi="inherit" w:cs="Arial"/>
          <w:color w:val="000000"/>
          <w:sz w:val="24"/>
          <w:szCs w:val="24"/>
          <w:lang w:val="es-UY" w:eastAsia="es-UY"/>
        </w:rPr>
      </w:pPr>
      <w:r w:rsidRPr="00470E7C">
        <w:rPr>
          <w:rFonts w:ascii="inherit" w:eastAsia="Times New Roman" w:hAnsi="inherit" w:cs="Arial"/>
          <w:noProof/>
          <w:color w:val="000000"/>
          <w:sz w:val="24"/>
          <w:szCs w:val="24"/>
          <w:lang w:val="es-UY" w:eastAsia="es-UY"/>
        </w:rPr>
        <w:drawing>
          <wp:inline distT="0" distB="0" distL="0" distR="0" wp14:anchorId="161D86B9" wp14:editId="63B66888">
            <wp:extent cx="5047538" cy="2841964"/>
            <wp:effectExtent l="0" t="0" r="1270" b="0"/>
            <wp:docPr id="4" name="Imagen 4" descr="Brasileños en el Consejo Pre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ileños en el Consejo Presinod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2313" cy="2850283"/>
                    </a:xfrm>
                    <a:prstGeom prst="rect">
                      <a:avLst/>
                    </a:prstGeom>
                    <a:noFill/>
                    <a:ln>
                      <a:noFill/>
                    </a:ln>
                  </pic:spPr>
                </pic:pic>
              </a:graphicData>
            </a:graphic>
          </wp:inline>
        </w:drawing>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b/>
          <w:bCs/>
          <w:color w:val="474747"/>
          <w:sz w:val="24"/>
          <w:szCs w:val="24"/>
          <w:lang w:val="es-ES" w:eastAsia="es-UY"/>
        </w:rPr>
        <w:t xml:space="preserve">La gran novedad de esta conferencia, podríamos decir que es que ya no es una conferencia episcopal, sino una conferencia eclesial. Según el cardenal </w:t>
      </w:r>
      <w:proofErr w:type="spellStart"/>
      <w:r w:rsidRPr="00470E7C">
        <w:rPr>
          <w:rFonts w:ascii="Arial" w:eastAsia="Times New Roman" w:hAnsi="Arial" w:cs="Arial"/>
          <w:b/>
          <w:bCs/>
          <w:color w:val="474747"/>
          <w:sz w:val="24"/>
          <w:szCs w:val="24"/>
          <w:lang w:val="es-ES" w:eastAsia="es-UY"/>
        </w:rPr>
        <w:t>Cláudio</w:t>
      </w:r>
      <w:proofErr w:type="spellEnd"/>
      <w:r w:rsidRPr="00470E7C">
        <w:rPr>
          <w:rFonts w:ascii="Arial" w:eastAsia="Times New Roman" w:hAnsi="Arial" w:cs="Arial"/>
          <w:b/>
          <w:bCs/>
          <w:color w:val="474747"/>
          <w:sz w:val="24"/>
          <w:szCs w:val="24"/>
          <w:lang w:val="es-ES" w:eastAsia="es-UY"/>
        </w:rPr>
        <w:t xml:space="preserve"> </w:t>
      </w:r>
      <w:proofErr w:type="spellStart"/>
      <w:r w:rsidRPr="00470E7C">
        <w:rPr>
          <w:rFonts w:ascii="Arial" w:eastAsia="Times New Roman" w:hAnsi="Arial" w:cs="Arial"/>
          <w:b/>
          <w:bCs/>
          <w:color w:val="474747"/>
          <w:sz w:val="24"/>
          <w:szCs w:val="24"/>
          <w:lang w:val="es-ES" w:eastAsia="es-UY"/>
        </w:rPr>
        <w:t>Hummes</w:t>
      </w:r>
      <w:proofErr w:type="spellEnd"/>
      <w:r w:rsidRPr="00470E7C">
        <w:rPr>
          <w:rFonts w:ascii="Arial" w:eastAsia="Times New Roman" w:hAnsi="Arial" w:cs="Arial"/>
          <w:b/>
          <w:bCs/>
          <w:color w:val="474747"/>
          <w:sz w:val="24"/>
          <w:szCs w:val="24"/>
          <w:lang w:val="es-ES" w:eastAsia="es-UY"/>
        </w:rPr>
        <w:t xml:space="preserve">, esta fue una orientación del Papa Francisco. Él ha pedido propuestas audaces y valientes en la construcción de </w:t>
      </w:r>
      <w:proofErr w:type="gramStart"/>
      <w:r w:rsidRPr="00470E7C">
        <w:rPr>
          <w:rFonts w:ascii="Arial" w:eastAsia="Times New Roman" w:hAnsi="Arial" w:cs="Arial"/>
          <w:b/>
          <w:bCs/>
          <w:color w:val="474747"/>
          <w:sz w:val="24"/>
          <w:szCs w:val="24"/>
          <w:lang w:val="es-ES" w:eastAsia="es-UY"/>
        </w:rPr>
        <w:t>las nuevos caminos</w:t>
      </w:r>
      <w:proofErr w:type="gramEnd"/>
      <w:r w:rsidRPr="00470E7C">
        <w:rPr>
          <w:rFonts w:ascii="Arial" w:eastAsia="Times New Roman" w:hAnsi="Arial" w:cs="Arial"/>
          <w:b/>
          <w:bCs/>
          <w:color w:val="474747"/>
          <w:sz w:val="24"/>
          <w:szCs w:val="24"/>
          <w:lang w:val="es-ES" w:eastAsia="es-UY"/>
        </w:rPr>
        <w:t xml:space="preserve"> para ser Iglesia. El hecho de que sea una conferencia eclesial, ¿puede entenderse como un deseo del Papa de apostar por estas propuestas más audaces en la realización de lo que se reflexionó durante el proceso sinodal?</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 xml:space="preserve">Esta conferencia, no episcopal, sino eclesial, es exactamente para encontrar los nuevos caminos para la Iglesia. Aquí el Espíritu Santo ha querido innovar y traer una forma sinodal de ser Iglesia. Cuando se habla de eclesial, significa que todos los ministerios, todos los servicios, estamos integrados en esta conferencia, nadie está excluido. Intentamos dar pasos hacia esas propuestas valientes en las que siempre se insistió, y que el Papa pidió tanto. Esta nueva conferencia, y con esta nomenclatura, quiere respetar exactamente la originalidad de una región, en este caso </w:t>
      </w:r>
      <w:proofErr w:type="spellStart"/>
      <w:r w:rsidRPr="00470E7C">
        <w:rPr>
          <w:rFonts w:ascii="Arial" w:eastAsia="Times New Roman" w:hAnsi="Arial" w:cs="Arial"/>
          <w:color w:val="333333"/>
          <w:sz w:val="24"/>
          <w:szCs w:val="24"/>
          <w:lang w:val="es-ES" w:eastAsia="es-UY"/>
        </w:rPr>
        <w:t>panamazónica</w:t>
      </w:r>
      <w:proofErr w:type="spellEnd"/>
      <w:r w:rsidRPr="00470E7C">
        <w:rPr>
          <w:rFonts w:ascii="Arial" w:eastAsia="Times New Roman" w:hAnsi="Arial" w:cs="Arial"/>
          <w:color w:val="333333"/>
          <w:sz w:val="24"/>
          <w:szCs w:val="24"/>
          <w:lang w:val="es-ES" w:eastAsia="es-UY"/>
        </w:rPr>
        <w:t>, para decir como Iglesia que queremos encarnarnos allí.</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Queremos ser una Iglesia más cercana, una Iglesia más participativa, una Iglesia que envuelva más ministerios, una Iglesia eclesial, pero también una Iglesia colegiada, pero sobre todo una Iglesia bautismal. Este me parece ser lo nuevo que se avecina, es una nueva conferencia en el mundo con esta nomenclatura. Nace, en mi opinión, de la manera correcta, una Iglesia bautismal, sinodal, una Iglesia que contempla todos los ministerios posibles dentro de ella, sacerdotes, obispos, cardenales, pero también la participación de los laicos, con la posibilidad de crear nuevos ministerios, atendiendo a lo que siempre se decía durante el Sínodo.</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Los nuevos caminos deben incrementarse dentro de esta nueva dinámica con una nueva nomenclatura, la Conferencia Eclesial de la Amazonía. Aquí siento la intención personal, pero sobre todo espiritual, del Papa Francisco.</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b/>
          <w:bCs/>
          <w:color w:val="474747"/>
          <w:sz w:val="24"/>
          <w:szCs w:val="24"/>
          <w:lang w:val="es-ES" w:eastAsia="es-UY"/>
        </w:rPr>
        <w:t>En el encuentro que el Papa Francisco tuvo con los obispos brasileños con motivo de la Jornada Mundial de la Juventud en Río de Janeiro, en 2013, dijo que la Amazonía era un banco de pruebas para la Iglesia de Brasil. ¿Podríamos decir que esta nueva conferencia podría ser una prueba para la Iglesia universal y que en el futuro las conferencias episcopales podrían pasar a conferencias eclesiales en los diferentes países?</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 xml:space="preserve">Esta novedad es una conferencia regional. Siempre me fijo en las otras redes eclesiales, por ejemplo, la Red del Congo, de los Bosques Tropicales de Asia, la Red Mesoamericana. Las nuevas conferencias con esta nomenclatura también pueden aparecer allí, porque son conferencias regionales. No sé si reemplazarán a las conferencias episcopales, sin embargo, es </w:t>
      </w:r>
      <w:proofErr w:type="gramStart"/>
      <w:r w:rsidRPr="00470E7C">
        <w:rPr>
          <w:rFonts w:ascii="Arial" w:eastAsia="Times New Roman" w:hAnsi="Arial" w:cs="Arial"/>
          <w:color w:val="333333"/>
          <w:sz w:val="24"/>
          <w:szCs w:val="24"/>
          <w:lang w:val="es-ES" w:eastAsia="es-UY"/>
        </w:rPr>
        <w:t>un camino a ser realizado</w:t>
      </w:r>
      <w:proofErr w:type="gramEnd"/>
      <w:r w:rsidRPr="00470E7C">
        <w:rPr>
          <w:rFonts w:ascii="Arial" w:eastAsia="Times New Roman" w:hAnsi="Arial" w:cs="Arial"/>
          <w:color w:val="333333"/>
          <w:sz w:val="24"/>
          <w:szCs w:val="24"/>
          <w:lang w:val="es-ES" w:eastAsia="es-UY"/>
        </w:rPr>
        <w:t xml:space="preserve">, con mucho diálogo, con mucha apertura y el Espíritu Santo continuará iluminándonos. Pero tengo la esperanza de que esas otras redes que mencioné puedan tener en el futuro esta nueva conferencia con esta nomenclatura. Este es el camino, ahora el diálogo con las conferencias episcopales es </w:t>
      </w:r>
      <w:proofErr w:type="gramStart"/>
      <w:r w:rsidRPr="00470E7C">
        <w:rPr>
          <w:rFonts w:ascii="Arial" w:eastAsia="Times New Roman" w:hAnsi="Arial" w:cs="Arial"/>
          <w:color w:val="333333"/>
          <w:sz w:val="24"/>
          <w:szCs w:val="24"/>
          <w:lang w:val="es-ES" w:eastAsia="es-UY"/>
        </w:rPr>
        <w:t>un camino a seguir</w:t>
      </w:r>
      <w:proofErr w:type="gramEnd"/>
      <w:r w:rsidRPr="00470E7C">
        <w:rPr>
          <w:rFonts w:ascii="Arial" w:eastAsia="Times New Roman" w:hAnsi="Arial" w:cs="Arial"/>
          <w:color w:val="333333"/>
          <w:sz w:val="24"/>
          <w:szCs w:val="24"/>
          <w:lang w:val="es-ES" w:eastAsia="es-UY"/>
        </w:rPr>
        <w:t>.</w:t>
      </w:r>
    </w:p>
    <w:p w:rsidR="00470E7C" w:rsidRPr="00470E7C" w:rsidRDefault="00470E7C" w:rsidP="00470E7C">
      <w:pPr>
        <w:shd w:val="clear" w:color="auto" w:fill="FFFFFF"/>
        <w:spacing w:line="240" w:lineRule="auto"/>
        <w:rPr>
          <w:rFonts w:ascii="inherit" w:eastAsia="Times New Roman" w:hAnsi="inherit" w:cs="Arial"/>
          <w:color w:val="000000"/>
          <w:sz w:val="21"/>
          <w:szCs w:val="21"/>
          <w:lang w:val="es-UY" w:eastAsia="es-UY"/>
        </w:rPr>
      </w:pPr>
      <w:r w:rsidRPr="00470E7C">
        <w:rPr>
          <w:rFonts w:ascii="inherit" w:eastAsia="Times New Roman" w:hAnsi="inherit" w:cs="Arial"/>
          <w:noProof/>
          <w:color w:val="000000"/>
          <w:sz w:val="21"/>
          <w:szCs w:val="21"/>
          <w:lang w:val="es-UY" w:eastAsia="es-UY"/>
        </w:rPr>
        <w:drawing>
          <wp:inline distT="0" distB="0" distL="0" distR="0" wp14:anchorId="05C62C85" wp14:editId="4EA5B0AD">
            <wp:extent cx="5130482" cy="3420322"/>
            <wp:effectExtent l="0" t="0" r="0" b="8890"/>
            <wp:docPr id="5" name="Imagen 5" descr="Coronavirus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virus indígen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9652" cy="3426435"/>
                    </a:xfrm>
                    <a:prstGeom prst="rect">
                      <a:avLst/>
                    </a:prstGeom>
                    <a:noFill/>
                    <a:ln>
                      <a:noFill/>
                    </a:ln>
                  </pic:spPr>
                </pic:pic>
              </a:graphicData>
            </a:graphic>
          </wp:inline>
        </w:drawing>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b/>
          <w:bCs/>
          <w:color w:val="474747"/>
          <w:sz w:val="24"/>
          <w:szCs w:val="24"/>
          <w:lang w:val="es-ES" w:eastAsia="es-UY"/>
        </w:rPr>
        <w:t>Dadas las amenazas que la Amazonía ha estado sufriendo durante siglos, vistas más claramente en este tiempo de pandemia, ¿cuál puede ser el papel de la Conferencia Eclesial de la Amazonía ante la necesidad de una postura profética?</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La Iglesia necesita vivir en la Amazonía. Si se trata de un banco de pruebas, ningún misionero debe tener una maleta lista para irse. Me parece que la Iglesia de la Amazonía ha sido una Iglesia en la que descuidamos las posibilidades locales de evangelización. El rostro amazónico tiene que ser aumentado, se trata de que la Iglesia realmente se sienta encarnada, de la manera correcta. La Iglesia en la Amazonía tiene su propio rostro, sabe cuáles son los problemas que enfrenta. Y eso es lo que quiero decir, si es una Iglesia que se prolonga y es permanente allí, no es una Iglesia de visita, esa Iglesia tomará exactamente la postura necesaria para identificarse con la realidad.</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 xml:space="preserve">En consecuencia, el Evangelio será un punto de equilibrio, un punto de resistencia a todas las amenazas que provienen del mundo. La Iglesia no puede ser una Iglesia de visita, debe ser una Iglesia permanente, una Iglesia cercana y arraigada allí. Por lo tanto, para arraigarse, tiene que estar más </w:t>
      </w:r>
      <w:proofErr w:type="spellStart"/>
      <w:r w:rsidRPr="00470E7C">
        <w:rPr>
          <w:rFonts w:ascii="Arial" w:eastAsia="Times New Roman" w:hAnsi="Arial" w:cs="Arial"/>
          <w:color w:val="333333"/>
          <w:sz w:val="24"/>
          <w:szCs w:val="24"/>
          <w:lang w:val="es-ES" w:eastAsia="es-UY"/>
        </w:rPr>
        <w:t>inculturada</w:t>
      </w:r>
      <w:proofErr w:type="spellEnd"/>
      <w:r w:rsidRPr="00470E7C">
        <w:rPr>
          <w:rFonts w:ascii="Arial" w:eastAsia="Times New Roman" w:hAnsi="Arial" w:cs="Arial"/>
          <w:color w:val="333333"/>
          <w:sz w:val="24"/>
          <w:szCs w:val="24"/>
          <w:lang w:val="es-ES" w:eastAsia="es-UY"/>
        </w:rPr>
        <w:t xml:space="preserve">, inclusive los ministerios en la Iglesia deben venir de la misma región, porque en ella están los clamores, los </w:t>
      </w:r>
      <w:proofErr w:type="spellStart"/>
      <w:r w:rsidRPr="00470E7C">
        <w:rPr>
          <w:rFonts w:ascii="Arial" w:eastAsia="Times New Roman" w:hAnsi="Arial" w:cs="Arial"/>
          <w:color w:val="333333"/>
          <w:sz w:val="24"/>
          <w:szCs w:val="24"/>
          <w:lang w:val="es-ES" w:eastAsia="es-UY"/>
        </w:rPr>
        <w:t>apelos</w:t>
      </w:r>
      <w:proofErr w:type="spellEnd"/>
      <w:r w:rsidRPr="00470E7C">
        <w:rPr>
          <w:rFonts w:ascii="Arial" w:eastAsia="Times New Roman" w:hAnsi="Arial" w:cs="Arial"/>
          <w:color w:val="333333"/>
          <w:sz w:val="24"/>
          <w:szCs w:val="24"/>
          <w:lang w:val="es-ES" w:eastAsia="es-UY"/>
        </w:rPr>
        <w:t xml:space="preserve"> y ella también generará respuestas. Y una Iglesia importada no es así, puede servir, hacer mucho, pero antes o después, los misioneros de fuera son transferidos a otros lugares. Ahora, los misioneros locales, nacidos allí, podrán hacer mucho más en términos de cuidado de la naturaleza, del medio ambiente y cuál es el derecho de los pueblos originales que han vivido allí desde siempre.</w:t>
      </w:r>
    </w:p>
    <w:p w:rsidR="00470E7C" w:rsidRPr="00470E7C" w:rsidRDefault="00470E7C" w:rsidP="00470E7C">
      <w:pPr>
        <w:shd w:val="clear" w:color="auto" w:fill="FFFFFF"/>
        <w:spacing w:line="240" w:lineRule="auto"/>
        <w:jc w:val="both"/>
        <w:rPr>
          <w:rFonts w:ascii="inherit" w:eastAsia="Times New Roman" w:hAnsi="inherit" w:cs="Arial"/>
          <w:color w:val="000000"/>
          <w:sz w:val="24"/>
          <w:szCs w:val="24"/>
          <w:lang w:val="es-UY" w:eastAsia="es-UY"/>
        </w:rPr>
      </w:pP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b/>
          <w:bCs/>
          <w:color w:val="474747"/>
          <w:sz w:val="24"/>
          <w:szCs w:val="24"/>
          <w:lang w:val="es-ES" w:eastAsia="es-UY"/>
        </w:rPr>
        <w:t xml:space="preserve">En el comunicado oficial en el que se presenta la nueva conferencia, se dice que la composición de esta Asamblea refleja la unidad en la diversidad de nuestra Iglesia y su llamado a una </w:t>
      </w:r>
      <w:proofErr w:type="spellStart"/>
      <w:r w:rsidRPr="00470E7C">
        <w:rPr>
          <w:rFonts w:ascii="Arial" w:eastAsia="Times New Roman" w:hAnsi="Arial" w:cs="Arial"/>
          <w:b/>
          <w:bCs/>
          <w:color w:val="474747"/>
          <w:sz w:val="24"/>
          <w:szCs w:val="24"/>
          <w:lang w:val="es-ES" w:eastAsia="es-UY"/>
        </w:rPr>
        <w:t>sinodalidad</w:t>
      </w:r>
      <w:proofErr w:type="spellEnd"/>
      <w:r w:rsidRPr="00470E7C">
        <w:rPr>
          <w:rFonts w:ascii="Arial" w:eastAsia="Times New Roman" w:hAnsi="Arial" w:cs="Arial"/>
          <w:b/>
          <w:bCs/>
          <w:color w:val="474747"/>
          <w:sz w:val="24"/>
          <w:szCs w:val="24"/>
          <w:lang w:val="es-ES" w:eastAsia="es-UY"/>
        </w:rPr>
        <w:t xml:space="preserve"> cada vez mayor. ¿Cómo podrían asumir esto las iglesias particulares en la región amazónica?</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 xml:space="preserve">Esta asamblea, con representantes de las conferencias episcopales presentes en la </w:t>
      </w:r>
      <w:proofErr w:type="spellStart"/>
      <w:r w:rsidRPr="00470E7C">
        <w:rPr>
          <w:rFonts w:ascii="Arial" w:eastAsia="Times New Roman" w:hAnsi="Arial" w:cs="Arial"/>
          <w:color w:val="333333"/>
          <w:sz w:val="24"/>
          <w:szCs w:val="24"/>
          <w:lang w:val="es-ES" w:eastAsia="es-UY"/>
        </w:rPr>
        <w:t>Panamazonía</w:t>
      </w:r>
      <w:proofErr w:type="spellEnd"/>
      <w:r w:rsidRPr="00470E7C">
        <w:rPr>
          <w:rFonts w:ascii="Arial" w:eastAsia="Times New Roman" w:hAnsi="Arial" w:cs="Arial"/>
          <w:color w:val="333333"/>
          <w:sz w:val="24"/>
          <w:szCs w:val="24"/>
          <w:lang w:val="es-ES" w:eastAsia="es-UY"/>
        </w:rPr>
        <w:t>, ya nos da una representación de comunión y diálogo con los diferentes. Creo que ahora, esta conferencia esbozará pautas con su propia identidad, que creo que es en lo que debe avanzar, que tengamos nuestras propias estrategias pastorales para la región.</w:t>
      </w:r>
    </w:p>
    <w:p w:rsidR="00470E7C" w:rsidRPr="00470E7C" w:rsidRDefault="00470E7C" w:rsidP="00470E7C">
      <w:pPr>
        <w:shd w:val="clear" w:color="auto" w:fill="FFFFFF"/>
        <w:spacing w:after="465" w:line="300" w:lineRule="atLeast"/>
        <w:jc w:val="both"/>
        <w:rPr>
          <w:rFonts w:ascii="Arial" w:eastAsia="Times New Roman" w:hAnsi="Arial" w:cs="Arial"/>
          <w:color w:val="333333"/>
          <w:sz w:val="24"/>
          <w:szCs w:val="24"/>
          <w:lang w:val="es-ES" w:eastAsia="es-UY"/>
        </w:rPr>
      </w:pPr>
      <w:r w:rsidRPr="00470E7C">
        <w:rPr>
          <w:rFonts w:ascii="Arial" w:eastAsia="Times New Roman" w:hAnsi="Arial" w:cs="Arial"/>
          <w:color w:val="333333"/>
          <w:sz w:val="24"/>
          <w:szCs w:val="24"/>
          <w:lang w:val="es-ES" w:eastAsia="es-UY"/>
        </w:rPr>
        <w:t xml:space="preserve">Por supuesto, habrá un diálogo con las otras conferencias, pero siempre observando la identidad de la región. En las asambleas de la Conferencia Episcopal de Brasil, noté que cuando se habla de la Amazonía, muchas personas se sienten distantes, se sienten afuera, quienes viven en São Paulo, viven en el Sur, no se imaginan, no tienen idea de cuál es la realidad de la Amazonía. Por eso insisto, es necesario tener estrategias pastorales identificadas con el rostro propio de la Amazonía. Si la conferencia argentina tiene su estrategia pastoral, no necesitamos molestar a Argentina. También la conferencia brasileña, tendrá sus estrategias pastorales, sus pautas pastorales, pero la Conferencia Eclesial de la Amazonía también </w:t>
      </w:r>
      <w:proofErr w:type="gramStart"/>
      <w:r w:rsidRPr="00470E7C">
        <w:rPr>
          <w:rFonts w:ascii="Arial" w:eastAsia="Times New Roman" w:hAnsi="Arial" w:cs="Arial"/>
          <w:color w:val="333333"/>
          <w:sz w:val="24"/>
          <w:szCs w:val="24"/>
          <w:lang w:val="es-ES" w:eastAsia="es-UY"/>
        </w:rPr>
        <w:t>tendrá que tener</w:t>
      </w:r>
      <w:proofErr w:type="gramEnd"/>
      <w:r w:rsidRPr="00470E7C">
        <w:rPr>
          <w:rFonts w:ascii="Arial" w:eastAsia="Times New Roman" w:hAnsi="Arial" w:cs="Arial"/>
          <w:color w:val="333333"/>
          <w:sz w:val="24"/>
          <w:szCs w:val="24"/>
          <w:lang w:val="es-ES" w:eastAsia="es-UY"/>
        </w:rPr>
        <w:t xml:space="preserve"> sus propias directrices. Por supuesto, desde el diálogo con el diferente y la comunión universal, sin ningún problema.</w:t>
      </w:r>
    </w:p>
    <w:p w:rsidR="002E2F5B" w:rsidRDefault="00470E7C">
      <w:hyperlink r:id="rId11" w:history="1">
        <w:r>
          <w:rPr>
            <w:rStyle w:val="Hipervnculo"/>
          </w:rPr>
          <w:t>https://www.religiondigital.org/luis_miguel_modino-_misionero_en_brasil/Mons-Tondello-Espiritu-Santo-Iglesia_7_2247745215.html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6371D"/>
    <w:multiLevelType w:val="multilevel"/>
    <w:tmpl w:val="1192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E7C"/>
    <w:rsid w:val="002E2F5B"/>
    <w:rsid w:val="00470E7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30D0"/>
  <w15:chartTrackingRefBased/>
  <w15:docId w15:val="{6DB80E2A-748D-4FFB-B64B-BBE80828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70E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6675">
      <w:bodyDiv w:val="1"/>
      <w:marLeft w:val="0"/>
      <w:marRight w:val="0"/>
      <w:marTop w:val="0"/>
      <w:marBottom w:val="0"/>
      <w:divBdr>
        <w:top w:val="none" w:sz="0" w:space="0" w:color="auto"/>
        <w:left w:val="none" w:sz="0" w:space="0" w:color="auto"/>
        <w:bottom w:val="none" w:sz="0" w:space="0" w:color="auto"/>
        <w:right w:val="none" w:sz="0" w:space="0" w:color="auto"/>
      </w:divBdr>
      <w:divsChild>
        <w:div w:id="1119643165">
          <w:marLeft w:val="0"/>
          <w:marRight w:val="0"/>
          <w:marTop w:val="0"/>
          <w:marBottom w:val="600"/>
          <w:divBdr>
            <w:top w:val="none" w:sz="0" w:space="0" w:color="auto"/>
            <w:left w:val="none" w:sz="0" w:space="0" w:color="auto"/>
            <w:bottom w:val="none" w:sz="0" w:space="0" w:color="auto"/>
            <w:right w:val="none" w:sz="0" w:space="0" w:color="auto"/>
          </w:divBdr>
          <w:divsChild>
            <w:div w:id="928343482">
              <w:marLeft w:val="0"/>
              <w:marRight w:val="0"/>
              <w:marTop w:val="0"/>
              <w:marBottom w:val="0"/>
              <w:divBdr>
                <w:top w:val="none" w:sz="0" w:space="0" w:color="auto"/>
                <w:left w:val="none" w:sz="0" w:space="0" w:color="auto"/>
                <w:bottom w:val="none" w:sz="0" w:space="0" w:color="auto"/>
                <w:right w:val="none" w:sz="0" w:space="0" w:color="auto"/>
              </w:divBdr>
            </w:div>
          </w:divsChild>
        </w:div>
        <w:div w:id="675956381">
          <w:marLeft w:val="0"/>
          <w:marRight w:val="0"/>
          <w:marTop w:val="0"/>
          <w:marBottom w:val="0"/>
          <w:divBdr>
            <w:top w:val="none" w:sz="0" w:space="0" w:color="auto"/>
            <w:left w:val="none" w:sz="0" w:space="0" w:color="auto"/>
            <w:bottom w:val="none" w:sz="0" w:space="0" w:color="auto"/>
            <w:right w:val="none" w:sz="0" w:space="0" w:color="auto"/>
          </w:divBdr>
          <w:divsChild>
            <w:div w:id="820272572">
              <w:marLeft w:val="0"/>
              <w:marRight w:val="0"/>
              <w:marTop w:val="0"/>
              <w:marBottom w:val="0"/>
              <w:divBdr>
                <w:top w:val="none" w:sz="0" w:space="0" w:color="auto"/>
                <w:left w:val="none" w:sz="0" w:space="0" w:color="auto"/>
                <w:bottom w:val="none" w:sz="0" w:space="0" w:color="auto"/>
                <w:right w:val="none" w:sz="0" w:space="0" w:color="auto"/>
              </w:divBdr>
              <w:divsChild>
                <w:div w:id="233244671">
                  <w:marLeft w:val="-1275"/>
                  <w:marRight w:val="0"/>
                  <w:marTop w:val="0"/>
                  <w:marBottom w:val="0"/>
                  <w:divBdr>
                    <w:top w:val="none" w:sz="0" w:space="0" w:color="auto"/>
                    <w:left w:val="none" w:sz="0" w:space="0" w:color="auto"/>
                    <w:bottom w:val="none" w:sz="0" w:space="0" w:color="auto"/>
                    <w:right w:val="none" w:sz="0" w:space="0" w:color="auto"/>
                  </w:divBdr>
                </w:div>
                <w:div w:id="1233663281">
                  <w:marLeft w:val="0"/>
                  <w:marRight w:val="0"/>
                  <w:marTop w:val="0"/>
                  <w:marBottom w:val="0"/>
                  <w:divBdr>
                    <w:top w:val="none" w:sz="0" w:space="0" w:color="auto"/>
                    <w:left w:val="none" w:sz="0" w:space="0" w:color="auto"/>
                    <w:bottom w:val="none" w:sz="0" w:space="0" w:color="auto"/>
                    <w:right w:val="none" w:sz="0" w:space="0" w:color="auto"/>
                  </w:divBdr>
                  <w:divsChild>
                    <w:div w:id="1517698341">
                      <w:marLeft w:val="0"/>
                      <w:marRight w:val="0"/>
                      <w:marTop w:val="0"/>
                      <w:marBottom w:val="0"/>
                      <w:divBdr>
                        <w:top w:val="none" w:sz="0" w:space="0" w:color="auto"/>
                        <w:left w:val="none" w:sz="0" w:space="0" w:color="auto"/>
                        <w:bottom w:val="none" w:sz="0" w:space="0" w:color="auto"/>
                        <w:right w:val="none" w:sz="0" w:space="0" w:color="auto"/>
                      </w:divBdr>
                    </w:div>
                    <w:div w:id="275523845">
                      <w:marLeft w:val="0"/>
                      <w:marRight w:val="0"/>
                      <w:marTop w:val="0"/>
                      <w:marBottom w:val="0"/>
                      <w:divBdr>
                        <w:top w:val="none" w:sz="0" w:space="0" w:color="auto"/>
                        <w:left w:val="none" w:sz="0" w:space="0" w:color="auto"/>
                        <w:bottom w:val="none" w:sz="0" w:space="0" w:color="auto"/>
                        <w:right w:val="none" w:sz="0" w:space="0" w:color="auto"/>
                      </w:divBdr>
                      <w:divsChild>
                        <w:div w:id="1008993105">
                          <w:marLeft w:val="0"/>
                          <w:marRight w:val="0"/>
                          <w:marTop w:val="0"/>
                          <w:marBottom w:val="450"/>
                          <w:divBdr>
                            <w:top w:val="none" w:sz="0" w:space="0" w:color="auto"/>
                            <w:left w:val="none" w:sz="0" w:space="0" w:color="auto"/>
                            <w:bottom w:val="none" w:sz="0" w:space="0" w:color="auto"/>
                            <w:right w:val="none" w:sz="0" w:space="0" w:color="auto"/>
                          </w:divBdr>
                        </w:div>
                        <w:div w:id="1086998776">
                          <w:marLeft w:val="0"/>
                          <w:marRight w:val="0"/>
                          <w:marTop w:val="0"/>
                          <w:marBottom w:val="450"/>
                          <w:divBdr>
                            <w:top w:val="none" w:sz="0" w:space="0" w:color="auto"/>
                            <w:left w:val="none" w:sz="0" w:space="0" w:color="auto"/>
                            <w:bottom w:val="none" w:sz="0" w:space="0" w:color="auto"/>
                            <w:right w:val="none" w:sz="0" w:space="0" w:color="auto"/>
                          </w:divBdr>
                        </w:div>
                        <w:div w:id="1934246331">
                          <w:marLeft w:val="0"/>
                          <w:marRight w:val="0"/>
                          <w:marTop w:val="0"/>
                          <w:marBottom w:val="450"/>
                          <w:divBdr>
                            <w:top w:val="none" w:sz="0" w:space="0" w:color="auto"/>
                            <w:left w:val="none" w:sz="0" w:space="0" w:color="auto"/>
                            <w:bottom w:val="none" w:sz="0" w:space="0" w:color="auto"/>
                            <w:right w:val="none" w:sz="0" w:space="0" w:color="auto"/>
                          </w:divBdr>
                        </w:div>
                        <w:div w:id="1182813657">
                          <w:marLeft w:val="0"/>
                          <w:marRight w:val="0"/>
                          <w:marTop w:val="0"/>
                          <w:marBottom w:val="450"/>
                          <w:divBdr>
                            <w:top w:val="none" w:sz="0" w:space="0" w:color="auto"/>
                            <w:left w:val="none" w:sz="0" w:space="0" w:color="auto"/>
                            <w:bottom w:val="none" w:sz="0" w:space="0" w:color="auto"/>
                            <w:right w:val="none" w:sz="0" w:space="0" w:color="auto"/>
                          </w:divBdr>
                        </w:div>
                        <w:div w:id="7005190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hyperlink" Target="https://www.religiondigital.org/luis_miguel_modino-_misionero_en_brasil/Mons-Tondello-Espiritu-Santo-Iglesia_7_2247745215.html"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1698</Words>
  <Characters>9340</Characters>
  <Application>Microsoft Office Word</Application>
  <DocSecurity>0</DocSecurity>
  <Lines>77</Lines>
  <Paragraphs>22</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Mons. Neri Tondello: "el Espíritu Santo ha querido innovar y traer una forma sin</vt:lpstr>
      <vt:lpstr>    "La Conferencia Eclesial de la Amazonía es la respuesta del Sínodo, diría que es</vt:lpstr>
      <vt:lpstr>    "Queremos ser una Iglesia más cercana, una Iglesia más participativa, una Iglesi</vt:lpstr>
      <vt:lpstr>    "No sé si reemplazarán a las conferencias episcopales, sin embargo, es un camino</vt:lpstr>
      <vt:lpstr>    "La Iglesia de la Amazonía ha sido una Iglesia en la que descuidamos las posibil</vt:lpstr>
      <vt:lpstr>    "Es necesario tener estrategias pastorales identificadas con el rostro propio de</vt:lpstr>
    </vt:vector>
  </TitlesOfParts>
  <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2020-07-09T13:06:00Z</dcterms:created>
  <dcterms:modified xsi:type="dcterms:W3CDTF">2020-07-09T13:08:00Z</dcterms:modified>
</cp:coreProperties>
</file>