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AB" w:rsidRPr="00DA18AB" w:rsidRDefault="00DA18AB" w:rsidP="00DA18AB">
      <w:pPr>
        <w:shd w:val="clear" w:color="auto" w:fill="FFFFFF"/>
        <w:spacing w:beforeAutospacing="1" w:after="100" w:afterAutospacing="1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b/>
          <w:bCs/>
          <w:color w:val="222222"/>
          <w:sz w:val="36"/>
          <w:szCs w:val="36"/>
          <w:lang w:val="es-ES" w:eastAsia="es-UY"/>
        </w:rPr>
        <w:t>Gracias, George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36"/>
          <w:szCs w:val="36"/>
          <w:lang w:val="es-ES" w:eastAsia="es-UY"/>
        </w:rPr>
        <w:t xml:space="preserve">Frei </w:t>
      </w:r>
      <w:proofErr w:type="spellStart"/>
      <w:r w:rsidRPr="00DA18AB">
        <w:rPr>
          <w:rFonts w:ascii="Arial" w:eastAsia="Times New Roman" w:hAnsi="Arial" w:cs="Arial"/>
          <w:color w:val="222222"/>
          <w:sz w:val="36"/>
          <w:szCs w:val="36"/>
          <w:lang w:val="es-ES" w:eastAsia="es-UY"/>
        </w:rPr>
        <w:t>Betto</w:t>
      </w:r>
      <w:proofErr w:type="spellEnd"/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>           </w:t>
      </w: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Aprendí con el cristianismo, querido George Floyd, que la sangre derramada por los mártires riega la tierra y produce frutos en abundancia. Desde aquí en Brasil, al sur del mundo, donde tiene lugar un genocidio por la negligencia del gobierno frente a la pandemia del Covid-19, le agradezco a Dios por el don de tu vida. Tu sacrificio no fue en vano.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           Como declaró Gianna, tu hija de 8 años, “mi papá cambió de mundo”. Golpeado, te levantaste; humillado, te engrandeciste; asesinado, vives para siempre en la memoria de todos nosotros, que gritamos indignados “basta” de racismo.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            Antes que tú, millones de mujeres y hombres negros fueron esclavizados, violentados, colonizados y segregados, considerados seres despreciables, inferiores, abyectos. Ni la sangre de </w:t>
      </w:r>
      <w:proofErr w:type="spellStart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Zumbi</w:t>
      </w:r>
      <w:proofErr w:type="spellEnd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 dos Palmares y de Martin Luther King, cruelmente asesinados como tú, fue suficiente para callar a los racistas, reducir la extrema violencia de la policía usamericana y convencer a familias, escuelas y gobiernos de que adoptaran pedagogías eficaces contra el prejuicio y la discriminación.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           Ahora, George, tu dolor da valor. Las calles del mundo se ven inundadas por protestas que nos inducen a ser intolerantes con los intolerantes. Clamar en público por derechos y respeto es más importante que mantener el aislamiento social para preservar vidas. Bien dijo Jesús que “todo el que quiera salvar su vida, la perderá, y todo el que pierda su vida a causa de mí, la hallará” (</w:t>
      </w:r>
      <w:r w:rsidRPr="00DA18AB">
        <w:rPr>
          <w:rFonts w:ascii="Arial" w:eastAsia="Times New Roman" w:hAnsi="Arial" w:cs="Arial"/>
          <w:i/>
          <w:iCs/>
          <w:color w:val="222222"/>
          <w:sz w:val="24"/>
          <w:szCs w:val="24"/>
          <w:lang w:val="es-ES" w:eastAsia="es-UY"/>
        </w:rPr>
        <w:t>Mateo</w:t>
      </w: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12,25).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           Hasta en nuestros parlamentos, George, los políticos se arrodillan como señal de protesta y guardan 8,56 minutos de silencio en reverencia a tu memoria. Quiera Dios que ninguna otra rodilla se doble sobre el cuello de un negro, un indígena, un refugiado o un excluido.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            Te agradezco, George, porque tu sacrificio obliga a los gobiernos a insistir menos en el aparato policial y más en políticas sociales. Ahora las academias de </w:t>
      </w: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lastRenderedPageBreak/>
        <w:t>policía comienzan a revisar sus currículos para introducir clases de ética, de derechos humanos, de abordaje respetuoso de los sospechosos.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           Tú no escogiste ser pobre y hacer milagros para sobrevivir. Nadie lo escoge. Fuiste empobrecido por el sistema que transforma derechos universales como la salud y la educación en mercancías al alcance solo de quien puede pagarlas. Los demás quedan sujetos a una vida precaria. Muchos, sin estudios, acaban en las cárceles; o por falta de acceso a servicios de salud, se ven precozmente condenados al cementerio, como ocurre ahora con la pandemia.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            Tu hija tiene razón. Tu muerte podrá cambiar el mundo. Pero no tanto como querríamos. Seguirán existiendo supremacistas blancos, racistas empecinados y hasta negros que hacen una apología de la esclavitud y odian los movimientos negros, calificados de “escoria maldita” por </w:t>
      </w:r>
      <w:proofErr w:type="spellStart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Sérgio</w:t>
      </w:r>
      <w:proofErr w:type="spellEnd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 Camargo, indigno presidente de la Fundación Palmares, principal institución brasileña de preservación de la negritud.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 xml:space="preserve">            Ahora, George, gracias a ti, esa gente sabe que, como canta Chico </w:t>
      </w:r>
      <w:proofErr w:type="spellStart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Buarque</w:t>
      </w:r>
      <w:proofErr w:type="spellEnd"/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, “¡por favor, deja en paz mi corazón / que es un vaso hasta aquí de heridas / y cualquier agravio / no lo haga / puede ser la gota de agua”.</w:t>
      </w:r>
    </w:p>
    <w:p w:rsidR="00DA18AB" w:rsidRPr="00DA18AB" w:rsidRDefault="00DA18AB" w:rsidP="00DA18AB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Arial" w:eastAsia="Times New Roman" w:hAnsi="Arial" w:cs="Arial"/>
          <w:color w:val="222222"/>
          <w:sz w:val="24"/>
          <w:szCs w:val="24"/>
          <w:lang w:val="es-ES" w:eastAsia="es-UY"/>
        </w:rPr>
        <w:t> </w:t>
      </w:r>
    </w:p>
    <w:p w:rsidR="00DA18AB" w:rsidRPr="00DA18AB" w:rsidRDefault="00DA18AB" w:rsidP="00DA18AB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 xml:space="preserve">Frei </w:t>
      </w:r>
      <w:proofErr w:type="spellStart"/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>Betto</w:t>
      </w:r>
      <w:proofErr w:type="spellEnd"/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 xml:space="preserve"> es autor, entre otros libros, de </w:t>
      </w:r>
      <w:r w:rsidRPr="00DA18A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s-ES" w:eastAsia="es-UY"/>
        </w:rPr>
        <w:t>Reinventar a vida</w:t>
      </w:r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> (</w:t>
      </w:r>
      <w:proofErr w:type="spellStart"/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>Vozes</w:t>
      </w:r>
      <w:proofErr w:type="spellEnd"/>
      <w:r w:rsidRPr="00DA18A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UY"/>
        </w:rPr>
        <w:t>).</w:t>
      </w:r>
    </w:p>
    <w:p w:rsidR="00DA18AB" w:rsidRPr="00DA18AB" w:rsidRDefault="00DA18AB" w:rsidP="00DA18A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bookmarkStart w:id="0" w:name="_GoBack"/>
      <w:bookmarkEnd w:id="0"/>
    </w:p>
    <w:p w:rsidR="00DA18AB" w:rsidRPr="00DA18AB" w:rsidRDefault="00DA18AB" w:rsidP="00DA18AB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Calibri" w:eastAsia="Times New Roman" w:hAnsi="Calibri" w:cs="Calibri"/>
          <w:color w:val="222222"/>
          <w:sz w:val="20"/>
          <w:szCs w:val="20"/>
          <w:lang w:val="en-US" w:eastAsia="es-UY"/>
        </w:rPr>
        <w:t> </w:t>
      </w:r>
      <w:hyperlink r:id="rId4" w:tgtFrame="_blank" w:history="1">
        <w:r w:rsidRPr="00DA18AB">
          <w:rPr>
            <w:rFonts w:ascii="Arial" w:eastAsia="Times New Roman" w:hAnsi="Arial" w:cs="Arial"/>
            <w:i/>
            <w:iCs/>
            <w:color w:val="0551AE"/>
            <w:sz w:val="20"/>
            <w:szCs w:val="20"/>
            <w:u w:val="single"/>
            <w:lang w:val="en-US" w:eastAsia="es-UY"/>
          </w:rPr>
          <w:t>www.freibetto.org/</w:t>
        </w:r>
      </w:hyperlink>
      <w:r w:rsidRPr="00DA18AB">
        <w:rPr>
          <w:rFonts w:ascii="Arial" w:eastAsia="Times New Roman" w:hAnsi="Arial" w:cs="Arial"/>
          <w:i/>
          <w:iCs/>
          <w:color w:val="0018C7"/>
          <w:sz w:val="20"/>
          <w:szCs w:val="20"/>
          <w:lang w:val="en-US" w:eastAsia="es-UY"/>
        </w:rPr>
        <w:t>&gt;    </w:t>
      </w:r>
      <w:proofErr w:type="gramStart"/>
      <w:r w:rsidRPr="00DA18AB">
        <w:rPr>
          <w:rFonts w:ascii="Arial" w:eastAsia="Times New Roman" w:hAnsi="Arial" w:cs="Arial"/>
          <w:i/>
          <w:iCs/>
          <w:color w:val="0018C7"/>
          <w:sz w:val="20"/>
          <w:szCs w:val="20"/>
          <w:lang w:val="en-US" w:eastAsia="es-UY"/>
        </w:rPr>
        <w:t>twitter:@</w:t>
      </w:r>
      <w:proofErr w:type="spellStart"/>
      <w:proofErr w:type="gramEnd"/>
      <w:r w:rsidRPr="00DA18AB">
        <w:rPr>
          <w:rFonts w:ascii="Arial" w:eastAsia="Times New Roman" w:hAnsi="Arial" w:cs="Arial"/>
          <w:i/>
          <w:iCs/>
          <w:color w:val="0018C7"/>
          <w:sz w:val="20"/>
          <w:szCs w:val="20"/>
          <w:lang w:val="en-US" w:eastAsia="es-UY"/>
        </w:rPr>
        <w:t>freibetto</w:t>
      </w:r>
      <w:proofErr w:type="spellEnd"/>
      <w:r w:rsidRPr="00DA18AB">
        <w:rPr>
          <w:rFonts w:ascii="Arial" w:eastAsia="Times New Roman" w:hAnsi="Arial" w:cs="Arial"/>
          <w:i/>
          <w:iCs/>
          <w:color w:val="0018C7"/>
          <w:sz w:val="20"/>
          <w:szCs w:val="20"/>
          <w:lang w:val="en-US" w:eastAsia="es-UY"/>
        </w:rPr>
        <w:t>.</w:t>
      </w:r>
    </w:p>
    <w:p w:rsidR="00DA18AB" w:rsidRPr="00DA18AB" w:rsidRDefault="00DA18AB" w:rsidP="00DA18AB">
      <w:pPr>
        <w:shd w:val="clear" w:color="auto" w:fill="FFFFFF"/>
        <w:spacing w:after="0" w:line="440" w:lineRule="atLeast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Calibri" w:eastAsia="Times New Roman" w:hAnsi="Calibri" w:cs="Calibri"/>
          <w:color w:val="222222"/>
          <w:sz w:val="20"/>
          <w:szCs w:val="20"/>
          <w:lang w:val="en-US" w:eastAsia="es-UY"/>
        </w:rPr>
        <w:t> 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proofErr w:type="spellStart"/>
      <w:r w:rsidRPr="00DA18AB">
        <w:rPr>
          <w:rFonts w:ascii="Arial" w:eastAsia="Times New Roman" w:hAnsi="Arial" w:cs="Arial"/>
          <w:i/>
          <w:iCs/>
          <w:color w:val="0551AE"/>
          <w:sz w:val="20"/>
          <w:szCs w:val="20"/>
          <w:lang w:val="en-US" w:eastAsia="es-UY"/>
        </w:rPr>
        <w:t>Traducción</w:t>
      </w:r>
      <w:proofErr w:type="spellEnd"/>
      <w:r w:rsidRPr="00DA18AB">
        <w:rPr>
          <w:rFonts w:ascii="Arial" w:eastAsia="Times New Roman" w:hAnsi="Arial" w:cs="Arial"/>
          <w:i/>
          <w:iCs/>
          <w:color w:val="0551AE"/>
          <w:sz w:val="20"/>
          <w:szCs w:val="20"/>
          <w:lang w:val="en-US" w:eastAsia="es-UY"/>
        </w:rPr>
        <w:t xml:space="preserve"> de Esther Perez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018C7"/>
          <w:sz w:val="20"/>
          <w:szCs w:val="20"/>
          <w:lang w:val="en-US" w:eastAsia="es-UY"/>
        </w:rPr>
        <w:t> 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i/>
          <w:iCs/>
          <w:color w:val="0F6115"/>
          <w:sz w:val="20"/>
          <w:szCs w:val="20"/>
          <w:lang w:val="en-US" w:eastAsia="es-UY"/>
        </w:rPr>
        <w:t> 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Copyright 2020 – Frei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Betto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gram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-  No</w:t>
      </w:r>
      <w:proofErr w:type="gram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es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permitida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la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reproducción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de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este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artículo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 por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cualquier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medio,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electrónico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o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impreso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, sin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autorización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. Le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invitamos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a que se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suscriba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a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todos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los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artículos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de Frei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Betto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; de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este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modo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usted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los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recibirá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directamente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en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su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correo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electrónico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. 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Contacto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– MHPAL –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Agência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Literária</w:t>
      </w:r>
      <w:proofErr w:type="spellEnd"/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 xml:space="preserve"> (</w:t>
      </w:r>
      <w:hyperlink r:id="rId5" w:tgtFrame="_blank" w:history="1">
        <w:r w:rsidRPr="00DA18AB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 w:eastAsia="es-UY"/>
          </w:rPr>
          <w:t>mhgpal@gmail.com</w:t>
        </w:r>
      </w:hyperlink>
      <w:r w:rsidRPr="00DA18AB">
        <w:rPr>
          <w:rFonts w:ascii="Arial" w:eastAsia="Times New Roman" w:hAnsi="Arial" w:cs="Arial"/>
          <w:color w:val="0000FF"/>
          <w:sz w:val="20"/>
          <w:szCs w:val="20"/>
          <w:u w:val="single"/>
          <w:lang w:val="en-US" w:eastAsia="es-UY"/>
        </w:rPr>
        <w:t> </w:t>
      </w:r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)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000FF"/>
          <w:sz w:val="20"/>
          <w:szCs w:val="20"/>
          <w:lang w:val="en-US" w:eastAsia="es-UY"/>
        </w:rPr>
        <w:t> 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QUIÉN ES FREI BETTO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 </w:t>
      </w:r>
    </w:p>
    <w:p w:rsidR="00DA18AB" w:rsidRPr="00DA18AB" w:rsidRDefault="00DA18AB" w:rsidP="00DA18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El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escritor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brasileño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Frei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Betto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es un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fraile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dominico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.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conocido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internacionalmente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como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teólogo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de la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liberación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. Autor de 60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libros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diversos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géneros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literarios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-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novela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,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ensayo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, </w:t>
      </w:r>
      <w:proofErr w:type="spellStart"/>
      <w:proofErr w:type="gram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policíaco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,  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memorias</w:t>
      </w:r>
      <w:proofErr w:type="spellEnd"/>
      <w:proofErr w:type="gram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,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infantiles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y juveniles, y de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tema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religioso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en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dos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acasiones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-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en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1985 y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en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el 2005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fue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premiado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con el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Jabuti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, el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premio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literario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más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importante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del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país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.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En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1986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fue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elegido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Intelectual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del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Año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por la Unión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Brasileña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 xml:space="preserve"> de </w:t>
      </w:r>
      <w:proofErr w:type="spellStart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Escritores</w:t>
      </w:r>
      <w:proofErr w:type="spellEnd"/>
      <w:r w:rsidRPr="00DA18AB">
        <w:rPr>
          <w:rFonts w:ascii="Arial" w:eastAsia="Times New Roman" w:hAnsi="Arial" w:cs="Arial"/>
          <w:color w:val="0F6115"/>
          <w:sz w:val="20"/>
          <w:szCs w:val="20"/>
          <w:lang w:val="en-US" w:eastAsia="es-UY"/>
        </w:rPr>
        <w:t>. 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B"/>
    <w:rsid w:val="002E2F5B"/>
    <w:rsid w:val="00DA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AA66-DD00-420D-AECC-C2C1BF66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53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5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05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54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2223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60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681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063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61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51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2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gpal@gmail.com" TargetMode="External"/><Relationship Id="rId4" Type="http://schemas.openxmlformats.org/officeDocument/2006/relationships/hyperlink" Target="http://www.freibett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2020-06-16T13:46:00Z</dcterms:created>
  <dcterms:modified xsi:type="dcterms:W3CDTF">2020-06-16T13:47:00Z</dcterms:modified>
</cp:coreProperties>
</file>