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BA0" w:rsidRPr="006B2BA0" w:rsidRDefault="006B2BA0" w:rsidP="006B2BA0">
      <w:pPr>
        <w:spacing w:after="90" w:line="351" w:lineRule="atLeast"/>
        <w:textAlignment w:val="baseline"/>
        <w:outlineLvl w:val="0"/>
        <w:rPr>
          <w:rFonts w:ascii="Arial" w:eastAsia="Times New Roman" w:hAnsi="Arial" w:cs="Arial"/>
          <w:b/>
          <w:bCs/>
          <w:color w:val="4D5C7D"/>
          <w:kern w:val="36"/>
          <w:sz w:val="27"/>
          <w:szCs w:val="27"/>
          <w:lang w:val="es-UY" w:eastAsia="es-UY"/>
        </w:rPr>
      </w:pPr>
      <w:r w:rsidRPr="006B2BA0">
        <w:rPr>
          <w:rFonts w:ascii="Arial" w:eastAsia="Times New Roman" w:hAnsi="Arial" w:cs="Arial"/>
          <w:b/>
          <w:bCs/>
          <w:color w:val="4D5C7D"/>
          <w:kern w:val="36"/>
          <w:sz w:val="27"/>
          <w:szCs w:val="27"/>
          <w:lang w:val="es-UY" w:eastAsia="es-UY"/>
        </w:rPr>
        <w:t>La pobreza golpeará a la mitad de la humanidad</w:t>
      </w:r>
    </w:p>
    <w:p w:rsidR="006B2BA0" w:rsidRPr="006B2BA0" w:rsidRDefault="006B2BA0" w:rsidP="006B2BA0">
      <w:pPr>
        <w:spacing w:after="0" w:line="312" w:lineRule="atLeast"/>
        <w:textAlignment w:val="baseline"/>
        <w:rPr>
          <w:rFonts w:ascii="Arial" w:eastAsia="Times New Roman" w:hAnsi="Arial" w:cs="Arial"/>
          <w:color w:val="000000"/>
          <w:sz w:val="18"/>
          <w:szCs w:val="18"/>
          <w:lang w:val="es-UY" w:eastAsia="es-UY"/>
        </w:rPr>
      </w:pPr>
      <w:hyperlink r:id="rId4" w:history="1">
        <w:r w:rsidRPr="006B2BA0">
          <w:rPr>
            <w:rFonts w:ascii="Arial" w:eastAsia="Times New Roman" w:hAnsi="Arial" w:cs="Arial"/>
            <w:i/>
            <w:iCs/>
            <w:color w:val="DE0000"/>
            <w:sz w:val="20"/>
            <w:szCs w:val="20"/>
            <w:u w:val="single"/>
            <w:lang w:val="es-UY" w:eastAsia="es-UY"/>
          </w:rPr>
          <w:t>Sergio Ferrari</w:t>
        </w:r>
      </w:hyperlink>
    </w:p>
    <w:p w:rsidR="006B2BA0" w:rsidRPr="006B2BA0" w:rsidRDefault="006B2BA0" w:rsidP="006B2BA0">
      <w:pPr>
        <w:spacing w:after="0" w:line="312" w:lineRule="atLeast"/>
        <w:textAlignment w:val="baseline"/>
        <w:rPr>
          <w:rFonts w:ascii="Arial" w:eastAsia="Times New Roman" w:hAnsi="Arial" w:cs="Arial"/>
          <w:color w:val="000000"/>
          <w:sz w:val="18"/>
          <w:szCs w:val="18"/>
          <w:lang w:val="es-UY" w:eastAsia="es-UY"/>
        </w:rPr>
      </w:pPr>
      <w:r w:rsidRPr="006B2BA0">
        <w:rPr>
          <w:rFonts w:ascii="Arial" w:eastAsia="Times New Roman" w:hAnsi="Arial" w:cs="Arial"/>
          <w:color w:val="000000"/>
          <w:sz w:val="18"/>
          <w:szCs w:val="18"/>
          <w:lang w:val="es-UY" w:eastAsia="es-UY"/>
        </w:rPr>
        <w:t>08/05/2020</w:t>
      </w:r>
    </w:p>
    <w:p w:rsidR="006B2BA0" w:rsidRPr="006B2BA0" w:rsidRDefault="006B2BA0" w:rsidP="006B2BA0">
      <w:pPr>
        <w:spacing w:after="0" w:line="312" w:lineRule="atLeast"/>
        <w:jc w:val="center"/>
        <w:textAlignment w:val="baseline"/>
        <w:rPr>
          <w:rFonts w:ascii="Arial" w:eastAsia="Times New Roman" w:hAnsi="Arial" w:cs="Arial"/>
          <w:color w:val="000000"/>
          <w:sz w:val="18"/>
          <w:szCs w:val="18"/>
          <w:lang w:val="es-UY" w:eastAsia="es-UY"/>
        </w:rPr>
      </w:pPr>
      <w:r w:rsidRPr="006B2BA0">
        <w:rPr>
          <w:rFonts w:ascii="Arial" w:eastAsia="Times New Roman" w:hAnsi="Arial" w:cs="Arial"/>
          <w:noProof/>
          <w:color w:val="000000"/>
          <w:sz w:val="18"/>
          <w:szCs w:val="18"/>
          <w:lang w:val="es-UY" w:eastAsia="es-UY"/>
        </w:rPr>
        <w:drawing>
          <wp:inline distT="0" distB="0" distL="0" distR="0" wp14:anchorId="532CB3D8" wp14:editId="125A097A">
            <wp:extent cx="4762500" cy="26797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p>
    <w:p w:rsidR="006B2BA0" w:rsidRPr="006B2BA0" w:rsidRDefault="006B2BA0" w:rsidP="006B2BA0">
      <w:pPr>
        <w:spacing w:after="0" w:line="312" w:lineRule="atLeast"/>
        <w:jc w:val="center"/>
        <w:textAlignment w:val="baseline"/>
        <w:rPr>
          <w:rFonts w:ascii="Guardian Text Sans Web" w:eastAsia="Times New Roman" w:hAnsi="Guardian Text Sans Web" w:cs="Arial"/>
          <w:color w:val="767676"/>
          <w:sz w:val="18"/>
          <w:szCs w:val="18"/>
          <w:lang w:val="es-UY" w:eastAsia="es-UY"/>
        </w:rPr>
      </w:pPr>
      <w:r w:rsidRPr="006B2BA0">
        <w:rPr>
          <w:rFonts w:ascii="Guardian Text Sans Web" w:eastAsia="Times New Roman" w:hAnsi="Guardian Text Sans Web" w:cs="Arial"/>
          <w:color w:val="767676"/>
          <w:sz w:val="18"/>
          <w:szCs w:val="18"/>
          <w:lang w:val="es-UY" w:eastAsia="es-UY"/>
        </w:rPr>
        <w:t>Trabajadoras informales</w:t>
      </w:r>
    </w:p>
    <w:p w:rsidR="006B2BA0" w:rsidRPr="006B2BA0" w:rsidRDefault="006B2BA0" w:rsidP="006B2BA0">
      <w:pPr>
        <w:spacing w:after="0" w:line="312" w:lineRule="atLeast"/>
        <w:jc w:val="center"/>
        <w:textAlignment w:val="baseline"/>
        <w:rPr>
          <w:rFonts w:ascii="Guardian Text Sans Web" w:eastAsia="Times New Roman" w:hAnsi="Guardian Text Sans Web" w:cs="Arial"/>
          <w:color w:val="000000"/>
          <w:sz w:val="20"/>
          <w:szCs w:val="20"/>
          <w:lang w:val="es-UY" w:eastAsia="es-UY"/>
        </w:rPr>
      </w:pPr>
      <w:r w:rsidRPr="006B2BA0">
        <w:rPr>
          <w:rFonts w:ascii="Guardian Text Sans Web" w:eastAsia="Times New Roman" w:hAnsi="Guardian Text Sans Web" w:cs="Arial"/>
          <w:color w:val="000000"/>
          <w:sz w:val="20"/>
          <w:szCs w:val="20"/>
          <w:lang w:val="es-UY" w:eastAsia="es-UY"/>
        </w:rPr>
        <w:t>Foto: OIT</w:t>
      </w:r>
    </w:p>
    <w:p w:rsidR="006B2BA0" w:rsidRPr="006B2BA0" w:rsidRDefault="006B2BA0" w:rsidP="006B2BA0">
      <w:pPr>
        <w:spacing w:after="0" w:line="312" w:lineRule="atLeast"/>
        <w:jc w:val="both"/>
        <w:textAlignment w:val="baseline"/>
        <w:rPr>
          <w:rFonts w:ascii="Arial" w:eastAsia="Times New Roman" w:hAnsi="Arial" w:cs="Arial"/>
          <w:color w:val="0070C0"/>
          <w:sz w:val="24"/>
          <w:szCs w:val="24"/>
          <w:lang w:val="es-UY" w:eastAsia="es-UY"/>
        </w:rPr>
      </w:pPr>
      <w:r w:rsidRPr="006B2BA0">
        <w:rPr>
          <w:rFonts w:ascii="Arial" w:eastAsia="Times New Roman" w:hAnsi="Arial" w:cs="Arial"/>
          <w:i/>
          <w:iCs/>
          <w:color w:val="0070C0"/>
          <w:sz w:val="24"/>
          <w:szCs w:val="24"/>
          <w:lang w:val="es-UY" w:eastAsia="es-UY"/>
        </w:rPr>
        <w:t>-La mitad de la población activa mundial amenazada por el desempleo</w:t>
      </w:r>
    </w:p>
    <w:p w:rsidR="006B2BA0" w:rsidRPr="006B2BA0" w:rsidRDefault="006B2BA0" w:rsidP="006B2BA0">
      <w:pPr>
        <w:spacing w:after="0" w:line="312" w:lineRule="atLeast"/>
        <w:jc w:val="both"/>
        <w:textAlignment w:val="baseline"/>
        <w:rPr>
          <w:rFonts w:ascii="Arial" w:eastAsia="Times New Roman" w:hAnsi="Arial" w:cs="Arial"/>
          <w:color w:val="0070C0"/>
          <w:sz w:val="24"/>
          <w:szCs w:val="24"/>
          <w:lang w:val="es-UY" w:eastAsia="es-UY"/>
        </w:rPr>
      </w:pPr>
      <w:r w:rsidRPr="006B2BA0">
        <w:rPr>
          <w:rFonts w:ascii="Arial" w:eastAsia="Times New Roman" w:hAnsi="Arial" w:cs="Arial"/>
          <w:color w:val="0070C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70C0"/>
          <w:sz w:val="24"/>
          <w:szCs w:val="24"/>
          <w:lang w:val="es-UY" w:eastAsia="es-UY"/>
        </w:rPr>
      </w:pPr>
      <w:r w:rsidRPr="006B2BA0">
        <w:rPr>
          <w:rFonts w:ascii="Arial" w:eastAsia="Times New Roman" w:hAnsi="Arial" w:cs="Arial"/>
          <w:i/>
          <w:iCs/>
          <w:color w:val="0070C0"/>
          <w:sz w:val="24"/>
          <w:szCs w:val="24"/>
          <w:lang w:val="es-UY" w:eastAsia="es-UY"/>
        </w:rPr>
        <w:t>-2do trimestre del 2020: 305 millones menos de puestos de trabajo</w:t>
      </w:r>
    </w:p>
    <w:p w:rsidR="006B2BA0" w:rsidRPr="006B2BA0" w:rsidRDefault="006B2BA0" w:rsidP="006B2BA0">
      <w:pPr>
        <w:spacing w:after="0" w:line="312" w:lineRule="atLeast"/>
        <w:ind w:left="720"/>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Las proyecciones estadísticas más pesimistas van quedándose cortas ante la dimensión de la crisis. Desempleo, desinformación y pobreza aparecen como algunas de las piezas de un rompecabezas todavía no armado, pero con efectos directos y colaterales devastadores. La mitad de los empleos en la escala mundial se ven amenazados.</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b/>
          <w:bCs/>
          <w:color w:val="000000"/>
          <w:sz w:val="24"/>
          <w:szCs w:val="24"/>
          <w:lang w:val="es-UY" w:eastAsia="es-UY"/>
        </w:rPr>
        <w:t>El “privilegio” del empleo</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En el mundo, 1.600 millones de los 2.000 millones de trabajadores de la economía informal se ven afectados por las medidas de confinamiento y de contención. La mayoría trabaja en los sectores más afectados o en pequeñas unidades económicas más vulnerables a las crisis, según un informe publicado el 7 de mayo por la Organización Internacional del Trabajo (OIT).</w:t>
      </w:r>
      <w:r w:rsidRPr="006B2BA0">
        <w:rPr>
          <w:rFonts w:ascii="Arial" w:eastAsia="Times New Roman" w:hAnsi="Arial" w:cs="Arial"/>
          <w:color w:val="000000"/>
          <w:sz w:val="24"/>
          <w:szCs w:val="24"/>
          <w:lang w:val="es-UY" w:eastAsia="es-UY"/>
        </w:rPr>
        <w:br/>
      </w:r>
      <w:r w:rsidRPr="006B2BA0">
        <w:rPr>
          <w:rFonts w:ascii="Arial" w:eastAsia="Times New Roman" w:hAnsi="Arial" w:cs="Arial"/>
          <w:color w:val="000000"/>
          <w:sz w:val="24"/>
          <w:szCs w:val="24"/>
          <w:lang w:val="es-UY" w:eastAsia="es-UY"/>
        </w:rPr>
        <w:br/>
        <w:t>Estos incluyen a los trabajadores en los servicios de hostelería y restauración, la industria manufacturera, la venta al por mayor y al por menor, y los más de 500 millones de agricultores que abastecen los mercados urbanos. Las mujeres se ven especialmente afectadas en los sectores de alto riesgo, destaca el informe.</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xml:space="preserve">Por otra parte, la caída constante de las horas de trabajo a nivel mundial a causa del COVID-19 significa que 1.600 millones de trabajadores de la economía </w:t>
      </w:r>
      <w:r w:rsidRPr="006B2BA0">
        <w:rPr>
          <w:rFonts w:ascii="Arial" w:eastAsia="Times New Roman" w:hAnsi="Arial" w:cs="Arial"/>
          <w:color w:val="000000"/>
          <w:sz w:val="24"/>
          <w:szCs w:val="24"/>
          <w:lang w:val="es-UY" w:eastAsia="es-UY"/>
        </w:rPr>
        <w:lastRenderedPageBreak/>
        <w:t>informal, esto es, casi la mitad de la población activa mundial, “corre peligro inminente de ver desaparecer sus fuentes de sustento”, señalaba la OIT en su 3er documento analítico de fines de abril.</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Entre su primer informe sobre el COVID-19 y el mundo del trabajo publicado el 18 de marzo pasado y las estimaciones actualizadas difundidas a fines de abril la OIT cambió su punto de referencia. Ya no se trata de comparar la actual crisis con el terremoto financiero del 2008, sino con los estragos resultantes de la 2da Guerra Mundial.</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El 81% de la fuerza de trabajo – más de 2700 millones de trabajadora-es- padecían de desempleo total o parcial a fines de abril. Y de continuar esta tendencia, en el segundo semestre del año en curso, la reducción del empleo golpeará a 305 millones de trabajadora-es a tiempo completo, teniendo como referencia una jornada laboral de 48 horas semanales.</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En el estudio actualizado de la OIT (</w:t>
      </w:r>
      <w:hyperlink r:id="rId6" w:history="1">
        <w:r w:rsidRPr="006B2BA0">
          <w:rPr>
            <w:rFonts w:ascii="Arial" w:eastAsia="Times New Roman" w:hAnsi="Arial" w:cs="Arial"/>
            <w:i/>
            <w:iCs/>
            <w:color w:val="A52A2A"/>
            <w:sz w:val="24"/>
            <w:szCs w:val="24"/>
            <w:u w:val="single"/>
            <w:lang w:val="es-UY" w:eastAsia="es-UY"/>
          </w:rPr>
          <w:t>https://www.ilo.org/global/about-the-ilo/newsroom/news/WCMS_743056/lang--es/index.htm</w:t>
        </w:r>
      </w:hyperlink>
      <w:r w:rsidRPr="006B2BA0">
        <w:rPr>
          <w:rFonts w:ascii="Arial" w:eastAsia="Times New Roman" w:hAnsi="Arial" w:cs="Arial"/>
          <w:i/>
          <w:iCs/>
          <w:color w:val="000000"/>
          <w:sz w:val="24"/>
          <w:szCs w:val="24"/>
          <w:lang w:val="es-UY" w:eastAsia="es-UY"/>
        </w:rPr>
        <w:t>)</w:t>
      </w:r>
      <w:r w:rsidRPr="006B2BA0">
        <w:rPr>
          <w:rFonts w:ascii="Arial" w:eastAsia="Times New Roman" w:hAnsi="Arial" w:cs="Arial"/>
          <w:color w:val="000000"/>
          <w:sz w:val="24"/>
          <w:szCs w:val="24"/>
          <w:lang w:val="es-UY" w:eastAsia="es-UY"/>
        </w:rPr>
        <w:t> la alarma suena con respecto a los trabajadores de la economía informal, que representan en su totalidad, unos 2000 millones de personas, la mayoría en países emergentes y en desarrollo de ingreso bajo y mediano.  Con el agravante que, en general, carecen de protección básica, de cobertura de seguridad social, de atención médica y, en caso de enfermedad, de sustitución de ingresos.</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La crisis económica provocada por la pandemia ha dado una estocada contundente a la capacidad de ganar el sustento de casi 1.600 millones de trabajadora-es de la economía informal – el sector más vulnerable-, de un total de 2.000 millones a nivel mundial, y de una fuerza de trabajo de 3.300 millones de personas a escala planetaria. Las medidas de confinamiento y/o el hecho de que esas personas trabajan en alguno de los sectores más golpeados por la crisis, determinan esta dramática situación.</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India, con 400 millones de trabajadores informales, Nigeria, Brasil, Indonesia, Pakistán y Vietnam, se encuentran entre las naciones que por concentración demográfica más sufrirán el impacto. Sin embargo, regiones enteras, como Centroamérica, o la América andina, dependen en gran medida de las actividades informales. Las que tienen, también, una fuerte incidencia en las concentraciones urbanas latinoamericanas, desde Buenos Aires hasta la Ciudad de México, pasando por Bogotá, Caracas, Lima o La Paz.</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b/>
          <w:bCs/>
          <w:color w:val="000000"/>
          <w:sz w:val="24"/>
          <w:szCs w:val="24"/>
          <w:lang w:val="es-UY" w:eastAsia="es-UY"/>
        </w:rPr>
        <w:t>La pandemia desinformativa</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Beber alcohol fuerte, comer gran cantidad de ajo, bañarse con agua casi hirviente, ingerir medicamentos caseros…Miles de informaciones falsas sobre el COVID-19 explotan en Internet, en las redes sociales y en las plataformas de comunicación.</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La “información falsa y poco fiable pone en riesgo muchas vidas”, señala la Organización Mundial de la Salud. Con los </w:t>
      </w:r>
      <w:r w:rsidRPr="006B2BA0">
        <w:rPr>
          <w:rFonts w:ascii="Arial" w:eastAsia="Times New Roman" w:hAnsi="Arial" w:cs="Arial"/>
          <w:i/>
          <w:iCs/>
          <w:color w:val="000000"/>
          <w:sz w:val="24"/>
          <w:szCs w:val="24"/>
          <w:lang w:val="es-UY" w:eastAsia="es-UY"/>
        </w:rPr>
        <w:t>Consejos para la población acerca de los rumores sobre el nuevo coronavirus 2019-nCoV</w:t>
      </w:r>
      <w:r w:rsidRPr="006B2BA0">
        <w:rPr>
          <w:rFonts w:ascii="Arial" w:eastAsia="Times New Roman" w:hAnsi="Arial" w:cs="Arial"/>
          <w:color w:val="000000"/>
          <w:sz w:val="24"/>
          <w:szCs w:val="24"/>
          <w:lang w:val="es-UY" w:eastAsia="es-UY"/>
        </w:rPr>
        <w:t>, (</w:t>
      </w:r>
      <w:hyperlink r:id="rId7" w:history="1">
        <w:r w:rsidRPr="006B2BA0">
          <w:rPr>
            <w:rFonts w:ascii="Arial" w:eastAsia="Times New Roman" w:hAnsi="Arial" w:cs="Arial"/>
            <w:i/>
            <w:iCs/>
            <w:color w:val="A52A2A"/>
            <w:sz w:val="24"/>
            <w:szCs w:val="24"/>
            <w:u w:val="single"/>
            <w:lang w:val="es-UY" w:eastAsia="es-UY"/>
          </w:rPr>
          <w:t>https://www.who.int/es/emergencies/diseases/novel-coronavirus-2019/advice-for-public/myth-busters</w:t>
        </w:r>
      </w:hyperlink>
      <w:r w:rsidRPr="006B2BA0">
        <w:rPr>
          <w:rFonts w:ascii="Arial" w:eastAsia="Times New Roman" w:hAnsi="Arial" w:cs="Arial"/>
          <w:color w:val="000000"/>
          <w:sz w:val="24"/>
          <w:szCs w:val="24"/>
          <w:lang w:val="es-UY" w:eastAsia="es-UY"/>
        </w:rPr>
        <w:t>) intentó salir al cruce de creencias, desinformaciones o métodos “caseros”, que se presentan como eficaces para contrarrestar el virus. Con el agravante, además, que detrás de muchas desinformaciones, se expande el comercio creciente de medicamentos falsificados o adulterados.</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xml:space="preserve">Ya en la segunda quincena de marzo, la Federación Internacional de Periodistas (FIP) que nuclea a 600 mil trabajadores del sector había advertido sobre la necesidad que “periodistas y medios informen sobre hechos y con fuentes fiables, sin especulación alguna…” Y convocaba a </w:t>
      </w:r>
      <w:proofErr w:type="gramStart"/>
      <w:r w:rsidRPr="006B2BA0">
        <w:rPr>
          <w:rFonts w:ascii="Arial" w:eastAsia="Times New Roman" w:hAnsi="Arial" w:cs="Arial"/>
          <w:color w:val="000000"/>
          <w:sz w:val="24"/>
          <w:szCs w:val="24"/>
          <w:lang w:val="es-UY" w:eastAsia="es-UY"/>
        </w:rPr>
        <w:t>autoridades públicas</w:t>
      </w:r>
      <w:proofErr w:type="gramEnd"/>
      <w:r w:rsidRPr="006B2BA0">
        <w:rPr>
          <w:rFonts w:ascii="Arial" w:eastAsia="Times New Roman" w:hAnsi="Arial" w:cs="Arial"/>
          <w:color w:val="000000"/>
          <w:sz w:val="24"/>
          <w:szCs w:val="24"/>
          <w:lang w:val="es-UY" w:eastAsia="es-UY"/>
        </w:rPr>
        <w:t xml:space="preserve"> e instituciones médicas a suministrar “información puntual y transparente”. Fue la misma FIP quien en la segunda semana de abril condenó los ataques sistemáticos del presidente brasilero Jair </w:t>
      </w:r>
      <w:proofErr w:type="spellStart"/>
      <w:r w:rsidRPr="006B2BA0">
        <w:rPr>
          <w:rFonts w:ascii="Arial" w:eastAsia="Times New Roman" w:hAnsi="Arial" w:cs="Arial"/>
          <w:color w:val="000000"/>
          <w:sz w:val="24"/>
          <w:szCs w:val="24"/>
          <w:lang w:val="es-UY" w:eastAsia="es-UY"/>
        </w:rPr>
        <w:t>Bolsonaro</w:t>
      </w:r>
      <w:proofErr w:type="spellEnd"/>
      <w:r w:rsidRPr="006B2BA0">
        <w:rPr>
          <w:rFonts w:ascii="Arial" w:eastAsia="Times New Roman" w:hAnsi="Arial" w:cs="Arial"/>
          <w:color w:val="000000"/>
          <w:sz w:val="24"/>
          <w:szCs w:val="24"/>
          <w:lang w:val="es-UY" w:eastAsia="es-UY"/>
        </w:rPr>
        <w:t xml:space="preserve"> a periodistas de su país. Un estudio al que hace referencia la central sindical mundial con sede en Bruselas contabiliza más de 140 ataques de este tipo, en los últimos tres meses, en torno a la cobertura informativa de la pandemia.</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b/>
          <w:bCs/>
          <w:color w:val="000000"/>
          <w:sz w:val="24"/>
          <w:szCs w:val="24"/>
          <w:lang w:val="es-UY" w:eastAsia="es-UY"/>
        </w:rPr>
        <w:t>Futuro dramático</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Si la explosión desbocada del desempleo y la problemática de la desinformación acompañan la nueva coyuntura pandémica mundial el tema de la deuda externa se convierte en agenda crucial de países y regiones.</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No solo la antigua, acumulada y pendiente. Sino también la nueva, que muchos Estados contraerán para hacer frente a la crisis de sobrevivencia. Fue uno de los temas cruciales, por ejemplo, del debate interno de la misma Unión Europea durante las últimas semanas y aún pendiente de resolución.</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Un grupo de 60 organismos y agencias de las Naciones Unidas, llamaron el pasado 10 de abril a los gobiernos a abordar la actual recesión y su repercusión en las naciones más empobrecidas del planeta. Según las instituciones </w:t>
      </w:r>
      <w:proofErr w:type="spellStart"/>
      <w:r w:rsidRPr="006B2BA0">
        <w:rPr>
          <w:rFonts w:ascii="Arial" w:eastAsia="Times New Roman" w:hAnsi="Arial" w:cs="Arial"/>
          <w:i/>
          <w:iCs/>
          <w:color w:val="000000"/>
          <w:sz w:val="24"/>
          <w:szCs w:val="24"/>
          <w:lang w:val="es-UY" w:eastAsia="es-UY"/>
        </w:rPr>
        <w:t>onusianas</w:t>
      </w:r>
      <w:proofErr w:type="spellEnd"/>
      <w:r w:rsidRPr="006B2BA0">
        <w:rPr>
          <w:rFonts w:ascii="Arial" w:eastAsia="Times New Roman" w:hAnsi="Arial" w:cs="Arial"/>
          <w:color w:val="000000"/>
          <w:sz w:val="24"/>
          <w:szCs w:val="24"/>
          <w:lang w:val="es-UY" w:eastAsia="es-UY"/>
        </w:rPr>
        <w:t> miles de millones de personas viven en países al borde del colapso económico debido a la combinación explosiva de los “problemas financieros impulsados por la pandemia del COVID-19, pesadas obligaciones de deuda y un descenso de la ayuda oficial al desarrollo”, subraya el documento del Grupo de Trabajo Interinstitucional sobre Financiación para el Desarrollo.</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Actores de primer orden de la sociedad civil internacional subrayan, también, el riesgo de que a causa de la pandemia más de 500 millones de personas, adicionalmente, caigan en la pobreza.  Así lo señala Oxfam internacional en su último informe </w:t>
      </w:r>
      <w:r w:rsidRPr="006B2BA0">
        <w:rPr>
          <w:rFonts w:ascii="Arial" w:eastAsia="Times New Roman" w:hAnsi="Arial" w:cs="Arial"/>
          <w:i/>
          <w:iCs/>
          <w:color w:val="000000"/>
          <w:sz w:val="24"/>
          <w:szCs w:val="24"/>
          <w:lang w:val="es-UY" w:eastAsia="es-UY"/>
        </w:rPr>
        <w:t>Elijamos dignidad, no indigencia (</w:t>
      </w:r>
      <w:hyperlink r:id="rId8" w:history="1">
        <w:r w:rsidRPr="006B2BA0">
          <w:rPr>
            <w:rFonts w:ascii="Arial" w:eastAsia="Times New Roman" w:hAnsi="Arial" w:cs="Arial"/>
            <w:i/>
            <w:iCs/>
            <w:color w:val="A52A2A"/>
            <w:sz w:val="24"/>
            <w:szCs w:val="24"/>
            <w:u w:val="single"/>
            <w:lang w:val="es-UY" w:eastAsia="es-UY"/>
          </w:rPr>
          <w:t>https://www.oxfam.org/es/informes/elijamos-dignidad-no-indigencia</w:t>
        </w:r>
      </w:hyperlink>
      <w:r w:rsidRPr="006B2BA0">
        <w:rPr>
          <w:rFonts w:ascii="Arial" w:eastAsia="Times New Roman" w:hAnsi="Arial" w:cs="Arial"/>
          <w:color w:val="000000"/>
          <w:sz w:val="24"/>
          <w:szCs w:val="24"/>
          <w:lang w:val="es-UY" w:eastAsia="es-UY"/>
        </w:rPr>
        <w:t>), que fue difundido en abril pasado.</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La magnitud de esta crisis, según la ONG internacional, excede toda proyección racional. “Podría suponer un retroceso de una década en la lucha contra la pobreza y de hasta 30 años en algunas regiones como África subsahariana, Oriente Próximo y el Norte de África. Más de la mitad de la población mundial podría vivir en condiciones de pobreza tras la pandemia”.</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Oxfam exige a los organismos internacionales (incluidos al FMI y al Banco Mundial que tienen prevista su reunión de primavera este tercer fin de semana de abril) “cancelar inmediatamente el pago de la deuda en 2020 y alentar a otros acreedores que hagan los mismo…” Y recomienda “… acordar la inmediata inyección de dinero en los países de desarrollo para ayudarles a rescatar a las comunidades en situación de pobreza y vulnerabilidad”.</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Pronósticos, estadísticas, proyecciones, cada día peores, cada semana más dramática. En solo algo más de cuatro meses, la Tierra parece ser otro planeta y la humanidad no termina de agotar su capacidad de asombro.</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color w:val="000000"/>
          <w:sz w:val="24"/>
          <w:szCs w:val="24"/>
          <w:lang w:val="es-UY" w:eastAsia="es-UY"/>
        </w:rPr>
        <w:t> </w:t>
      </w:r>
    </w:p>
    <w:p w:rsidR="006B2BA0" w:rsidRPr="006B2BA0" w:rsidRDefault="006B2BA0" w:rsidP="006B2BA0">
      <w:pPr>
        <w:spacing w:after="0" w:line="312" w:lineRule="atLeast"/>
        <w:jc w:val="both"/>
        <w:textAlignment w:val="baseline"/>
        <w:rPr>
          <w:rFonts w:ascii="Arial" w:eastAsia="Times New Roman" w:hAnsi="Arial" w:cs="Arial"/>
          <w:color w:val="000000"/>
          <w:sz w:val="24"/>
          <w:szCs w:val="24"/>
          <w:lang w:val="es-UY" w:eastAsia="es-UY"/>
        </w:rPr>
      </w:pPr>
      <w:r w:rsidRPr="006B2BA0">
        <w:rPr>
          <w:rFonts w:ascii="Arial" w:eastAsia="Times New Roman" w:hAnsi="Arial" w:cs="Arial"/>
          <w:i/>
          <w:iCs/>
          <w:color w:val="000000"/>
          <w:sz w:val="24"/>
          <w:szCs w:val="24"/>
          <w:lang w:val="es-UY" w:eastAsia="es-UY"/>
        </w:rPr>
        <w:t>Sergio Ferrari, desde la ONU, Ginebra, Suiza</w:t>
      </w:r>
    </w:p>
    <w:p w:rsidR="006B2BA0" w:rsidRPr="006B2BA0" w:rsidRDefault="006B2BA0" w:rsidP="006B2BA0">
      <w:pPr>
        <w:spacing w:after="0" w:line="312" w:lineRule="atLeast"/>
        <w:textAlignment w:val="baseline"/>
        <w:rPr>
          <w:rFonts w:ascii="Arial" w:eastAsia="Times New Roman" w:hAnsi="Arial" w:cs="Arial"/>
          <w:color w:val="000000"/>
          <w:sz w:val="18"/>
          <w:szCs w:val="18"/>
          <w:lang w:val="es-UY" w:eastAsia="es-UY"/>
        </w:rPr>
      </w:pPr>
      <w:r w:rsidRPr="006B2BA0">
        <w:rPr>
          <w:rFonts w:ascii="Arial" w:eastAsia="Times New Roman" w:hAnsi="Arial" w:cs="Arial"/>
          <w:color w:val="000000"/>
          <w:sz w:val="18"/>
          <w:szCs w:val="18"/>
          <w:lang w:val="es-UY" w:eastAsia="es-UY"/>
        </w:rPr>
        <w:t> </w:t>
      </w:r>
    </w:p>
    <w:p w:rsidR="006B2BA0" w:rsidRPr="006B2BA0" w:rsidRDefault="006B2BA0" w:rsidP="006B2BA0">
      <w:pPr>
        <w:spacing w:after="0" w:line="312" w:lineRule="atLeast"/>
        <w:textAlignment w:val="baseline"/>
        <w:rPr>
          <w:rFonts w:ascii="Arial" w:eastAsia="Times New Roman" w:hAnsi="Arial" w:cs="Arial"/>
          <w:color w:val="0070C0"/>
          <w:sz w:val="18"/>
          <w:szCs w:val="18"/>
          <w:lang w:val="es-UY" w:eastAsia="es-UY"/>
        </w:rPr>
      </w:pPr>
      <w:bookmarkStart w:id="0" w:name="_GoBack"/>
      <w:r w:rsidRPr="006B2BA0">
        <w:rPr>
          <w:rFonts w:ascii="Arial" w:eastAsia="Times New Roman" w:hAnsi="Arial" w:cs="Arial"/>
          <w:color w:val="0070C0"/>
          <w:sz w:val="18"/>
          <w:szCs w:val="18"/>
          <w:lang w:val="es-UY" w:eastAsia="es-UY"/>
        </w:rPr>
        <w:t>https://www.alainet.org/es/articulo/206437</w:t>
      </w:r>
    </w:p>
    <w:bookmarkEnd w:id="0"/>
    <w:p w:rsidR="002E2F5B" w:rsidRDefault="006B2BA0" w:rsidP="006B2BA0">
      <w:r w:rsidRPr="006B2BA0">
        <w:rPr>
          <w:rFonts w:ascii="Arial" w:eastAsia="Times New Roman" w:hAnsi="Arial" w:cs="Arial"/>
          <w:color w:val="000000"/>
          <w:sz w:val="18"/>
          <w:szCs w:val="18"/>
          <w:lang w:val="es-UY" w:eastAsia="es-UY"/>
        </w:rPr>
        <w:fldChar w:fldCharType="begin"/>
      </w:r>
      <w:r w:rsidRPr="006B2BA0">
        <w:rPr>
          <w:rFonts w:ascii="Arial" w:eastAsia="Times New Roman" w:hAnsi="Arial" w:cs="Arial"/>
          <w:color w:val="000000"/>
          <w:sz w:val="18"/>
          <w:szCs w:val="18"/>
          <w:lang w:val="es-UY" w:eastAsia="es-UY"/>
        </w:rPr>
        <w:instrText xml:space="preserve"> HYPERLINK "https://www.alainet.org/" \l "facebook" \t "_blank" </w:instrText>
      </w:r>
      <w:r w:rsidRPr="006B2BA0">
        <w:rPr>
          <w:rFonts w:ascii="Arial" w:eastAsia="Times New Roman" w:hAnsi="Arial" w:cs="Arial"/>
          <w:color w:val="000000"/>
          <w:sz w:val="18"/>
          <w:szCs w:val="18"/>
          <w:lang w:val="es-UY" w:eastAsia="es-UY"/>
        </w:rPr>
        <w:fldChar w:fldCharType="separate"/>
      </w:r>
      <w:r w:rsidRPr="006B2BA0">
        <w:rPr>
          <w:rFonts w:ascii="Arial" w:eastAsia="Times New Roman" w:hAnsi="Arial" w:cs="Arial"/>
          <w:color w:val="0000FF"/>
          <w:sz w:val="24"/>
          <w:szCs w:val="24"/>
          <w:u w:val="single"/>
          <w:lang w:val="es-UY" w:eastAsia="es-UY"/>
        </w:rPr>
        <w:br/>
      </w:r>
      <w:r w:rsidRPr="006B2BA0">
        <w:rPr>
          <w:rFonts w:ascii="Arial" w:eastAsia="Times New Roman" w:hAnsi="Arial" w:cs="Arial"/>
          <w:color w:val="000000"/>
          <w:sz w:val="18"/>
          <w:szCs w:val="18"/>
          <w:lang w:val="es-UY" w:eastAsia="es-UY"/>
        </w:rPr>
        <w:fldChar w:fldCharType="end"/>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ardian Text Sans We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A0"/>
    <w:rsid w:val="002E2F5B"/>
    <w:rsid w:val="006B2BA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E8BBD-F3B8-44B9-A39F-74851EAC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17160">
      <w:bodyDiv w:val="1"/>
      <w:marLeft w:val="0"/>
      <w:marRight w:val="0"/>
      <w:marTop w:val="0"/>
      <w:marBottom w:val="0"/>
      <w:divBdr>
        <w:top w:val="none" w:sz="0" w:space="0" w:color="auto"/>
        <w:left w:val="none" w:sz="0" w:space="0" w:color="auto"/>
        <w:bottom w:val="none" w:sz="0" w:space="0" w:color="auto"/>
        <w:right w:val="none" w:sz="0" w:space="0" w:color="auto"/>
      </w:divBdr>
      <w:divsChild>
        <w:div w:id="851379045">
          <w:marLeft w:val="0"/>
          <w:marRight w:val="0"/>
          <w:marTop w:val="45"/>
          <w:marBottom w:val="90"/>
          <w:divBdr>
            <w:top w:val="none" w:sz="0" w:space="0" w:color="auto"/>
            <w:left w:val="none" w:sz="0" w:space="0" w:color="auto"/>
            <w:bottom w:val="none" w:sz="0" w:space="0" w:color="auto"/>
            <w:right w:val="none" w:sz="0" w:space="0" w:color="auto"/>
          </w:divBdr>
          <w:divsChild>
            <w:div w:id="1728066882">
              <w:marLeft w:val="0"/>
              <w:marRight w:val="0"/>
              <w:marTop w:val="0"/>
              <w:marBottom w:val="0"/>
              <w:divBdr>
                <w:top w:val="none" w:sz="0" w:space="0" w:color="auto"/>
                <w:left w:val="none" w:sz="0" w:space="0" w:color="auto"/>
                <w:bottom w:val="none" w:sz="0" w:space="0" w:color="auto"/>
                <w:right w:val="none" w:sz="0" w:space="0" w:color="auto"/>
              </w:divBdr>
              <w:divsChild>
                <w:div w:id="1559046760">
                  <w:marLeft w:val="0"/>
                  <w:marRight w:val="0"/>
                  <w:marTop w:val="0"/>
                  <w:marBottom w:val="0"/>
                  <w:divBdr>
                    <w:top w:val="none" w:sz="0" w:space="0" w:color="auto"/>
                    <w:left w:val="none" w:sz="0" w:space="0" w:color="auto"/>
                    <w:bottom w:val="none" w:sz="0" w:space="0" w:color="auto"/>
                    <w:right w:val="none" w:sz="0" w:space="0" w:color="auto"/>
                  </w:divBdr>
                  <w:divsChild>
                    <w:div w:id="438374650">
                      <w:marLeft w:val="0"/>
                      <w:marRight w:val="0"/>
                      <w:marTop w:val="0"/>
                      <w:marBottom w:val="0"/>
                      <w:divBdr>
                        <w:top w:val="none" w:sz="0" w:space="0" w:color="auto"/>
                        <w:left w:val="none" w:sz="0" w:space="0" w:color="auto"/>
                        <w:bottom w:val="none" w:sz="0" w:space="0" w:color="auto"/>
                        <w:right w:val="none" w:sz="0" w:space="0" w:color="auto"/>
                      </w:divBdr>
                      <w:divsChild>
                        <w:div w:id="3632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249">
          <w:marLeft w:val="0"/>
          <w:marRight w:val="0"/>
          <w:marTop w:val="0"/>
          <w:marBottom w:val="0"/>
          <w:divBdr>
            <w:top w:val="none" w:sz="0" w:space="0" w:color="auto"/>
            <w:left w:val="none" w:sz="0" w:space="0" w:color="auto"/>
            <w:bottom w:val="none" w:sz="0" w:space="0" w:color="auto"/>
            <w:right w:val="none" w:sz="0" w:space="0" w:color="auto"/>
          </w:divBdr>
          <w:divsChild>
            <w:div w:id="1497652311">
              <w:marLeft w:val="0"/>
              <w:marRight w:val="0"/>
              <w:marTop w:val="0"/>
              <w:marBottom w:val="0"/>
              <w:divBdr>
                <w:top w:val="none" w:sz="0" w:space="0" w:color="auto"/>
                <w:left w:val="none" w:sz="0" w:space="0" w:color="auto"/>
                <w:bottom w:val="none" w:sz="0" w:space="0" w:color="auto"/>
                <w:right w:val="none" w:sz="0" w:space="0" w:color="auto"/>
              </w:divBdr>
              <w:divsChild>
                <w:div w:id="1066104642">
                  <w:marLeft w:val="0"/>
                  <w:marRight w:val="0"/>
                  <w:marTop w:val="0"/>
                  <w:marBottom w:val="0"/>
                  <w:divBdr>
                    <w:top w:val="none" w:sz="0" w:space="0" w:color="auto"/>
                    <w:left w:val="none" w:sz="0" w:space="0" w:color="auto"/>
                    <w:bottom w:val="none" w:sz="0" w:space="0" w:color="auto"/>
                    <w:right w:val="none" w:sz="0" w:space="0" w:color="auto"/>
                  </w:divBdr>
                  <w:divsChild>
                    <w:div w:id="495539808">
                      <w:marLeft w:val="0"/>
                      <w:marRight w:val="0"/>
                      <w:marTop w:val="0"/>
                      <w:marBottom w:val="0"/>
                      <w:divBdr>
                        <w:top w:val="none" w:sz="0" w:space="0" w:color="auto"/>
                        <w:left w:val="none" w:sz="0" w:space="0" w:color="auto"/>
                        <w:bottom w:val="none" w:sz="0" w:space="0" w:color="auto"/>
                        <w:right w:val="none" w:sz="0" w:space="0" w:color="auto"/>
                      </w:divBdr>
                      <w:divsChild>
                        <w:div w:id="10865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09991">
          <w:marLeft w:val="0"/>
          <w:marRight w:val="0"/>
          <w:marTop w:val="0"/>
          <w:marBottom w:val="75"/>
          <w:divBdr>
            <w:top w:val="none" w:sz="0" w:space="0" w:color="auto"/>
            <w:left w:val="none" w:sz="0" w:space="0" w:color="auto"/>
            <w:bottom w:val="none" w:sz="0" w:space="0" w:color="auto"/>
            <w:right w:val="none" w:sz="0" w:space="0" w:color="auto"/>
          </w:divBdr>
          <w:divsChild>
            <w:div w:id="754470828">
              <w:marLeft w:val="0"/>
              <w:marRight w:val="0"/>
              <w:marTop w:val="0"/>
              <w:marBottom w:val="0"/>
              <w:divBdr>
                <w:top w:val="none" w:sz="0" w:space="0" w:color="auto"/>
                <w:left w:val="none" w:sz="0" w:space="0" w:color="auto"/>
                <w:bottom w:val="none" w:sz="0" w:space="0" w:color="auto"/>
                <w:right w:val="none" w:sz="0" w:space="0" w:color="auto"/>
              </w:divBdr>
            </w:div>
          </w:divsChild>
        </w:div>
        <w:div w:id="847595185">
          <w:marLeft w:val="0"/>
          <w:marRight w:val="0"/>
          <w:marTop w:val="0"/>
          <w:marBottom w:val="0"/>
          <w:divBdr>
            <w:top w:val="none" w:sz="0" w:space="0" w:color="auto"/>
            <w:left w:val="none" w:sz="0" w:space="0" w:color="auto"/>
            <w:bottom w:val="none" w:sz="0" w:space="0" w:color="auto"/>
            <w:right w:val="none" w:sz="0" w:space="0" w:color="auto"/>
          </w:divBdr>
          <w:divsChild>
            <w:div w:id="2069498745">
              <w:marLeft w:val="0"/>
              <w:marRight w:val="0"/>
              <w:marTop w:val="0"/>
              <w:marBottom w:val="0"/>
              <w:divBdr>
                <w:top w:val="none" w:sz="0" w:space="0" w:color="auto"/>
                <w:left w:val="none" w:sz="0" w:space="0" w:color="auto"/>
                <w:bottom w:val="none" w:sz="0" w:space="0" w:color="auto"/>
                <w:right w:val="none" w:sz="0" w:space="0" w:color="auto"/>
              </w:divBdr>
              <w:divsChild>
                <w:div w:id="2010979977">
                  <w:marLeft w:val="0"/>
                  <w:marRight w:val="0"/>
                  <w:marTop w:val="0"/>
                  <w:marBottom w:val="0"/>
                  <w:divBdr>
                    <w:top w:val="none" w:sz="0" w:space="0" w:color="auto"/>
                    <w:left w:val="none" w:sz="0" w:space="0" w:color="auto"/>
                    <w:bottom w:val="none" w:sz="0" w:space="0" w:color="auto"/>
                    <w:right w:val="none" w:sz="0" w:space="0" w:color="auto"/>
                  </w:divBdr>
                  <w:divsChild>
                    <w:div w:id="1220701708">
                      <w:marLeft w:val="0"/>
                      <w:marRight w:val="0"/>
                      <w:marTop w:val="0"/>
                      <w:marBottom w:val="0"/>
                      <w:divBdr>
                        <w:top w:val="none" w:sz="0" w:space="0" w:color="auto"/>
                        <w:left w:val="none" w:sz="0" w:space="0" w:color="auto"/>
                        <w:bottom w:val="none" w:sz="0" w:space="0" w:color="auto"/>
                        <w:right w:val="none" w:sz="0" w:space="0" w:color="auto"/>
                      </w:divBdr>
                      <w:divsChild>
                        <w:div w:id="7834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6071">
          <w:marLeft w:val="0"/>
          <w:marRight w:val="0"/>
          <w:marTop w:val="0"/>
          <w:marBottom w:val="0"/>
          <w:divBdr>
            <w:top w:val="none" w:sz="0" w:space="0" w:color="auto"/>
            <w:left w:val="none" w:sz="0" w:space="0" w:color="auto"/>
            <w:bottom w:val="none" w:sz="0" w:space="0" w:color="auto"/>
            <w:right w:val="none" w:sz="0" w:space="0" w:color="auto"/>
          </w:divBdr>
          <w:divsChild>
            <w:div w:id="55518900">
              <w:marLeft w:val="0"/>
              <w:marRight w:val="0"/>
              <w:marTop w:val="0"/>
              <w:marBottom w:val="0"/>
              <w:divBdr>
                <w:top w:val="none" w:sz="0" w:space="0" w:color="auto"/>
                <w:left w:val="none" w:sz="0" w:space="0" w:color="auto"/>
                <w:bottom w:val="none" w:sz="0" w:space="0" w:color="auto"/>
                <w:right w:val="none" w:sz="0" w:space="0" w:color="auto"/>
              </w:divBdr>
            </w:div>
          </w:divsChild>
        </w:div>
        <w:div w:id="790169467">
          <w:marLeft w:val="0"/>
          <w:marRight w:val="0"/>
          <w:marTop w:val="0"/>
          <w:marBottom w:val="0"/>
          <w:divBdr>
            <w:top w:val="none" w:sz="0" w:space="0" w:color="auto"/>
            <w:left w:val="none" w:sz="0" w:space="0" w:color="auto"/>
            <w:bottom w:val="none" w:sz="0" w:space="0" w:color="auto"/>
            <w:right w:val="none" w:sz="0" w:space="0" w:color="auto"/>
          </w:divBdr>
          <w:divsChild>
            <w:div w:id="1407995680">
              <w:marLeft w:val="0"/>
              <w:marRight w:val="0"/>
              <w:marTop w:val="0"/>
              <w:marBottom w:val="0"/>
              <w:divBdr>
                <w:top w:val="none" w:sz="0" w:space="0" w:color="auto"/>
                <w:left w:val="none" w:sz="0" w:space="0" w:color="auto"/>
                <w:bottom w:val="none" w:sz="0" w:space="0" w:color="auto"/>
                <w:right w:val="none" w:sz="0" w:space="0" w:color="auto"/>
              </w:divBdr>
              <w:divsChild>
                <w:div w:id="940071711">
                  <w:marLeft w:val="0"/>
                  <w:marRight w:val="0"/>
                  <w:marTop w:val="0"/>
                  <w:marBottom w:val="0"/>
                  <w:divBdr>
                    <w:top w:val="none" w:sz="0" w:space="0" w:color="auto"/>
                    <w:left w:val="none" w:sz="0" w:space="0" w:color="auto"/>
                    <w:bottom w:val="none" w:sz="0" w:space="0" w:color="auto"/>
                    <w:right w:val="none" w:sz="0" w:space="0" w:color="auto"/>
                  </w:divBdr>
                  <w:divsChild>
                    <w:div w:id="717047471">
                      <w:marLeft w:val="0"/>
                      <w:marRight w:val="0"/>
                      <w:marTop w:val="0"/>
                      <w:marBottom w:val="0"/>
                      <w:divBdr>
                        <w:top w:val="none" w:sz="0" w:space="0" w:color="auto"/>
                        <w:left w:val="none" w:sz="0" w:space="0" w:color="auto"/>
                        <w:bottom w:val="none" w:sz="0" w:space="0" w:color="auto"/>
                        <w:right w:val="none" w:sz="0" w:space="0" w:color="auto"/>
                      </w:divBdr>
                      <w:divsChild>
                        <w:div w:id="2025935087">
                          <w:marLeft w:val="0"/>
                          <w:marRight w:val="0"/>
                          <w:marTop w:val="0"/>
                          <w:marBottom w:val="0"/>
                          <w:divBdr>
                            <w:top w:val="none" w:sz="0" w:space="0" w:color="auto"/>
                            <w:left w:val="none" w:sz="0" w:space="0" w:color="auto"/>
                            <w:bottom w:val="none" w:sz="0" w:space="0" w:color="auto"/>
                            <w:right w:val="none" w:sz="0" w:space="0" w:color="auto"/>
                          </w:divBdr>
                          <w:divsChild>
                            <w:div w:id="1473215316">
                              <w:marLeft w:val="0"/>
                              <w:marRight w:val="0"/>
                              <w:marTop w:val="0"/>
                              <w:marBottom w:val="0"/>
                              <w:divBdr>
                                <w:top w:val="none" w:sz="0" w:space="0" w:color="auto"/>
                                <w:left w:val="none" w:sz="0" w:space="0" w:color="auto"/>
                                <w:bottom w:val="none" w:sz="0" w:space="0" w:color="auto"/>
                                <w:right w:val="none" w:sz="0" w:space="0" w:color="auto"/>
                              </w:divBdr>
                            </w:div>
                          </w:divsChild>
                        </w:div>
                        <w:div w:id="177357630">
                          <w:marLeft w:val="0"/>
                          <w:marRight w:val="0"/>
                          <w:marTop w:val="0"/>
                          <w:marBottom w:val="0"/>
                          <w:divBdr>
                            <w:top w:val="none" w:sz="0" w:space="0" w:color="auto"/>
                            <w:left w:val="none" w:sz="0" w:space="0" w:color="auto"/>
                            <w:bottom w:val="none" w:sz="0" w:space="0" w:color="auto"/>
                            <w:right w:val="none" w:sz="0" w:space="0" w:color="auto"/>
                          </w:divBdr>
                          <w:divsChild>
                            <w:div w:id="18441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826033">
          <w:marLeft w:val="0"/>
          <w:marRight w:val="0"/>
          <w:marTop w:val="0"/>
          <w:marBottom w:val="0"/>
          <w:divBdr>
            <w:top w:val="none" w:sz="0" w:space="0" w:color="auto"/>
            <w:left w:val="none" w:sz="0" w:space="0" w:color="auto"/>
            <w:bottom w:val="none" w:sz="0" w:space="0" w:color="auto"/>
            <w:right w:val="none" w:sz="0" w:space="0" w:color="auto"/>
          </w:divBdr>
          <w:divsChild>
            <w:div w:id="70588665">
              <w:marLeft w:val="0"/>
              <w:marRight w:val="0"/>
              <w:marTop w:val="0"/>
              <w:marBottom w:val="0"/>
              <w:divBdr>
                <w:top w:val="none" w:sz="0" w:space="0" w:color="auto"/>
                <w:left w:val="none" w:sz="0" w:space="0" w:color="auto"/>
                <w:bottom w:val="none" w:sz="0" w:space="0" w:color="auto"/>
                <w:right w:val="none" w:sz="0" w:space="0" w:color="auto"/>
              </w:divBdr>
            </w:div>
          </w:divsChild>
        </w:div>
        <w:div w:id="1131023780">
          <w:marLeft w:val="0"/>
          <w:marRight w:val="0"/>
          <w:marTop w:val="0"/>
          <w:marBottom w:val="0"/>
          <w:divBdr>
            <w:top w:val="none" w:sz="0" w:space="0" w:color="auto"/>
            <w:left w:val="none" w:sz="0" w:space="0" w:color="auto"/>
            <w:bottom w:val="none" w:sz="0" w:space="0" w:color="auto"/>
            <w:right w:val="none" w:sz="0" w:space="0" w:color="auto"/>
          </w:divBdr>
          <w:divsChild>
            <w:div w:id="1071539048">
              <w:marLeft w:val="0"/>
              <w:marRight w:val="0"/>
              <w:marTop w:val="0"/>
              <w:marBottom w:val="0"/>
              <w:divBdr>
                <w:top w:val="none" w:sz="0" w:space="0" w:color="auto"/>
                <w:left w:val="none" w:sz="0" w:space="0" w:color="auto"/>
                <w:bottom w:val="none" w:sz="0" w:space="0" w:color="auto"/>
                <w:right w:val="none" w:sz="0" w:space="0" w:color="auto"/>
              </w:divBdr>
              <w:divsChild>
                <w:div w:id="1891383338">
                  <w:marLeft w:val="0"/>
                  <w:marRight w:val="0"/>
                  <w:marTop w:val="0"/>
                  <w:marBottom w:val="0"/>
                  <w:divBdr>
                    <w:top w:val="none" w:sz="0" w:space="0" w:color="auto"/>
                    <w:left w:val="none" w:sz="0" w:space="0" w:color="auto"/>
                    <w:bottom w:val="none" w:sz="0" w:space="0" w:color="auto"/>
                    <w:right w:val="none" w:sz="0" w:space="0" w:color="auto"/>
                  </w:divBdr>
                  <w:divsChild>
                    <w:div w:id="1712459583">
                      <w:marLeft w:val="0"/>
                      <w:marRight w:val="0"/>
                      <w:marTop w:val="0"/>
                      <w:marBottom w:val="0"/>
                      <w:divBdr>
                        <w:top w:val="none" w:sz="0" w:space="0" w:color="auto"/>
                        <w:left w:val="none" w:sz="0" w:space="0" w:color="auto"/>
                        <w:bottom w:val="none" w:sz="0" w:space="0" w:color="auto"/>
                        <w:right w:val="none" w:sz="0" w:space="0" w:color="auto"/>
                      </w:divBdr>
                      <w:divsChild>
                        <w:div w:id="16647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5715">
          <w:marLeft w:val="375"/>
          <w:marRight w:val="0"/>
          <w:marTop w:val="30"/>
          <w:marBottom w:val="0"/>
          <w:divBdr>
            <w:top w:val="none" w:sz="0" w:space="0" w:color="auto"/>
            <w:left w:val="none" w:sz="0" w:space="0" w:color="auto"/>
            <w:bottom w:val="none" w:sz="0" w:space="0" w:color="auto"/>
            <w:right w:val="none" w:sz="0" w:space="0" w:color="auto"/>
          </w:divBdr>
          <w:divsChild>
            <w:div w:id="16045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org/es/informes/elijamos-dignidad-no-indigencia" TargetMode="External"/><Relationship Id="rId3" Type="http://schemas.openxmlformats.org/officeDocument/2006/relationships/webSettings" Target="webSettings.xml"/><Relationship Id="rId7" Type="http://schemas.openxmlformats.org/officeDocument/2006/relationships/hyperlink" Target="https://www.who.int/es/emergencies/diseases/novel-coronavirus-2019/advice-for-public/myth-bust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lo.org/global/about-the-ilo/newsroom/news/WCMS_743056/lang--es/index.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alainet.org/es/autores/sergio-ferrari"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7194</Characters>
  <Application>Microsoft Office Word</Application>
  <DocSecurity>0</DocSecurity>
  <Lines>59</Lines>
  <Paragraphs>16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La pobreza golpeará a la mitad de la humanidad</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2020-05-11T18:17:00Z</dcterms:created>
  <dcterms:modified xsi:type="dcterms:W3CDTF">2020-05-11T18:18:00Z</dcterms:modified>
</cp:coreProperties>
</file>