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02EF2" w:rsidRPr="00802EF2" w:rsidRDefault="00802EF2" w:rsidP="00802EF2">
      <w:pPr>
        <w:shd w:val="clear" w:color="auto" w:fill="FFFFFF"/>
        <w:spacing w:after="375" w:line="435" w:lineRule="atLeast"/>
        <w:outlineLvl w:val="0"/>
        <w:rPr>
          <w:rFonts w:ascii="Arial" w:eastAsia="Times New Roman" w:hAnsi="Arial" w:cs="Arial"/>
          <w:b/>
          <w:bCs/>
          <w:color w:val="333333"/>
          <w:kern w:val="36"/>
          <w:sz w:val="38"/>
          <w:szCs w:val="38"/>
          <w:lang w:val="es-UY" w:eastAsia="es-UY"/>
        </w:rPr>
      </w:pPr>
      <w:r w:rsidRPr="00802EF2">
        <w:rPr>
          <w:rFonts w:ascii="Arial" w:eastAsia="Times New Roman" w:hAnsi="Arial" w:cs="Arial"/>
          <w:b/>
          <w:bCs/>
          <w:color w:val="333333"/>
          <w:kern w:val="36"/>
          <w:sz w:val="38"/>
          <w:szCs w:val="38"/>
          <w:lang w:val="es-UY" w:eastAsia="es-UY"/>
        </w:rPr>
        <w:t xml:space="preserve">Covid-19: Llamamiento desde el </w:t>
      </w:r>
      <w:proofErr w:type="spellStart"/>
      <w:r w:rsidRPr="00802EF2">
        <w:rPr>
          <w:rFonts w:ascii="Arial" w:eastAsia="Times New Roman" w:hAnsi="Arial" w:cs="Arial"/>
          <w:b/>
          <w:bCs/>
          <w:color w:val="333333"/>
          <w:kern w:val="36"/>
          <w:sz w:val="38"/>
          <w:szCs w:val="38"/>
          <w:lang w:val="es-UY" w:eastAsia="es-UY"/>
        </w:rPr>
        <w:t>Araguaia</w:t>
      </w:r>
      <w:proofErr w:type="spellEnd"/>
      <w:r w:rsidRPr="00802EF2">
        <w:rPr>
          <w:rFonts w:ascii="Arial" w:eastAsia="Times New Roman" w:hAnsi="Arial" w:cs="Arial"/>
          <w:b/>
          <w:bCs/>
          <w:color w:val="333333"/>
          <w:kern w:val="36"/>
          <w:sz w:val="38"/>
          <w:szCs w:val="38"/>
          <w:lang w:val="es-UY" w:eastAsia="es-UY"/>
        </w:rPr>
        <w:t xml:space="preserve"> del obispo </w:t>
      </w:r>
      <w:proofErr w:type="spellStart"/>
      <w:r w:rsidRPr="00802EF2">
        <w:rPr>
          <w:rFonts w:ascii="Arial" w:eastAsia="Times New Roman" w:hAnsi="Arial" w:cs="Arial"/>
          <w:b/>
          <w:bCs/>
          <w:color w:val="333333"/>
          <w:kern w:val="36"/>
          <w:sz w:val="38"/>
          <w:szCs w:val="38"/>
          <w:lang w:val="es-UY" w:eastAsia="es-UY"/>
        </w:rPr>
        <w:t>Casaldáliga</w:t>
      </w:r>
      <w:proofErr w:type="spellEnd"/>
      <w:r w:rsidRPr="00802EF2">
        <w:rPr>
          <w:rFonts w:ascii="Arial" w:eastAsia="Times New Roman" w:hAnsi="Arial" w:cs="Arial"/>
          <w:b/>
          <w:bCs/>
          <w:color w:val="333333"/>
          <w:kern w:val="36"/>
          <w:sz w:val="38"/>
          <w:szCs w:val="38"/>
          <w:lang w:val="es-UY" w:eastAsia="es-UY"/>
        </w:rPr>
        <w:t xml:space="preserve"> y las asociaciones que apoyan sus causas</w:t>
      </w:r>
    </w:p>
    <w:p w:rsidR="00802EF2" w:rsidRPr="00802EF2" w:rsidRDefault="00802EF2" w:rsidP="00802EF2">
      <w:pPr>
        <w:shd w:val="clear" w:color="auto" w:fill="FFFFFF"/>
        <w:spacing w:after="0" w:line="240" w:lineRule="auto"/>
        <w:rPr>
          <w:rFonts w:ascii="Arial" w:eastAsia="Times New Roman" w:hAnsi="Arial" w:cs="Arial"/>
          <w:color w:val="000000"/>
          <w:sz w:val="21"/>
          <w:szCs w:val="21"/>
          <w:lang w:val="es-UY" w:eastAsia="es-UY"/>
        </w:rPr>
      </w:pPr>
      <w:r w:rsidRPr="00802EF2">
        <w:rPr>
          <w:rFonts w:ascii="Arial" w:eastAsia="Times New Roman" w:hAnsi="Arial" w:cs="Arial"/>
          <w:noProof/>
          <w:color w:val="000000"/>
          <w:sz w:val="21"/>
          <w:szCs w:val="21"/>
          <w:lang w:val="es-UY" w:eastAsia="es-UY"/>
        </w:rPr>
        <w:drawing>
          <wp:inline distT="0" distB="0" distL="0" distR="0" wp14:anchorId="03C51697" wp14:editId="46765BAF">
            <wp:extent cx="6286500" cy="3530600"/>
            <wp:effectExtent l="0" t="0" r="0" b="0"/>
            <wp:docPr id="1" name="Imagen 1" descr="Araguaia, región amazónica en Bras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aguaia, región amazónica en Brasi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86500" cy="3530600"/>
                    </a:xfrm>
                    <a:prstGeom prst="rect">
                      <a:avLst/>
                    </a:prstGeom>
                    <a:noFill/>
                    <a:ln>
                      <a:noFill/>
                    </a:ln>
                  </pic:spPr>
                </pic:pic>
              </a:graphicData>
            </a:graphic>
          </wp:inline>
        </w:drawing>
      </w:r>
    </w:p>
    <w:p w:rsidR="00802EF2" w:rsidRPr="00802EF2" w:rsidRDefault="00802EF2" w:rsidP="00802EF2">
      <w:pPr>
        <w:shd w:val="clear" w:color="auto" w:fill="FFFFFF"/>
        <w:spacing w:line="240" w:lineRule="auto"/>
        <w:rPr>
          <w:rFonts w:ascii="Arial" w:eastAsia="Times New Roman" w:hAnsi="Arial" w:cs="Arial"/>
          <w:color w:val="000000"/>
          <w:sz w:val="21"/>
          <w:szCs w:val="21"/>
          <w:lang w:val="es-UY" w:eastAsia="es-UY"/>
        </w:rPr>
      </w:pPr>
      <w:proofErr w:type="spellStart"/>
      <w:r w:rsidRPr="00802EF2">
        <w:rPr>
          <w:rFonts w:ascii="Arial" w:eastAsia="Times New Roman" w:hAnsi="Arial" w:cs="Arial"/>
          <w:color w:val="000000"/>
          <w:sz w:val="21"/>
          <w:szCs w:val="21"/>
          <w:lang w:val="es-UY" w:eastAsia="es-UY"/>
        </w:rPr>
        <w:t>Araguaia</w:t>
      </w:r>
      <w:proofErr w:type="spellEnd"/>
      <w:r w:rsidRPr="00802EF2">
        <w:rPr>
          <w:rFonts w:ascii="Arial" w:eastAsia="Times New Roman" w:hAnsi="Arial" w:cs="Arial"/>
          <w:color w:val="000000"/>
          <w:sz w:val="21"/>
          <w:szCs w:val="21"/>
          <w:lang w:val="es-UY" w:eastAsia="es-UY"/>
        </w:rPr>
        <w:t>, región amazónica en Brasil</w:t>
      </w:r>
    </w:p>
    <w:p w:rsidR="00802EF2" w:rsidRPr="00802EF2" w:rsidRDefault="00802EF2" w:rsidP="00802EF2">
      <w:pPr>
        <w:shd w:val="clear" w:color="auto" w:fill="FFFFFF"/>
        <w:spacing w:after="0" w:line="345" w:lineRule="atLeast"/>
        <w:jc w:val="both"/>
        <w:outlineLvl w:val="1"/>
        <w:rPr>
          <w:rFonts w:ascii="Arial" w:eastAsia="Times New Roman" w:hAnsi="Arial" w:cs="Arial"/>
          <w:b/>
          <w:bCs/>
          <w:color w:val="0070C0"/>
          <w:sz w:val="26"/>
          <w:szCs w:val="26"/>
          <w:lang w:val="es-UY" w:eastAsia="es-UY"/>
        </w:rPr>
      </w:pPr>
      <w:r w:rsidRPr="00802EF2">
        <w:rPr>
          <w:rFonts w:ascii="Arial" w:eastAsia="Times New Roman" w:hAnsi="Arial" w:cs="Arial"/>
          <w:b/>
          <w:bCs/>
          <w:color w:val="0070C0"/>
          <w:sz w:val="26"/>
          <w:szCs w:val="26"/>
          <w:lang w:val="es-UY" w:eastAsia="es-UY"/>
        </w:rPr>
        <w:t xml:space="preserve">El 30% de la población del </w:t>
      </w:r>
      <w:proofErr w:type="spellStart"/>
      <w:r w:rsidRPr="00802EF2">
        <w:rPr>
          <w:rFonts w:ascii="Arial" w:eastAsia="Times New Roman" w:hAnsi="Arial" w:cs="Arial"/>
          <w:b/>
          <w:bCs/>
          <w:color w:val="0070C0"/>
          <w:sz w:val="26"/>
          <w:szCs w:val="26"/>
          <w:lang w:val="es-UY" w:eastAsia="es-UY"/>
        </w:rPr>
        <w:t>Araguaia</w:t>
      </w:r>
      <w:proofErr w:type="spellEnd"/>
      <w:r w:rsidRPr="00802EF2">
        <w:rPr>
          <w:rFonts w:ascii="Arial" w:eastAsia="Times New Roman" w:hAnsi="Arial" w:cs="Arial"/>
          <w:b/>
          <w:bCs/>
          <w:color w:val="0070C0"/>
          <w:sz w:val="26"/>
          <w:szCs w:val="26"/>
          <w:lang w:val="es-UY" w:eastAsia="es-UY"/>
        </w:rPr>
        <w:t xml:space="preserve"> vive con menos de un euro al día y el 80% sin acceso a agua tratada, además de haber solo un hospital para atender una extensión como toda Cataluña</w:t>
      </w:r>
    </w:p>
    <w:p w:rsidR="00802EF2" w:rsidRPr="00802EF2" w:rsidRDefault="00802EF2" w:rsidP="00802EF2">
      <w:pPr>
        <w:shd w:val="clear" w:color="auto" w:fill="FFFFFF"/>
        <w:spacing w:after="0" w:line="345" w:lineRule="atLeast"/>
        <w:jc w:val="both"/>
        <w:outlineLvl w:val="1"/>
        <w:rPr>
          <w:rFonts w:ascii="Arial" w:eastAsia="Times New Roman" w:hAnsi="Arial" w:cs="Arial"/>
          <w:b/>
          <w:bCs/>
          <w:color w:val="0070C0"/>
          <w:sz w:val="26"/>
          <w:szCs w:val="26"/>
          <w:lang w:val="es-UY" w:eastAsia="es-UY"/>
        </w:rPr>
      </w:pPr>
      <w:r w:rsidRPr="00802EF2">
        <w:rPr>
          <w:rFonts w:ascii="Arial" w:eastAsia="Times New Roman" w:hAnsi="Arial" w:cs="Arial"/>
          <w:b/>
          <w:bCs/>
          <w:color w:val="0070C0"/>
          <w:sz w:val="26"/>
          <w:szCs w:val="26"/>
          <w:lang w:val="es-UY" w:eastAsia="es-UY"/>
        </w:rPr>
        <w:t>Hoy, la entrada del coronavirus en una comunidad indígena podría significar el fin de toda una cultura</w:t>
      </w:r>
    </w:p>
    <w:p w:rsidR="00802EF2" w:rsidRDefault="00802EF2" w:rsidP="00802EF2">
      <w:pPr>
        <w:shd w:val="clear" w:color="auto" w:fill="FFFFFF"/>
        <w:spacing w:after="0" w:line="345" w:lineRule="atLeast"/>
        <w:jc w:val="both"/>
        <w:outlineLvl w:val="1"/>
        <w:rPr>
          <w:rFonts w:ascii="Arial" w:eastAsia="Times New Roman" w:hAnsi="Arial" w:cs="Arial"/>
          <w:b/>
          <w:bCs/>
          <w:color w:val="0070C0"/>
          <w:sz w:val="26"/>
          <w:szCs w:val="26"/>
          <w:lang w:val="es-UY" w:eastAsia="es-UY"/>
        </w:rPr>
      </w:pPr>
      <w:r w:rsidRPr="00802EF2">
        <w:rPr>
          <w:rFonts w:ascii="Arial" w:eastAsia="Times New Roman" w:hAnsi="Arial" w:cs="Arial"/>
          <w:b/>
          <w:bCs/>
          <w:color w:val="0070C0"/>
          <w:sz w:val="26"/>
          <w:szCs w:val="26"/>
          <w:lang w:val="es-UY" w:eastAsia="es-UY"/>
        </w:rPr>
        <w:t>Esta campaña pretende posibilitar que la población vulnerable se quede en casa con garantías, recibiendo, gracias a los donativos, cestas de alimentación, mascarillas y el dinero que les permita pagar el gas doméstico</w:t>
      </w:r>
    </w:p>
    <w:p w:rsidR="00802EF2" w:rsidRPr="00802EF2" w:rsidRDefault="00802EF2" w:rsidP="00802EF2">
      <w:pPr>
        <w:shd w:val="clear" w:color="auto" w:fill="FFFFFF"/>
        <w:spacing w:after="0" w:line="345" w:lineRule="atLeast"/>
        <w:jc w:val="both"/>
        <w:outlineLvl w:val="1"/>
        <w:rPr>
          <w:rFonts w:ascii="Arial" w:eastAsia="Times New Roman" w:hAnsi="Arial" w:cs="Arial"/>
          <w:b/>
          <w:bCs/>
          <w:color w:val="0070C0"/>
          <w:sz w:val="26"/>
          <w:szCs w:val="26"/>
          <w:lang w:val="es-UY" w:eastAsia="es-UY"/>
        </w:rPr>
      </w:pPr>
    </w:p>
    <w:p w:rsidR="00802EF2" w:rsidRPr="00802EF2" w:rsidRDefault="00802EF2" w:rsidP="00802EF2">
      <w:pPr>
        <w:shd w:val="clear" w:color="auto" w:fill="FFFFFF"/>
        <w:spacing w:after="150" w:line="240" w:lineRule="auto"/>
        <w:rPr>
          <w:rFonts w:ascii="inherit" w:eastAsia="Times New Roman" w:hAnsi="inherit" w:cs="Arial"/>
          <w:b/>
          <w:bCs/>
          <w:i/>
          <w:iCs/>
          <w:color w:val="333333"/>
          <w:sz w:val="20"/>
          <w:szCs w:val="20"/>
          <w:lang w:val="es-UY" w:eastAsia="es-UY"/>
        </w:rPr>
      </w:pPr>
      <w:r w:rsidRPr="00802EF2">
        <w:rPr>
          <w:rFonts w:ascii="inherit" w:eastAsia="Times New Roman" w:hAnsi="inherit" w:cs="Arial"/>
          <w:b/>
          <w:bCs/>
          <w:i/>
          <w:iCs/>
          <w:color w:val="333333"/>
          <w:sz w:val="20"/>
          <w:szCs w:val="20"/>
          <w:lang w:val="es-UY" w:eastAsia="es-UY"/>
        </w:rPr>
        <w:t xml:space="preserve">13.05.2020 | Asociación </w:t>
      </w:r>
      <w:proofErr w:type="spellStart"/>
      <w:r w:rsidRPr="00802EF2">
        <w:rPr>
          <w:rFonts w:ascii="inherit" w:eastAsia="Times New Roman" w:hAnsi="inherit" w:cs="Arial"/>
          <w:b/>
          <w:bCs/>
          <w:i/>
          <w:iCs/>
          <w:color w:val="333333"/>
          <w:sz w:val="20"/>
          <w:szCs w:val="20"/>
          <w:lang w:val="es-UY" w:eastAsia="es-UY"/>
        </w:rPr>
        <w:t>Araguaia</w:t>
      </w:r>
      <w:proofErr w:type="spellEnd"/>
      <w:r w:rsidRPr="00802EF2">
        <w:rPr>
          <w:rFonts w:ascii="inherit" w:eastAsia="Times New Roman" w:hAnsi="inherit" w:cs="Arial"/>
          <w:b/>
          <w:bCs/>
          <w:i/>
          <w:iCs/>
          <w:color w:val="333333"/>
          <w:sz w:val="20"/>
          <w:szCs w:val="20"/>
          <w:lang w:val="es-UY" w:eastAsia="es-UY"/>
        </w:rPr>
        <w:t xml:space="preserve"> con el Obispo </w:t>
      </w:r>
      <w:proofErr w:type="spellStart"/>
      <w:r w:rsidRPr="00802EF2">
        <w:rPr>
          <w:rFonts w:ascii="inherit" w:eastAsia="Times New Roman" w:hAnsi="inherit" w:cs="Arial"/>
          <w:b/>
          <w:bCs/>
          <w:i/>
          <w:iCs/>
          <w:color w:val="333333"/>
          <w:sz w:val="20"/>
          <w:szCs w:val="20"/>
          <w:lang w:val="es-UY" w:eastAsia="es-UY"/>
        </w:rPr>
        <w:t>Casaldáliga</w:t>
      </w:r>
      <w:proofErr w:type="spellEnd"/>
    </w:p>
    <w:p w:rsidR="00802EF2" w:rsidRPr="00802EF2" w:rsidRDefault="00802EF2" w:rsidP="00802EF2">
      <w:pPr>
        <w:shd w:val="clear" w:color="auto" w:fill="FFFFFF"/>
        <w:spacing w:after="465" w:line="300" w:lineRule="atLeast"/>
        <w:jc w:val="both"/>
        <w:rPr>
          <w:rFonts w:ascii="Arial" w:eastAsia="Times New Roman" w:hAnsi="Arial" w:cs="Arial"/>
          <w:color w:val="333333"/>
          <w:sz w:val="24"/>
          <w:szCs w:val="24"/>
          <w:lang w:val="es-UY" w:eastAsia="es-UY"/>
        </w:rPr>
      </w:pPr>
      <w:r w:rsidRPr="00802EF2">
        <w:rPr>
          <w:rFonts w:ascii="Arial" w:eastAsia="Times New Roman" w:hAnsi="Arial" w:cs="Arial"/>
          <w:color w:val="333333"/>
          <w:sz w:val="24"/>
          <w:szCs w:val="24"/>
          <w:lang w:val="es-UY" w:eastAsia="es-UY"/>
        </w:rPr>
        <w:t>En la región del </w:t>
      </w:r>
      <w:proofErr w:type="spellStart"/>
      <w:r w:rsidRPr="00802EF2">
        <w:rPr>
          <w:rFonts w:ascii="Arial" w:eastAsia="Times New Roman" w:hAnsi="Arial" w:cs="Arial"/>
          <w:b/>
          <w:bCs/>
          <w:color w:val="474747"/>
          <w:sz w:val="24"/>
          <w:szCs w:val="24"/>
          <w:lang w:val="es-UY" w:eastAsia="es-UY"/>
        </w:rPr>
        <w:t>Araguaia</w:t>
      </w:r>
      <w:proofErr w:type="spellEnd"/>
      <w:r w:rsidRPr="00802EF2">
        <w:rPr>
          <w:rFonts w:ascii="Arial" w:eastAsia="Times New Roman" w:hAnsi="Arial" w:cs="Arial"/>
          <w:b/>
          <w:bCs/>
          <w:color w:val="474747"/>
          <w:sz w:val="24"/>
          <w:szCs w:val="24"/>
          <w:lang w:val="es-UY" w:eastAsia="es-UY"/>
        </w:rPr>
        <w:t>, en la Amazonía brasileña</w:t>
      </w:r>
      <w:r w:rsidRPr="00802EF2">
        <w:rPr>
          <w:rFonts w:ascii="Arial" w:eastAsia="Times New Roman" w:hAnsi="Arial" w:cs="Arial"/>
          <w:color w:val="333333"/>
          <w:sz w:val="24"/>
          <w:szCs w:val="24"/>
          <w:lang w:val="es-UY" w:eastAsia="es-UY"/>
        </w:rPr>
        <w:t>, la llegada del coronavirus puede ser trágica. El virus afecta especialmente a las personas más pobres, las que no tienen una ocupación regular o viven en entornos precarios como por ejemplo los asentamientos y comunidades rurales en las que trabajamos.</w:t>
      </w:r>
    </w:p>
    <w:p w:rsidR="00802EF2" w:rsidRPr="00802EF2" w:rsidRDefault="00802EF2" w:rsidP="00802EF2">
      <w:pPr>
        <w:shd w:val="clear" w:color="auto" w:fill="FFFFFF"/>
        <w:spacing w:after="465" w:line="300" w:lineRule="atLeast"/>
        <w:jc w:val="both"/>
        <w:rPr>
          <w:rFonts w:ascii="Arial" w:eastAsia="Times New Roman" w:hAnsi="Arial" w:cs="Arial"/>
          <w:color w:val="333333"/>
          <w:sz w:val="24"/>
          <w:szCs w:val="24"/>
          <w:lang w:val="es-UY" w:eastAsia="es-UY"/>
        </w:rPr>
      </w:pPr>
      <w:r w:rsidRPr="00802EF2">
        <w:rPr>
          <w:rFonts w:ascii="Arial" w:eastAsia="Times New Roman" w:hAnsi="Arial" w:cs="Arial"/>
          <w:color w:val="333333"/>
          <w:sz w:val="24"/>
          <w:szCs w:val="24"/>
          <w:lang w:val="es-UY" w:eastAsia="es-UY"/>
        </w:rPr>
        <w:t xml:space="preserve">Muchas familias dependen exclusivamente de la feria quincenal que se organiza a São Félix do </w:t>
      </w:r>
      <w:proofErr w:type="spellStart"/>
      <w:r w:rsidRPr="00802EF2">
        <w:rPr>
          <w:rFonts w:ascii="Arial" w:eastAsia="Times New Roman" w:hAnsi="Arial" w:cs="Arial"/>
          <w:color w:val="333333"/>
          <w:sz w:val="24"/>
          <w:szCs w:val="24"/>
          <w:lang w:val="es-UY" w:eastAsia="es-UY"/>
        </w:rPr>
        <w:t>Araguaia</w:t>
      </w:r>
      <w:proofErr w:type="spellEnd"/>
      <w:r w:rsidRPr="00802EF2">
        <w:rPr>
          <w:rFonts w:ascii="Arial" w:eastAsia="Times New Roman" w:hAnsi="Arial" w:cs="Arial"/>
          <w:color w:val="333333"/>
          <w:sz w:val="24"/>
          <w:szCs w:val="24"/>
          <w:lang w:val="es-UY" w:eastAsia="es-UY"/>
        </w:rPr>
        <w:t xml:space="preserve"> y que se ha suspendido debido </w:t>
      </w:r>
      <w:r w:rsidRPr="00802EF2">
        <w:rPr>
          <w:rFonts w:ascii="Arial" w:eastAsia="Times New Roman" w:hAnsi="Arial" w:cs="Arial"/>
          <w:color w:val="333333"/>
          <w:sz w:val="24"/>
          <w:szCs w:val="24"/>
          <w:lang w:val="es-UY" w:eastAsia="es-UY"/>
        </w:rPr>
        <w:lastRenderedPageBreak/>
        <w:t>al </w:t>
      </w:r>
      <w:r w:rsidRPr="00802EF2">
        <w:rPr>
          <w:rFonts w:ascii="Arial" w:eastAsia="Times New Roman" w:hAnsi="Arial" w:cs="Arial"/>
          <w:b/>
          <w:bCs/>
          <w:color w:val="474747"/>
          <w:sz w:val="24"/>
          <w:szCs w:val="24"/>
          <w:lang w:val="es-UY" w:eastAsia="es-UY"/>
        </w:rPr>
        <w:t>confinamiento</w:t>
      </w:r>
      <w:r w:rsidRPr="00802EF2">
        <w:rPr>
          <w:rFonts w:ascii="Arial" w:eastAsia="Times New Roman" w:hAnsi="Arial" w:cs="Arial"/>
          <w:color w:val="333333"/>
          <w:sz w:val="24"/>
          <w:szCs w:val="24"/>
          <w:lang w:val="es-UY" w:eastAsia="es-UY"/>
        </w:rPr>
        <w:t>. También supone un mayor riesgo para las mujeres, pues son mayoría en los sectores sanitario y de cuidados.</w:t>
      </w:r>
    </w:p>
    <w:p w:rsidR="00802EF2" w:rsidRPr="00802EF2" w:rsidRDefault="00802EF2" w:rsidP="00802EF2">
      <w:pPr>
        <w:shd w:val="clear" w:color="auto" w:fill="FFFFFF"/>
        <w:spacing w:after="465" w:line="300" w:lineRule="atLeast"/>
        <w:jc w:val="both"/>
        <w:rPr>
          <w:rFonts w:ascii="Arial" w:eastAsia="Times New Roman" w:hAnsi="Arial" w:cs="Arial"/>
          <w:color w:val="333333"/>
          <w:sz w:val="24"/>
          <w:szCs w:val="24"/>
          <w:lang w:val="es-UY" w:eastAsia="es-UY"/>
        </w:rPr>
      </w:pPr>
      <w:r w:rsidRPr="00802EF2">
        <w:rPr>
          <w:rFonts w:ascii="Arial" w:eastAsia="Times New Roman" w:hAnsi="Arial" w:cs="Arial"/>
          <w:color w:val="333333"/>
          <w:sz w:val="24"/>
          <w:szCs w:val="24"/>
          <w:lang w:val="es-UY" w:eastAsia="es-UY"/>
        </w:rPr>
        <w:t>Además, nos preocupan especialmente los </w:t>
      </w:r>
      <w:r w:rsidRPr="00802EF2">
        <w:rPr>
          <w:rFonts w:ascii="Arial" w:eastAsia="Times New Roman" w:hAnsi="Arial" w:cs="Arial"/>
          <w:b/>
          <w:bCs/>
          <w:color w:val="474747"/>
          <w:sz w:val="24"/>
          <w:szCs w:val="24"/>
          <w:lang w:val="es-UY" w:eastAsia="es-UY"/>
        </w:rPr>
        <w:t>Pueblos Indígenas</w:t>
      </w:r>
      <w:r w:rsidRPr="00802EF2">
        <w:rPr>
          <w:rFonts w:ascii="Arial" w:eastAsia="Times New Roman" w:hAnsi="Arial" w:cs="Arial"/>
          <w:color w:val="333333"/>
          <w:sz w:val="24"/>
          <w:szCs w:val="24"/>
          <w:lang w:val="es-UY" w:eastAsia="es-UY"/>
        </w:rPr>
        <w:t xml:space="preserve">, pues la entrada del virus a una de sus comunidades podría ser letal para todo un pueblo y una cultura. Ellos ya han sufrido históricamente el efecto de otras pandemias y son especialmente sensibles a las afectaciones de tipo respiratorio. De hecho, la mitad del Pueblo </w:t>
      </w:r>
      <w:proofErr w:type="spellStart"/>
      <w:r w:rsidRPr="00802EF2">
        <w:rPr>
          <w:rFonts w:ascii="Arial" w:eastAsia="Times New Roman" w:hAnsi="Arial" w:cs="Arial"/>
          <w:color w:val="333333"/>
          <w:sz w:val="24"/>
          <w:szCs w:val="24"/>
          <w:lang w:val="es-UY" w:eastAsia="es-UY"/>
        </w:rPr>
        <w:t>Xavante</w:t>
      </w:r>
      <w:proofErr w:type="spellEnd"/>
      <w:r w:rsidRPr="00802EF2">
        <w:rPr>
          <w:rFonts w:ascii="Arial" w:eastAsia="Times New Roman" w:hAnsi="Arial" w:cs="Arial"/>
          <w:color w:val="333333"/>
          <w:sz w:val="24"/>
          <w:szCs w:val="24"/>
          <w:lang w:val="es-UY" w:eastAsia="es-UY"/>
        </w:rPr>
        <w:t xml:space="preserve">, por ejemplo, murió como consecuencia del sarampión que los blancos </w:t>
      </w:r>
      <w:proofErr w:type="gramStart"/>
      <w:r w:rsidRPr="00802EF2">
        <w:rPr>
          <w:rFonts w:ascii="Arial" w:eastAsia="Times New Roman" w:hAnsi="Arial" w:cs="Arial"/>
          <w:color w:val="333333"/>
          <w:sz w:val="24"/>
          <w:szCs w:val="24"/>
          <w:lang w:val="es-UY" w:eastAsia="es-UY"/>
        </w:rPr>
        <w:t>les</w:t>
      </w:r>
      <w:proofErr w:type="gramEnd"/>
      <w:r w:rsidRPr="00802EF2">
        <w:rPr>
          <w:rFonts w:ascii="Arial" w:eastAsia="Times New Roman" w:hAnsi="Arial" w:cs="Arial"/>
          <w:color w:val="333333"/>
          <w:sz w:val="24"/>
          <w:szCs w:val="24"/>
          <w:lang w:val="es-UY" w:eastAsia="es-UY"/>
        </w:rPr>
        <w:t xml:space="preserve"> llevamos a finales de los años 60. </w:t>
      </w:r>
    </w:p>
    <w:p w:rsidR="00802EF2" w:rsidRPr="00802EF2" w:rsidRDefault="00802EF2" w:rsidP="00802EF2">
      <w:pPr>
        <w:shd w:val="clear" w:color="auto" w:fill="FFFFFF"/>
        <w:spacing w:after="465" w:line="300" w:lineRule="atLeast"/>
        <w:jc w:val="both"/>
        <w:rPr>
          <w:rFonts w:ascii="Arial" w:eastAsia="Times New Roman" w:hAnsi="Arial" w:cs="Arial"/>
          <w:color w:val="333333"/>
          <w:sz w:val="24"/>
          <w:szCs w:val="24"/>
          <w:lang w:val="es-UY" w:eastAsia="es-UY"/>
        </w:rPr>
      </w:pPr>
      <w:r w:rsidRPr="00802EF2">
        <w:rPr>
          <w:rFonts w:ascii="Arial" w:eastAsia="Times New Roman" w:hAnsi="Arial" w:cs="Arial"/>
          <w:color w:val="333333"/>
          <w:sz w:val="24"/>
          <w:szCs w:val="24"/>
          <w:lang w:val="es-UY" w:eastAsia="es-UY"/>
        </w:rPr>
        <w:t>Por ello hemos puesto en marcha la </w:t>
      </w:r>
      <w:r w:rsidRPr="00802EF2">
        <w:rPr>
          <w:rFonts w:ascii="Arial" w:eastAsia="Times New Roman" w:hAnsi="Arial" w:cs="Arial"/>
          <w:b/>
          <w:bCs/>
          <w:color w:val="474747"/>
          <w:sz w:val="24"/>
          <w:szCs w:val="24"/>
          <w:lang w:val="es-UY" w:eastAsia="es-UY"/>
        </w:rPr>
        <w:t>campaña</w:t>
      </w:r>
      <w:r w:rsidRPr="00802EF2">
        <w:rPr>
          <w:rFonts w:ascii="Arial" w:eastAsia="Times New Roman" w:hAnsi="Arial" w:cs="Arial"/>
          <w:color w:val="333333"/>
          <w:sz w:val="24"/>
          <w:szCs w:val="24"/>
          <w:lang w:val="es-UY" w:eastAsia="es-UY"/>
        </w:rPr>
        <w:t xml:space="preserve"> COVID19: LLAMAMIENTO DESDE EL ARAGUAIA, para recaudar fondos con el objetivo de ayudar a las familias de campesinos y los pueblos indígenas que viven en este </w:t>
      </w:r>
      <w:proofErr w:type="spellStart"/>
      <w:r w:rsidRPr="00802EF2">
        <w:rPr>
          <w:rFonts w:ascii="Arial" w:eastAsia="Times New Roman" w:hAnsi="Arial" w:cs="Arial"/>
          <w:color w:val="333333"/>
          <w:sz w:val="24"/>
          <w:szCs w:val="24"/>
          <w:lang w:val="es-UY" w:eastAsia="es-UY"/>
        </w:rPr>
        <w:t>Araguaia</w:t>
      </w:r>
      <w:proofErr w:type="spellEnd"/>
      <w:r w:rsidRPr="00802EF2">
        <w:rPr>
          <w:rFonts w:ascii="Arial" w:eastAsia="Times New Roman" w:hAnsi="Arial" w:cs="Arial"/>
          <w:color w:val="333333"/>
          <w:sz w:val="24"/>
          <w:szCs w:val="24"/>
          <w:lang w:val="es-UY" w:eastAsia="es-UY"/>
        </w:rPr>
        <w:t>.</w:t>
      </w:r>
    </w:p>
    <w:p w:rsidR="00802EF2" w:rsidRPr="00802EF2" w:rsidRDefault="00802EF2" w:rsidP="00802EF2">
      <w:pPr>
        <w:shd w:val="clear" w:color="auto" w:fill="FFFFFF"/>
        <w:spacing w:after="0" w:line="240" w:lineRule="auto"/>
        <w:rPr>
          <w:rFonts w:ascii="inherit" w:eastAsia="Times New Roman" w:hAnsi="inherit" w:cs="Arial"/>
          <w:color w:val="000000"/>
          <w:sz w:val="21"/>
          <w:szCs w:val="21"/>
          <w:lang w:val="es-UY" w:eastAsia="es-UY"/>
        </w:rPr>
      </w:pPr>
      <w:r w:rsidRPr="00802EF2">
        <w:rPr>
          <w:rFonts w:ascii="inherit" w:eastAsia="Times New Roman" w:hAnsi="inherit" w:cs="Arial"/>
          <w:noProof/>
          <w:color w:val="000000"/>
          <w:sz w:val="21"/>
          <w:szCs w:val="21"/>
          <w:lang w:val="es-UY" w:eastAsia="es-UY"/>
        </w:rPr>
        <w:drawing>
          <wp:inline distT="0" distB="0" distL="0" distR="0" wp14:anchorId="3B004D29" wp14:editId="286BB516">
            <wp:extent cx="5191396" cy="2914650"/>
            <wp:effectExtent l="0" t="0" r="9525" b="0"/>
            <wp:docPr id="2" name="Imagen 2" descr="Población en torno al Aragua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blación en torno al Araguai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01021" cy="2920054"/>
                    </a:xfrm>
                    <a:prstGeom prst="rect">
                      <a:avLst/>
                    </a:prstGeom>
                    <a:noFill/>
                    <a:ln>
                      <a:noFill/>
                    </a:ln>
                  </pic:spPr>
                </pic:pic>
              </a:graphicData>
            </a:graphic>
          </wp:inline>
        </w:drawing>
      </w:r>
    </w:p>
    <w:p w:rsidR="00802EF2" w:rsidRPr="00802EF2" w:rsidRDefault="00802EF2" w:rsidP="00802EF2">
      <w:pPr>
        <w:shd w:val="clear" w:color="auto" w:fill="FFFFFF"/>
        <w:spacing w:line="240" w:lineRule="auto"/>
        <w:rPr>
          <w:rFonts w:ascii="inherit" w:eastAsia="Times New Roman" w:hAnsi="inherit" w:cs="Arial"/>
          <w:color w:val="000000"/>
          <w:sz w:val="21"/>
          <w:szCs w:val="21"/>
          <w:lang w:val="es-UY" w:eastAsia="es-UY"/>
        </w:rPr>
      </w:pPr>
      <w:r w:rsidRPr="00802EF2">
        <w:rPr>
          <w:rFonts w:ascii="inherit" w:eastAsia="Times New Roman" w:hAnsi="inherit" w:cs="Arial"/>
          <w:color w:val="000000"/>
          <w:sz w:val="21"/>
          <w:szCs w:val="21"/>
          <w:lang w:val="es-UY" w:eastAsia="es-UY"/>
        </w:rPr>
        <w:t xml:space="preserve">Población en torno al </w:t>
      </w:r>
      <w:proofErr w:type="spellStart"/>
      <w:r w:rsidRPr="00802EF2">
        <w:rPr>
          <w:rFonts w:ascii="inherit" w:eastAsia="Times New Roman" w:hAnsi="inherit" w:cs="Arial"/>
          <w:color w:val="000000"/>
          <w:sz w:val="21"/>
          <w:szCs w:val="21"/>
          <w:lang w:val="es-UY" w:eastAsia="es-UY"/>
        </w:rPr>
        <w:t>Araguaia</w:t>
      </w:r>
      <w:proofErr w:type="spellEnd"/>
    </w:p>
    <w:p w:rsidR="00802EF2" w:rsidRPr="00802EF2" w:rsidRDefault="00802EF2" w:rsidP="00802EF2">
      <w:pPr>
        <w:shd w:val="clear" w:color="auto" w:fill="FFFFFF"/>
        <w:spacing w:after="465" w:line="300" w:lineRule="atLeast"/>
        <w:jc w:val="both"/>
        <w:rPr>
          <w:rFonts w:ascii="Arial" w:eastAsia="Times New Roman" w:hAnsi="Arial" w:cs="Arial"/>
          <w:color w:val="333333"/>
          <w:sz w:val="24"/>
          <w:szCs w:val="24"/>
          <w:lang w:val="es-UY" w:eastAsia="es-UY"/>
        </w:rPr>
      </w:pPr>
      <w:r w:rsidRPr="00802EF2">
        <w:rPr>
          <w:rFonts w:ascii="Arial" w:eastAsia="Times New Roman" w:hAnsi="Arial" w:cs="Arial"/>
          <w:color w:val="333333"/>
          <w:sz w:val="24"/>
          <w:szCs w:val="24"/>
          <w:lang w:val="es-UY" w:eastAsia="es-UY"/>
        </w:rPr>
        <w:t>Hace un tiempo que estamos comprometidos con el </w:t>
      </w:r>
      <w:r w:rsidRPr="00802EF2">
        <w:rPr>
          <w:rFonts w:ascii="Arial" w:eastAsia="Times New Roman" w:hAnsi="Arial" w:cs="Arial"/>
          <w:b/>
          <w:bCs/>
          <w:color w:val="474747"/>
          <w:sz w:val="24"/>
          <w:szCs w:val="24"/>
          <w:lang w:val="es-UY" w:eastAsia="es-UY"/>
        </w:rPr>
        <w:t xml:space="preserve">proyecto </w:t>
      </w:r>
      <w:proofErr w:type="spellStart"/>
      <w:r w:rsidRPr="00802EF2">
        <w:rPr>
          <w:rFonts w:ascii="Arial" w:eastAsia="Times New Roman" w:hAnsi="Arial" w:cs="Arial"/>
          <w:b/>
          <w:bCs/>
          <w:color w:val="474747"/>
          <w:sz w:val="24"/>
          <w:szCs w:val="24"/>
          <w:lang w:val="es-UY" w:eastAsia="es-UY"/>
        </w:rPr>
        <w:t>Casaldáliga</w:t>
      </w:r>
      <w:proofErr w:type="spellEnd"/>
      <w:r w:rsidRPr="00802EF2">
        <w:rPr>
          <w:rFonts w:ascii="Arial" w:eastAsia="Times New Roman" w:hAnsi="Arial" w:cs="Arial"/>
          <w:b/>
          <w:bCs/>
          <w:color w:val="474747"/>
          <w:sz w:val="24"/>
          <w:szCs w:val="24"/>
          <w:lang w:val="es-UY" w:eastAsia="es-UY"/>
        </w:rPr>
        <w:t>-Causas</w:t>
      </w:r>
      <w:r w:rsidRPr="00802EF2">
        <w:rPr>
          <w:rFonts w:ascii="Arial" w:eastAsia="Times New Roman" w:hAnsi="Arial" w:cs="Arial"/>
          <w:color w:val="333333"/>
          <w:sz w:val="24"/>
          <w:szCs w:val="24"/>
          <w:lang w:val="es-UY" w:eastAsia="es-UY"/>
        </w:rPr>
        <w:t> y, ahora, ante la llegada de la pandemia a las tierras de la Amazonía, necesitamos:</w:t>
      </w:r>
    </w:p>
    <w:p w:rsidR="00802EF2" w:rsidRPr="00802EF2" w:rsidRDefault="00802EF2" w:rsidP="00802EF2">
      <w:pPr>
        <w:shd w:val="clear" w:color="auto" w:fill="FFFFFF"/>
        <w:spacing w:after="465" w:line="300" w:lineRule="atLeast"/>
        <w:jc w:val="both"/>
        <w:rPr>
          <w:rFonts w:ascii="Arial" w:eastAsia="Times New Roman" w:hAnsi="Arial" w:cs="Arial"/>
          <w:color w:val="333333"/>
          <w:sz w:val="24"/>
          <w:szCs w:val="24"/>
          <w:lang w:val="es-UY" w:eastAsia="es-UY"/>
        </w:rPr>
      </w:pPr>
      <w:r w:rsidRPr="00802EF2">
        <w:rPr>
          <w:rFonts w:ascii="Arial" w:eastAsia="Times New Roman" w:hAnsi="Arial" w:cs="Arial"/>
          <w:color w:val="333333"/>
          <w:sz w:val="24"/>
          <w:szCs w:val="24"/>
          <w:lang w:val="es-UY" w:eastAsia="es-UY"/>
        </w:rPr>
        <w:t>1. Garantizar que todas las personas puedan hacer 3 comidas al día.</w:t>
      </w:r>
      <w:r w:rsidRPr="00802EF2">
        <w:rPr>
          <w:rFonts w:ascii="Arial" w:eastAsia="Times New Roman" w:hAnsi="Arial" w:cs="Arial"/>
          <w:color w:val="333333"/>
          <w:sz w:val="24"/>
          <w:szCs w:val="24"/>
          <w:lang w:val="es-UY" w:eastAsia="es-UY"/>
        </w:rPr>
        <w:br/>
        <w:t>2. Facilitar que todo el mundo tenga acceso a mascarillas para protegerse, y </w:t>
      </w:r>
      <w:r w:rsidRPr="00802EF2">
        <w:rPr>
          <w:rFonts w:ascii="Arial" w:eastAsia="Times New Roman" w:hAnsi="Arial" w:cs="Arial"/>
          <w:color w:val="333333"/>
          <w:sz w:val="24"/>
          <w:szCs w:val="24"/>
          <w:lang w:val="es-UY" w:eastAsia="es-UY"/>
        </w:rPr>
        <w:br/>
        <w:t>3. Dar ayudas en forma de dinero, porque las familias puedan pagar la luz y comprar el gas que necesitan para cocinar.</w:t>
      </w:r>
    </w:p>
    <w:p w:rsidR="00802EF2" w:rsidRPr="00802EF2" w:rsidRDefault="00802EF2" w:rsidP="00802EF2">
      <w:pPr>
        <w:shd w:val="clear" w:color="auto" w:fill="FFFFFF"/>
        <w:spacing w:after="465" w:line="300" w:lineRule="atLeast"/>
        <w:jc w:val="both"/>
        <w:rPr>
          <w:rFonts w:ascii="Arial" w:eastAsia="Times New Roman" w:hAnsi="Arial" w:cs="Arial"/>
          <w:color w:val="333333"/>
          <w:sz w:val="24"/>
          <w:szCs w:val="24"/>
          <w:lang w:val="es-UY" w:eastAsia="es-UY"/>
        </w:rPr>
      </w:pPr>
      <w:r w:rsidRPr="00802EF2">
        <w:rPr>
          <w:rFonts w:ascii="Arial" w:eastAsia="Times New Roman" w:hAnsi="Arial" w:cs="Arial"/>
          <w:color w:val="333333"/>
          <w:sz w:val="24"/>
          <w:szCs w:val="24"/>
          <w:lang w:val="es-UY" w:eastAsia="es-UY"/>
        </w:rPr>
        <w:t xml:space="preserve">En el </w:t>
      </w:r>
      <w:proofErr w:type="spellStart"/>
      <w:r w:rsidRPr="00802EF2">
        <w:rPr>
          <w:rFonts w:ascii="Arial" w:eastAsia="Times New Roman" w:hAnsi="Arial" w:cs="Arial"/>
          <w:color w:val="333333"/>
          <w:sz w:val="24"/>
          <w:szCs w:val="24"/>
          <w:lang w:val="es-UY" w:eastAsia="es-UY"/>
        </w:rPr>
        <w:t>Araguaia</w:t>
      </w:r>
      <w:proofErr w:type="spellEnd"/>
      <w:r w:rsidRPr="00802EF2">
        <w:rPr>
          <w:rFonts w:ascii="Arial" w:eastAsia="Times New Roman" w:hAnsi="Arial" w:cs="Arial"/>
          <w:color w:val="333333"/>
          <w:sz w:val="24"/>
          <w:szCs w:val="24"/>
          <w:lang w:val="es-UY" w:eastAsia="es-UY"/>
        </w:rPr>
        <w:t xml:space="preserve"> más de un 30% de la población vive </w:t>
      </w:r>
      <w:r w:rsidRPr="00802EF2">
        <w:rPr>
          <w:rFonts w:ascii="Arial" w:eastAsia="Times New Roman" w:hAnsi="Arial" w:cs="Arial"/>
          <w:b/>
          <w:bCs/>
          <w:color w:val="474747"/>
          <w:sz w:val="24"/>
          <w:szCs w:val="24"/>
          <w:lang w:val="es-UY" w:eastAsia="es-UY"/>
        </w:rPr>
        <w:t>bajo el umbral de la pobreza</w:t>
      </w:r>
      <w:r w:rsidRPr="00802EF2">
        <w:rPr>
          <w:rFonts w:ascii="Arial" w:eastAsia="Times New Roman" w:hAnsi="Arial" w:cs="Arial"/>
          <w:color w:val="333333"/>
          <w:sz w:val="24"/>
          <w:szCs w:val="24"/>
          <w:lang w:val="es-UY" w:eastAsia="es-UY"/>
        </w:rPr>
        <w:t>, con menos de un euro al día, y el 80% no tiene acceso a agua tratada, ni a red de alcantarillado. Todo esto, en una región donde hay un único hospital para atender una extensión como toda Cataluña…y en el que hay solo un respirador. Por eso, más que nunca, la prevención es fundamental y seguramente la única opción que tienen estas familias de sobrevivir.</w:t>
      </w:r>
    </w:p>
    <w:p w:rsidR="00802EF2" w:rsidRPr="00802EF2" w:rsidRDefault="00802EF2" w:rsidP="00802EF2">
      <w:pPr>
        <w:shd w:val="clear" w:color="auto" w:fill="FFFFFF"/>
        <w:spacing w:after="465" w:line="300" w:lineRule="atLeast"/>
        <w:jc w:val="both"/>
        <w:rPr>
          <w:rFonts w:ascii="Arial" w:eastAsia="Times New Roman" w:hAnsi="Arial" w:cs="Arial"/>
          <w:color w:val="333333"/>
          <w:sz w:val="24"/>
          <w:szCs w:val="24"/>
          <w:lang w:val="es-UY" w:eastAsia="es-UY"/>
        </w:rPr>
      </w:pPr>
      <w:r w:rsidRPr="00802EF2">
        <w:rPr>
          <w:rFonts w:ascii="Arial" w:eastAsia="Times New Roman" w:hAnsi="Arial" w:cs="Arial"/>
          <w:color w:val="333333"/>
          <w:sz w:val="24"/>
          <w:szCs w:val="24"/>
          <w:lang w:val="es-UY" w:eastAsia="es-UY"/>
        </w:rPr>
        <w:t>Necesitamos comprar al menos </w:t>
      </w:r>
      <w:r w:rsidRPr="00802EF2">
        <w:rPr>
          <w:rFonts w:ascii="Arial" w:eastAsia="Times New Roman" w:hAnsi="Arial" w:cs="Arial"/>
          <w:b/>
          <w:bCs/>
          <w:color w:val="474747"/>
          <w:sz w:val="24"/>
          <w:szCs w:val="24"/>
          <w:lang w:val="es-UY" w:eastAsia="es-UY"/>
        </w:rPr>
        <w:t>100 cestas de alimentos esenciales</w:t>
      </w:r>
      <w:r w:rsidRPr="00802EF2">
        <w:rPr>
          <w:rFonts w:ascii="Arial" w:eastAsia="Times New Roman" w:hAnsi="Arial" w:cs="Arial"/>
          <w:color w:val="333333"/>
          <w:sz w:val="24"/>
          <w:szCs w:val="24"/>
          <w:lang w:val="es-UY" w:eastAsia="es-UY"/>
        </w:rPr>
        <w:t xml:space="preserve">, para atender a 100 familias a los asentamientos más aislados y en las comunidades indígenas </w:t>
      </w:r>
      <w:proofErr w:type="spellStart"/>
      <w:r w:rsidRPr="00802EF2">
        <w:rPr>
          <w:rFonts w:ascii="Arial" w:eastAsia="Times New Roman" w:hAnsi="Arial" w:cs="Arial"/>
          <w:color w:val="333333"/>
          <w:sz w:val="24"/>
          <w:szCs w:val="24"/>
          <w:lang w:val="es-UY" w:eastAsia="es-UY"/>
        </w:rPr>
        <w:t>Tapirapé</w:t>
      </w:r>
      <w:proofErr w:type="spellEnd"/>
      <w:r w:rsidRPr="00802EF2">
        <w:rPr>
          <w:rFonts w:ascii="Arial" w:eastAsia="Times New Roman" w:hAnsi="Arial" w:cs="Arial"/>
          <w:color w:val="333333"/>
          <w:sz w:val="24"/>
          <w:szCs w:val="24"/>
          <w:lang w:val="es-UY" w:eastAsia="es-UY"/>
        </w:rPr>
        <w:t xml:space="preserve">, </w:t>
      </w:r>
      <w:proofErr w:type="spellStart"/>
      <w:r w:rsidRPr="00802EF2">
        <w:rPr>
          <w:rFonts w:ascii="Arial" w:eastAsia="Times New Roman" w:hAnsi="Arial" w:cs="Arial"/>
          <w:color w:val="333333"/>
          <w:sz w:val="24"/>
          <w:szCs w:val="24"/>
          <w:lang w:val="es-UY" w:eastAsia="es-UY"/>
        </w:rPr>
        <w:t>Karajá</w:t>
      </w:r>
      <w:proofErr w:type="spellEnd"/>
      <w:r w:rsidRPr="00802EF2">
        <w:rPr>
          <w:rFonts w:ascii="Arial" w:eastAsia="Times New Roman" w:hAnsi="Arial" w:cs="Arial"/>
          <w:color w:val="333333"/>
          <w:sz w:val="24"/>
          <w:szCs w:val="24"/>
          <w:lang w:val="es-UY" w:eastAsia="es-UY"/>
        </w:rPr>
        <w:t xml:space="preserve"> y </w:t>
      </w:r>
      <w:proofErr w:type="spellStart"/>
      <w:r w:rsidRPr="00802EF2">
        <w:rPr>
          <w:rFonts w:ascii="Arial" w:eastAsia="Times New Roman" w:hAnsi="Arial" w:cs="Arial"/>
          <w:color w:val="333333"/>
          <w:sz w:val="24"/>
          <w:szCs w:val="24"/>
          <w:lang w:val="es-UY" w:eastAsia="es-UY"/>
        </w:rPr>
        <w:t>Xavante</w:t>
      </w:r>
      <w:proofErr w:type="spellEnd"/>
      <w:r w:rsidRPr="00802EF2">
        <w:rPr>
          <w:rFonts w:ascii="Arial" w:eastAsia="Times New Roman" w:hAnsi="Arial" w:cs="Arial"/>
          <w:color w:val="333333"/>
          <w:sz w:val="24"/>
          <w:szCs w:val="24"/>
          <w:lang w:val="es-UY" w:eastAsia="es-UY"/>
        </w:rPr>
        <w:t>, para que puedan quedarse en casa, con todas las garantías.</w:t>
      </w:r>
    </w:p>
    <w:p w:rsidR="00802EF2" w:rsidRPr="00802EF2" w:rsidRDefault="00802EF2" w:rsidP="00802EF2">
      <w:pPr>
        <w:shd w:val="clear" w:color="auto" w:fill="FFFFFF"/>
        <w:spacing w:after="465" w:line="300" w:lineRule="atLeast"/>
        <w:jc w:val="both"/>
        <w:rPr>
          <w:rFonts w:ascii="Arial" w:eastAsia="Times New Roman" w:hAnsi="Arial" w:cs="Arial"/>
          <w:color w:val="333333"/>
          <w:sz w:val="24"/>
          <w:szCs w:val="24"/>
          <w:lang w:val="es-UY" w:eastAsia="es-UY"/>
        </w:rPr>
      </w:pPr>
      <w:r w:rsidRPr="00802EF2">
        <w:rPr>
          <w:rFonts w:ascii="Arial" w:eastAsia="Times New Roman" w:hAnsi="Arial" w:cs="Arial"/>
          <w:color w:val="333333"/>
          <w:sz w:val="24"/>
          <w:szCs w:val="24"/>
          <w:lang w:val="es-UY" w:eastAsia="es-UY"/>
        </w:rPr>
        <w:t xml:space="preserve">Por todos estos motivos, y entendiendo las dificultades que nos afectan a todos en España, hemos puesto en marcha esta campaña de apoyo concreto a las Causas de Pedro </w:t>
      </w:r>
      <w:proofErr w:type="spellStart"/>
      <w:r w:rsidRPr="00802EF2">
        <w:rPr>
          <w:rFonts w:ascii="Arial" w:eastAsia="Times New Roman" w:hAnsi="Arial" w:cs="Arial"/>
          <w:color w:val="333333"/>
          <w:sz w:val="24"/>
          <w:szCs w:val="24"/>
          <w:lang w:val="es-UY" w:eastAsia="es-UY"/>
        </w:rPr>
        <w:t>Casaldáliga</w:t>
      </w:r>
      <w:proofErr w:type="spellEnd"/>
      <w:r w:rsidRPr="00802EF2">
        <w:rPr>
          <w:rFonts w:ascii="Arial" w:eastAsia="Times New Roman" w:hAnsi="Arial" w:cs="Arial"/>
          <w:color w:val="333333"/>
          <w:sz w:val="24"/>
          <w:szCs w:val="24"/>
          <w:lang w:val="es-UY" w:eastAsia="es-UY"/>
        </w:rPr>
        <w:t xml:space="preserve"> en el </w:t>
      </w:r>
      <w:proofErr w:type="spellStart"/>
      <w:r w:rsidRPr="00802EF2">
        <w:rPr>
          <w:rFonts w:ascii="Arial" w:eastAsia="Times New Roman" w:hAnsi="Arial" w:cs="Arial"/>
          <w:color w:val="333333"/>
          <w:sz w:val="24"/>
          <w:szCs w:val="24"/>
          <w:lang w:val="es-UY" w:eastAsia="es-UY"/>
        </w:rPr>
        <w:t>Araguaia</w:t>
      </w:r>
      <w:proofErr w:type="spellEnd"/>
      <w:r w:rsidRPr="00802EF2">
        <w:rPr>
          <w:rFonts w:ascii="Arial" w:eastAsia="Times New Roman" w:hAnsi="Arial" w:cs="Arial"/>
          <w:color w:val="333333"/>
          <w:sz w:val="24"/>
          <w:szCs w:val="24"/>
          <w:lang w:val="es-UY" w:eastAsia="es-UY"/>
        </w:rPr>
        <w:t xml:space="preserve">. Lo haremos entre la Asociación </w:t>
      </w:r>
      <w:proofErr w:type="spellStart"/>
      <w:r w:rsidRPr="00802EF2">
        <w:rPr>
          <w:rFonts w:ascii="Arial" w:eastAsia="Times New Roman" w:hAnsi="Arial" w:cs="Arial"/>
          <w:color w:val="333333"/>
          <w:sz w:val="24"/>
          <w:szCs w:val="24"/>
          <w:lang w:val="es-UY" w:eastAsia="es-UY"/>
        </w:rPr>
        <w:t>Araguaia</w:t>
      </w:r>
      <w:proofErr w:type="spellEnd"/>
      <w:r w:rsidRPr="00802EF2">
        <w:rPr>
          <w:rFonts w:ascii="Arial" w:eastAsia="Times New Roman" w:hAnsi="Arial" w:cs="Arial"/>
          <w:color w:val="333333"/>
          <w:sz w:val="24"/>
          <w:szCs w:val="24"/>
          <w:lang w:val="es-UY" w:eastAsia="es-UY"/>
        </w:rPr>
        <w:t xml:space="preserve"> con el Obispo </w:t>
      </w:r>
      <w:proofErr w:type="spellStart"/>
      <w:r w:rsidRPr="00802EF2">
        <w:rPr>
          <w:rFonts w:ascii="Arial" w:eastAsia="Times New Roman" w:hAnsi="Arial" w:cs="Arial"/>
          <w:color w:val="333333"/>
          <w:sz w:val="24"/>
          <w:szCs w:val="24"/>
          <w:lang w:val="es-UY" w:eastAsia="es-UY"/>
        </w:rPr>
        <w:t>Casaldáliga</w:t>
      </w:r>
      <w:proofErr w:type="spellEnd"/>
      <w:r w:rsidRPr="00802EF2">
        <w:rPr>
          <w:rFonts w:ascii="Arial" w:eastAsia="Times New Roman" w:hAnsi="Arial" w:cs="Arial"/>
          <w:color w:val="333333"/>
          <w:sz w:val="24"/>
          <w:szCs w:val="24"/>
          <w:lang w:val="es-UY" w:eastAsia="es-UY"/>
        </w:rPr>
        <w:t xml:space="preserve"> de Barcelona, y la </w:t>
      </w:r>
      <w:r w:rsidRPr="00802EF2">
        <w:rPr>
          <w:rFonts w:ascii="Arial" w:eastAsia="Times New Roman" w:hAnsi="Arial" w:cs="Arial"/>
          <w:b/>
          <w:bCs/>
          <w:color w:val="474747"/>
          <w:sz w:val="24"/>
          <w:szCs w:val="24"/>
          <w:lang w:val="es-UY" w:eastAsia="es-UY"/>
        </w:rPr>
        <w:t>Asociación ANSA, de São Félix</w:t>
      </w:r>
      <w:r w:rsidRPr="00802EF2">
        <w:rPr>
          <w:rFonts w:ascii="Arial" w:eastAsia="Times New Roman" w:hAnsi="Arial" w:cs="Arial"/>
          <w:color w:val="333333"/>
          <w:sz w:val="24"/>
          <w:szCs w:val="24"/>
          <w:lang w:val="es-UY" w:eastAsia="es-UY"/>
        </w:rPr>
        <w:t xml:space="preserve"> do </w:t>
      </w:r>
      <w:proofErr w:type="spellStart"/>
      <w:r w:rsidRPr="00802EF2">
        <w:rPr>
          <w:rFonts w:ascii="Arial" w:eastAsia="Times New Roman" w:hAnsi="Arial" w:cs="Arial"/>
          <w:color w:val="333333"/>
          <w:sz w:val="24"/>
          <w:szCs w:val="24"/>
          <w:lang w:val="es-UY" w:eastAsia="es-UY"/>
        </w:rPr>
        <w:t>Araguaia</w:t>
      </w:r>
      <w:proofErr w:type="spellEnd"/>
      <w:r w:rsidRPr="00802EF2">
        <w:rPr>
          <w:rFonts w:ascii="Arial" w:eastAsia="Times New Roman" w:hAnsi="Arial" w:cs="Arial"/>
          <w:color w:val="333333"/>
          <w:sz w:val="24"/>
          <w:szCs w:val="24"/>
          <w:lang w:val="es-UY" w:eastAsia="es-UY"/>
        </w:rPr>
        <w:t>. La campaña se ha lanzado en castellano, catalán y portugués.</w:t>
      </w:r>
    </w:p>
    <w:p w:rsidR="002E2F5B" w:rsidRDefault="00802EF2">
      <w:hyperlink r:id="rId7" w:history="1">
        <w:r>
          <w:rPr>
            <w:rStyle w:val="Hipervnculo"/>
          </w:rPr>
          <w:t>https://www.religiondigital.org/solidaridad/Covid-19-Llamamiento-Araguaia-Casaldaliga-asociaciones-campana-donaciones-causas-alimentacion-prevencion-coronavirus-pobres-indigenas_0_2231176867.html</w:t>
        </w:r>
      </w:hyperlink>
      <w:bookmarkStart w:id="0" w:name="_GoBack"/>
      <w:bookmarkEnd w:id="0"/>
    </w:p>
    <w:sectPr w:rsidR="002E2F5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1C4C65"/>
    <w:multiLevelType w:val="multilevel"/>
    <w:tmpl w:val="1F461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2EF2"/>
    <w:rsid w:val="002E2F5B"/>
    <w:rsid w:val="00802EF2"/>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D914CA"/>
  <w15:chartTrackingRefBased/>
  <w15:docId w15:val="{01959D57-6DA0-4EF3-BD5D-636DF5E12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802EF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3575728">
      <w:bodyDiv w:val="1"/>
      <w:marLeft w:val="0"/>
      <w:marRight w:val="0"/>
      <w:marTop w:val="0"/>
      <w:marBottom w:val="0"/>
      <w:divBdr>
        <w:top w:val="none" w:sz="0" w:space="0" w:color="auto"/>
        <w:left w:val="none" w:sz="0" w:space="0" w:color="auto"/>
        <w:bottom w:val="none" w:sz="0" w:space="0" w:color="auto"/>
        <w:right w:val="none" w:sz="0" w:space="0" w:color="auto"/>
      </w:divBdr>
      <w:divsChild>
        <w:div w:id="1783576575">
          <w:marLeft w:val="0"/>
          <w:marRight w:val="0"/>
          <w:marTop w:val="0"/>
          <w:marBottom w:val="0"/>
          <w:divBdr>
            <w:top w:val="none" w:sz="0" w:space="0" w:color="auto"/>
            <w:left w:val="none" w:sz="0" w:space="0" w:color="auto"/>
            <w:bottom w:val="none" w:sz="0" w:space="0" w:color="auto"/>
            <w:right w:val="none" w:sz="0" w:space="0" w:color="auto"/>
          </w:divBdr>
          <w:divsChild>
            <w:div w:id="750086407">
              <w:marLeft w:val="0"/>
              <w:marRight w:val="0"/>
              <w:marTop w:val="0"/>
              <w:marBottom w:val="600"/>
              <w:divBdr>
                <w:top w:val="none" w:sz="0" w:space="0" w:color="auto"/>
                <w:left w:val="none" w:sz="0" w:space="0" w:color="auto"/>
                <w:bottom w:val="none" w:sz="0" w:space="0" w:color="auto"/>
                <w:right w:val="none" w:sz="0" w:space="0" w:color="auto"/>
              </w:divBdr>
              <w:divsChild>
                <w:div w:id="211852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579725">
          <w:marLeft w:val="0"/>
          <w:marRight w:val="0"/>
          <w:marTop w:val="0"/>
          <w:marBottom w:val="0"/>
          <w:divBdr>
            <w:top w:val="none" w:sz="0" w:space="0" w:color="auto"/>
            <w:left w:val="none" w:sz="0" w:space="0" w:color="auto"/>
            <w:bottom w:val="none" w:sz="0" w:space="0" w:color="auto"/>
            <w:right w:val="none" w:sz="0" w:space="0" w:color="auto"/>
          </w:divBdr>
          <w:divsChild>
            <w:div w:id="1267234528">
              <w:marLeft w:val="0"/>
              <w:marRight w:val="0"/>
              <w:marTop w:val="0"/>
              <w:marBottom w:val="0"/>
              <w:divBdr>
                <w:top w:val="none" w:sz="0" w:space="0" w:color="auto"/>
                <w:left w:val="none" w:sz="0" w:space="0" w:color="auto"/>
                <w:bottom w:val="none" w:sz="0" w:space="0" w:color="auto"/>
                <w:right w:val="none" w:sz="0" w:space="0" w:color="auto"/>
              </w:divBdr>
              <w:divsChild>
                <w:div w:id="1933587455">
                  <w:marLeft w:val="-1275"/>
                  <w:marRight w:val="0"/>
                  <w:marTop w:val="0"/>
                  <w:marBottom w:val="0"/>
                  <w:divBdr>
                    <w:top w:val="none" w:sz="0" w:space="0" w:color="auto"/>
                    <w:left w:val="none" w:sz="0" w:space="0" w:color="auto"/>
                    <w:bottom w:val="none" w:sz="0" w:space="0" w:color="auto"/>
                    <w:right w:val="none" w:sz="0" w:space="0" w:color="auto"/>
                  </w:divBdr>
                </w:div>
                <w:div w:id="1853567645">
                  <w:marLeft w:val="0"/>
                  <w:marRight w:val="0"/>
                  <w:marTop w:val="0"/>
                  <w:marBottom w:val="0"/>
                  <w:divBdr>
                    <w:top w:val="none" w:sz="0" w:space="0" w:color="auto"/>
                    <w:left w:val="none" w:sz="0" w:space="0" w:color="auto"/>
                    <w:bottom w:val="none" w:sz="0" w:space="0" w:color="auto"/>
                    <w:right w:val="none" w:sz="0" w:space="0" w:color="auto"/>
                  </w:divBdr>
                  <w:divsChild>
                    <w:div w:id="1503086159">
                      <w:marLeft w:val="0"/>
                      <w:marRight w:val="0"/>
                      <w:marTop w:val="0"/>
                      <w:marBottom w:val="0"/>
                      <w:divBdr>
                        <w:top w:val="none" w:sz="0" w:space="0" w:color="auto"/>
                        <w:left w:val="none" w:sz="0" w:space="0" w:color="auto"/>
                        <w:bottom w:val="none" w:sz="0" w:space="0" w:color="auto"/>
                        <w:right w:val="none" w:sz="0" w:space="0" w:color="auto"/>
                      </w:divBdr>
                    </w:div>
                    <w:div w:id="847410224">
                      <w:marLeft w:val="0"/>
                      <w:marRight w:val="0"/>
                      <w:marTop w:val="0"/>
                      <w:marBottom w:val="0"/>
                      <w:divBdr>
                        <w:top w:val="none" w:sz="0" w:space="0" w:color="auto"/>
                        <w:left w:val="none" w:sz="0" w:space="0" w:color="auto"/>
                        <w:bottom w:val="none" w:sz="0" w:space="0" w:color="auto"/>
                        <w:right w:val="none" w:sz="0" w:space="0" w:color="auto"/>
                      </w:divBdr>
                      <w:divsChild>
                        <w:div w:id="341515514">
                          <w:marLeft w:val="0"/>
                          <w:marRight w:val="0"/>
                          <w:marTop w:val="0"/>
                          <w:marBottom w:val="450"/>
                          <w:divBdr>
                            <w:top w:val="none" w:sz="0" w:space="0" w:color="auto"/>
                            <w:left w:val="none" w:sz="0" w:space="0" w:color="auto"/>
                            <w:bottom w:val="none" w:sz="0" w:space="0" w:color="auto"/>
                            <w:right w:val="none" w:sz="0" w:space="0" w:color="auto"/>
                          </w:divBdr>
                          <w:divsChild>
                            <w:div w:id="160977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religiondigital.org/solidaridad/Covid-19-Llamamiento-Araguaia-Casaldaliga-asociaciones-campana-donaciones-causas-alimentacion-prevencion-coronavirus-pobres-indigenas_0_2231176867.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593</Words>
  <Characters>3264</Characters>
  <Application>Microsoft Office Word</Application>
  <DocSecurity>0</DocSecurity>
  <Lines>27</Lines>
  <Paragraphs>7</Paragraphs>
  <ScaleCrop>false</ScaleCrop>
  <HeadingPairs>
    <vt:vector size="4" baseType="variant">
      <vt:variant>
        <vt:lpstr>Título</vt:lpstr>
      </vt:variant>
      <vt:variant>
        <vt:i4>1</vt:i4>
      </vt:variant>
      <vt:variant>
        <vt:lpstr>Títulos</vt:lpstr>
      </vt:variant>
      <vt:variant>
        <vt:i4>5</vt:i4>
      </vt:variant>
    </vt:vector>
  </HeadingPairs>
  <TitlesOfParts>
    <vt:vector size="6" baseType="lpstr">
      <vt:lpstr/>
      <vt:lpstr>Covid-19: Llamamiento desde el Araguaia del obispo Casaldáliga y las asociacione</vt:lpstr>
      <vt:lpstr>    El 30% de la población del Araguaia vive con menos de un euro al día y el 80% si</vt:lpstr>
      <vt:lpstr>    Hoy, la entrada del coronavirus en una comunidad indígena podría significar el f</vt:lpstr>
      <vt:lpstr>    Esta campaña pretende posibilitar que la población vulnerable se quede en casa c</vt:lpstr>
      <vt:lpstr>    </vt:lpstr>
    </vt:vector>
  </TitlesOfParts>
  <Company/>
  <LinksUpToDate>false</LinksUpToDate>
  <CharactersWithSpaces>3850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2020-05-13T20:19:00Z</dcterms:created>
  <dcterms:modified xsi:type="dcterms:W3CDTF">2020-05-13T20:20:00Z</dcterms:modified>
</cp:coreProperties>
</file>