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1F08" w:rsidRDefault="00471F08" w:rsidP="00471F08">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471F08">
        <w:rPr>
          <w:rFonts w:ascii="Arial" w:eastAsia="Times New Roman" w:hAnsi="Arial" w:cs="Arial"/>
          <w:b/>
          <w:bCs/>
          <w:i/>
          <w:iCs/>
          <w:color w:val="D49400"/>
          <w:kern w:val="36"/>
          <w:sz w:val="21"/>
          <w:szCs w:val="21"/>
          <w:lang w:val="es-UY" w:eastAsia="es-UY"/>
        </w:rPr>
        <w:t xml:space="preserve">Sugerente análisis de Tomás </w:t>
      </w:r>
      <w:proofErr w:type="spellStart"/>
      <w:r w:rsidRPr="00471F08">
        <w:rPr>
          <w:rFonts w:ascii="Arial" w:eastAsia="Times New Roman" w:hAnsi="Arial" w:cs="Arial"/>
          <w:b/>
          <w:bCs/>
          <w:i/>
          <w:iCs/>
          <w:color w:val="D49400"/>
          <w:kern w:val="36"/>
          <w:sz w:val="21"/>
          <w:szCs w:val="21"/>
          <w:lang w:val="es-UY" w:eastAsia="es-UY"/>
        </w:rPr>
        <w:t>Halik</w:t>
      </w:r>
      <w:proofErr w:type="spellEnd"/>
      <w:r w:rsidRPr="00471F08">
        <w:rPr>
          <w:rFonts w:ascii="Arial" w:eastAsia="Times New Roman" w:hAnsi="Arial" w:cs="Arial"/>
          <w:b/>
          <w:bCs/>
          <w:i/>
          <w:iCs/>
          <w:color w:val="D49400"/>
          <w:kern w:val="36"/>
          <w:sz w:val="21"/>
          <w:szCs w:val="21"/>
          <w:lang w:val="es-UY" w:eastAsia="es-UY"/>
        </w:rPr>
        <w:t xml:space="preserve"> sobre estos días de confinamiento</w:t>
      </w:r>
    </w:p>
    <w:p w:rsidR="00471F08" w:rsidRPr="00471F08" w:rsidRDefault="00471F08" w:rsidP="00471F08">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471F08">
        <w:rPr>
          <w:rFonts w:ascii="Arial" w:eastAsia="Times New Roman" w:hAnsi="Arial" w:cs="Arial"/>
          <w:b/>
          <w:bCs/>
          <w:color w:val="333333"/>
          <w:kern w:val="36"/>
          <w:sz w:val="38"/>
          <w:szCs w:val="38"/>
          <w:lang w:val="es-UY" w:eastAsia="es-UY"/>
        </w:rPr>
        <w:t xml:space="preserve">Tomás </w:t>
      </w:r>
      <w:proofErr w:type="spellStart"/>
      <w:r w:rsidRPr="00471F08">
        <w:rPr>
          <w:rFonts w:ascii="Arial" w:eastAsia="Times New Roman" w:hAnsi="Arial" w:cs="Arial"/>
          <w:b/>
          <w:bCs/>
          <w:color w:val="333333"/>
          <w:kern w:val="36"/>
          <w:sz w:val="38"/>
          <w:szCs w:val="38"/>
          <w:lang w:val="es-UY" w:eastAsia="es-UY"/>
        </w:rPr>
        <w:t>Halik</w:t>
      </w:r>
      <w:proofErr w:type="spellEnd"/>
      <w:r w:rsidRPr="00471F08">
        <w:rPr>
          <w:rFonts w:ascii="Arial" w:eastAsia="Times New Roman" w:hAnsi="Arial" w:cs="Arial"/>
          <w:b/>
          <w:bCs/>
          <w:color w:val="333333"/>
          <w:kern w:val="36"/>
          <w:sz w:val="38"/>
          <w:szCs w:val="38"/>
          <w:lang w:val="es-UY" w:eastAsia="es-UY"/>
        </w:rPr>
        <w:t>: "Iglesias cerradas, ¿nuevo signo de los tiempos, eclesial y pastoral?"</w:t>
      </w:r>
    </w:p>
    <w:p w:rsidR="00471F08" w:rsidRPr="00471F08" w:rsidRDefault="00471F08" w:rsidP="00471F08">
      <w:pPr>
        <w:shd w:val="clear" w:color="auto" w:fill="FFFFFF"/>
        <w:spacing w:after="0" w:line="240" w:lineRule="auto"/>
        <w:jc w:val="both"/>
        <w:rPr>
          <w:rFonts w:ascii="Arial" w:eastAsia="Times New Roman" w:hAnsi="Arial" w:cs="Arial"/>
          <w:color w:val="0070C0"/>
          <w:sz w:val="21"/>
          <w:szCs w:val="21"/>
          <w:lang w:val="es-UY" w:eastAsia="es-UY"/>
        </w:rPr>
      </w:pPr>
      <w:r w:rsidRPr="00471F08">
        <w:rPr>
          <w:rFonts w:ascii="Arial" w:eastAsia="Times New Roman" w:hAnsi="Arial" w:cs="Arial"/>
          <w:noProof/>
          <w:color w:val="0070C0"/>
          <w:sz w:val="21"/>
          <w:szCs w:val="21"/>
          <w:lang w:val="es-UY" w:eastAsia="es-UY"/>
        </w:rPr>
        <w:drawing>
          <wp:inline distT="0" distB="0" distL="0" distR="0" wp14:anchorId="69D7B194" wp14:editId="6D4083EA">
            <wp:extent cx="5393274" cy="3028950"/>
            <wp:effectExtent l="0" t="0" r="0" b="0"/>
            <wp:docPr id="1" name="Imagen 1" descr="Parroquia italiana cerrada por corona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roquia italiana cerrada por coronaviru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7448" cy="3031294"/>
                    </a:xfrm>
                    <a:prstGeom prst="rect">
                      <a:avLst/>
                    </a:prstGeom>
                    <a:noFill/>
                    <a:ln>
                      <a:noFill/>
                    </a:ln>
                  </pic:spPr>
                </pic:pic>
              </a:graphicData>
            </a:graphic>
          </wp:inline>
        </w:drawing>
      </w:r>
    </w:p>
    <w:p w:rsidR="00471F08" w:rsidRPr="00471F08" w:rsidRDefault="00471F08" w:rsidP="00471F08">
      <w:pPr>
        <w:shd w:val="clear" w:color="auto" w:fill="FFFFFF"/>
        <w:spacing w:after="0" w:line="240" w:lineRule="auto"/>
        <w:jc w:val="both"/>
        <w:rPr>
          <w:rFonts w:ascii="Arial" w:eastAsia="Times New Roman" w:hAnsi="Arial" w:cs="Arial"/>
          <w:color w:val="0070C0"/>
          <w:sz w:val="21"/>
          <w:szCs w:val="21"/>
          <w:lang w:val="es-UY" w:eastAsia="es-UY"/>
        </w:rPr>
      </w:pPr>
      <w:r w:rsidRPr="00471F08">
        <w:rPr>
          <w:rFonts w:ascii="Arial" w:eastAsia="Times New Roman" w:hAnsi="Arial" w:cs="Arial"/>
          <w:color w:val="0070C0"/>
          <w:sz w:val="21"/>
          <w:szCs w:val="21"/>
          <w:lang w:val="es-UY" w:eastAsia="es-UY"/>
        </w:rPr>
        <w:t>Parroquia italiana cerrada por coronavirus</w:t>
      </w:r>
    </w:p>
    <w:p w:rsidR="00471F08" w:rsidRPr="00471F08" w:rsidRDefault="00471F08" w:rsidP="00471F08">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471F08">
        <w:rPr>
          <w:rFonts w:ascii="Arial" w:eastAsia="Times New Roman" w:hAnsi="Arial" w:cs="Arial"/>
          <w:b/>
          <w:bCs/>
          <w:color w:val="0070C0"/>
          <w:sz w:val="26"/>
          <w:szCs w:val="26"/>
          <w:lang w:val="es-UY" w:eastAsia="es-UY"/>
        </w:rPr>
        <w:t>"La Iglesia no debe permanecer en aislamiento, sino liberarse de sus fronteras para ayudar a las personas que están afectadas física, mental, social y espiritualmente, especialmente a los más débiles"</w:t>
      </w:r>
    </w:p>
    <w:p w:rsidR="00471F08" w:rsidRPr="00471F08" w:rsidRDefault="00471F08" w:rsidP="00471F08">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471F08">
        <w:rPr>
          <w:rFonts w:ascii="Arial" w:eastAsia="Times New Roman" w:hAnsi="Arial" w:cs="Arial"/>
          <w:b/>
          <w:bCs/>
          <w:color w:val="0070C0"/>
          <w:sz w:val="26"/>
          <w:szCs w:val="26"/>
          <w:lang w:val="es-UY" w:eastAsia="es-UY"/>
        </w:rPr>
        <w:t>"¿Qué supone ser un hospital de campaña?" Algunas claves</w:t>
      </w:r>
    </w:p>
    <w:p w:rsidR="00471F08" w:rsidRPr="00471F08" w:rsidRDefault="00471F08" w:rsidP="00471F08">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471F08">
        <w:rPr>
          <w:rFonts w:ascii="Arial" w:eastAsia="Times New Roman" w:hAnsi="Arial" w:cs="Arial"/>
          <w:b/>
          <w:bCs/>
          <w:color w:val="0070C0"/>
          <w:sz w:val="26"/>
          <w:szCs w:val="26"/>
          <w:lang w:val="es-UY" w:eastAsia="es-UY"/>
        </w:rPr>
        <w:t>"Las iglesias vacías puede ser una advertencia de lo que nos puede suceder en un futuro inmediato"</w:t>
      </w:r>
    </w:p>
    <w:p w:rsidR="00471F08" w:rsidRPr="00471F08" w:rsidRDefault="00471F08" w:rsidP="00471F08">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471F08">
        <w:rPr>
          <w:rFonts w:ascii="inherit" w:eastAsia="Times New Roman" w:hAnsi="inherit" w:cs="Arial"/>
          <w:b/>
          <w:bCs/>
          <w:i/>
          <w:iCs/>
          <w:color w:val="333333"/>
          <w:sz w:val="20"/>
          <w:szCs w:val="20"/>
          <w:lang w:val="es-UY" w:eastAsia="es-UY"/>
        </w:rPr>
        <w:t>29.04.2020</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El padre </w:t>
      </w:r>
      <w:hyperlink r:id="rId6" w:history="1">
        <w:r w:rsidRPr="00471F08">
          <w:rPr>
            <w:rFonts w:ascii="Arial" w:eastAsia="Times New Roman" w:hAnsi="Arial" w:cs="Arial"/>
            <w:color w:val="D49400"/>
            <w:sz w:val="24"/>
            <w:szCs w:val="24"/>
            <w:lang w:val="es-UY" w:eastAsia="es-UY"/>
          </w:rPr>
          <w:t xml:space="preserve">Tomás </w:t>
        </w:r>
        <w:proofErr w:type="spellStart"/>
        <w:r w:rsidRPr="00471F08">
          <w:rPr>
            <w:rFonts w:ascii="Arial" w:eastAsia="Times New Roman" w:hAnsi="Arial" w:cs="Arial"/>
            <w:color w:val="D49400"/>
            <w:sz w:val="24"/>
            <w:szCs w:val="24"/>
            <w:lang w:val="es-UY" w:eastAsia="es-UY"/>
          </w:rPr>
          <w:t>Halik</w:t>
        </w:r>
        <w:proofErr w:type="spellEnd"/>
        <w:r w:rsidRPr="00471F08">
          <w:rPr>
            <w:rFonts w:ascii="Arial" w:eastAsia="Times New Roman" w:hAnsi="Arial" w:cs="Arial"/>
            <w:color w:val="D49400"/>
            <w:sz w:val="24"/>
            <w:szCs w:val="24"/>
            <w:lang w:val="es-UY" w:eastAsia="es-UY"/>
          </w:rPr>
          <w:t>,</w:t>
        </w:r>
      </w:hyperlink>
      <w:r w:rsidRPr="00471F08">
        <w:rPr>
          <w:rFonts w:ascii="Arial" w:eastAsia="Times New Roman" w:hAnsi="Arial" w:cs="Arial"/>
          <w:color w:val="333333"/>
          <w:sz w:val="24"/>
          <w:szCs w:val="24"/>
          <w:lang w:val="es-UY" w:eastAsia="es-UY"/>
        </w:rPr>
        <w:t> profesor de sociología en la Universidad de Praga, nos ha regalado un análisis sugerente, durante estos días de confinamiento del mes de Abril. Resumimos en diez claves sus principales aportaciones:</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1.- Con la pandemia del Covid-19, la llamada cultura de la globalización parece haber alcanzado su máxima vulnerabilidad general. </w:t>
      </w:r>
      <w:r w:rsidRPr="00471F08">
        <w:rPr>
          <w:rFonts w:ascii="Arial" w:eastAsia="Times New Roman" w:hAnsi="Arial" w:cs="Arial"/>
          <w:i/>
          <w:iCs/>
          <w:color w:val="474747"/>
          <w:sz w:val="24"/>
          <w:szCs w:val="24"/>
          <w:lang w:val="es-UY" w:eastAsia="es-UY"/>
        </w:rPr>
        <w:t>¿Qué desafíos representa esta situación para el cristianismo y para la Iglesia, para la teología y la pastoral?...</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i/>
          <w:iCs/>
          <w:color w:val="474747"/>
          <w:sz w:val="24"/>
          <w:szCs w:val="24"/>
          <w:lang w:val="es-UY" w:eastAsia="es-UY"/>
        </w:rPr>
        <w:t>2.- Ante todo, el que Iglesia debe ser el "hospital de campaña</w:t>
      </w:r>
      <w:r w:rsidRPr="00471F08">
        <w:rPr>
          <w:rFonts w:ascii="Arial" w:eastAsia="Times New Roman" w:hAnsi="Arial" w:cs="Arial"/>
          <w:b/>
          <w:bCs/>
          <w:color w:val="474747"/>
          <w:sz w:val="24"/>
          <w:szCs w:val="24"/>
          <w:lang w:val="es-UY" w:eastAsia="es-UY"/>
        </w:rPr>
        <w:t>" </w:t>
      </w:r>
      <w:r w:rsidRPr="00471F08">
        <w:rPr>
          <w:rFonts w:ascii="Arial" w:eastAsia="Times New Roman" w:hAnsi="Arial" w:cs="Arial"/>
          <w:color w:val="333333"/>
          <w:sz w:val="24"/>
          <w:szCs w:val="24"/>
          <w:lang w:val="es-UY" w:eastAsia="es-UY"/>
        </w:rPr>
        <w:t>del que nos ha venido hablando el Papa Francisco. La Iglesia no debe permanecer en aislamiento, sino liberarse de sus fronteras para ayudar a las personas que están afectadas física, mental, social y espiritualmente, especialmente a los más débiles. Ser un "hospital" supone:</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lastRenderedPageBreak/>
        <w:t>- Primero, ofrecer </w:t>
      </w:r>
      <w:r w:rsidRPr="00471F08">
        <w:rPr>
          <w:rFonts w:ascii="Arial" w:eastAsia="Times New Roman" w:hAnsi="Arial" w:cs="Arial"/>
          <w:i/>
          <w:iCs/>
          <w:color w:val="474747"/>
          <w:sz w:val="24"/>
          <w:szCs w:val="24"/>
          <w:lang w:val="es-UY" w:eastAsia="es-UY"/>
        </w:rPr>
        <w:t>los servicios de salud, sociales y caritativos </w:t>
      </w:r>
      <w:r w:rsidRPr="00471F08">
        <w:rPr>
          <w:rFonts w:ascii="Arial" w:eastAsia="Times New Roman" w:hAnsi="Arial" w:cs="Arial"/>
          <w:color w:val="333333"/>
          <w:sz w:val="24"/>
          <w:szCs w:val="24"/>
          <w:lang w:val="es-UY" w:eastAsia="es-UY"/>
        </w:rPr>
        <w:t>que ha ofrecido siempre. Pero como un buen hospital, debe cumplir otras tareas.</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 En segundo lugar, desarrollar un </w:t>
      </w:r>
      <w:r w:rsidRPr="00471F08">
        <w:rPr>
          <w:rFonts w:ascii="Arial" w:eastAsia="Times New Roman" w:hAnsi="Arial" w:cs="Arial"/>
          <w:i/>
          <w:iCs/>
          <w:color w:val="474747"/>
          <w:sz w:val="24"/>
          <w:szCs w:val="24"/>
          <w:lang w:val="es-UY" w:eastAsia="es-UY"/>
        </w:rPr>
        <w:t>papel de diagnóstico</w:t>
      </w:r>
      <w:r w:rsidRPr="00471F08">
        <w:rPr>
          <w:rFonts w:ascii="Arial" w:eastAsia="Times New Roman" w:hAnsi="Arial" w:cs="Arial"/>
          <w:color w:val="333333"/>
          <w:sz w:val="24"/>
          <w:szCs w:val="24"/>
          <w:lang w:val="es-UY" w:eastAsia="es-UY"/>
        </w:rPr>
        <w:t> para identificar los </w:t>
      </w:r>
      <w:r w:rsidRPr="00471F08">
        <w:rPr>
          <w:rFonts w:ascii="Arial" w:eastAsia="Times New Roman" w:hAnsi="Arial" w:cs="Arial"/>
          <w:i/>
          <w:iCs/>
          <w:color w:val="474747"/>
          <w:sz w:val="24"/>
          <w:szCs w:val="24"/>
          <w:lang w:val="es-UY" w:eastAsia="es-UY"/>
        </w:rPr>
        <w:t>“nuevos signos de los tiempos".</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En tercer lugar, deberá desarrollar un </w:t>
      </w:r>
      <w:r w:rsidRPr="00471F08">
        <w:rPr>
          <w:rFonts w:ascii="Arial" w:eastAsia="Times New Roman" w:hAnsi="Arial" w:cs="Arial"/>
          <w:i/>
          <w:iCs/>
          <w:color w:val="474747"/>
          <w:sz w:val="24"/>
          <w:szCs w:val="24"/>
          <w:lang w:val="es-UY" w:eastAsia="es-UY"/>
        </w:rPr>
        <w:t>papel preventivo</w:t>
      </w:r>
      <w:r w:rsidRPr="00471F08">
        <w:rPr>
          <w:rFonts w:ascii="Arial" w:eastAsia="Times New Roman" w:hAnsi="Arial" w:cs="Arial"/>
          <w:b/>
          <w:bCs/>
          <w:color w:val="474747"/>
          <w:sz w:val="24"/>
          <w:szCs w:val="24"/>
          <w:lang w:val="es-UY" w:eastAsia="es-UY"/>
        </w:rPr>
        <w:t> para crear un "sistema inmune"</w:t>
      </w:r>
      <w:r w:rsidRPr="00471F08">
        <w:rPr>
          <w:rFonts w:ascii="Arial" w:eastAsia="Times New Roman" w:hAnsi="Arial" w:cs="Arial"/>
          <w:i/>
          <w:iCs/>
          <w:color w:val="474747"/>
          <w:sz w:val="24"/>
          <w:szCs w:val="24"/>
          <w:lang w:val="es-UY" w:eastAsia="es-UY"/>
        </w:rPr>
        <w:t> contra los virus sociales malignos</w:t>
      </w:r>
      <w:r w:rsidRPr="00471F08">
        <w:rPr>
          <w:rFonts w:ascii="Arial" w:eastAsia="Times New Roman" w:hAnsi="Arial" w:cs="Arial"/>
          <w:color w:val="333333"/>
          <w:sz w:val="24"/>
          <w:szCs w:val="24"/>
          <w:lang w:val="es-UY" w:eastAsia="es-UY"/>
        </w:rPr>
        <w:t> del miedo, del odio, del populismo o del nacionalismo.</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Y, finalmente, </w:t>
      </w:r>
      <w:r w:rsidRPr="00471F08">
        <w:rPr>
          <w:rFonts w:ascii="Arial" w:eastAsia="Times New Roman" w:hAnsi="Arial" w:cs="Arial"/>
          <w:i/>
          <w:iCs/>
          <w:color w:val="474747"/>
          <w:sz w:val="24"/>
          <w:szCs w:val="24"/>
          <w:lang w:val="es-UY" w:eastAsia="es-UY"/>
        </w:rPr>
        <w:t>jugará un papel de ayuda en la convalecencia, </w:t>
      </w:r>
      <w:r w:rsidRPr="00471F08">
        <w:rPr>
          <w:rFonts w:ascii="Arial" w:eastAsia="Times New Roman" w:hAnsi="Arial" w:cs="Arial"/>
          <w:color w:val="333333"/>
          <w:sz w:val="24"/>
          <w:szCs w:val="24"/>
          <w:lang w:val="es-UY" w:eastAsia="es-UY"/>
        </w:rPr>
        <w:t>para superar los traumas más negativos del pasado mediante el perdón y la misericordia.</w:t>
      </w:r>
    </w:p>
    <w:p w:rsidR="00471F08" w:rsidRPr="00471F08" w:rsidRDefault="00471F08" w:rsidP="00471F08">
      <w:pPr>
        <w:shd w:val="clear" w:color="auto" w:fill="FFFFFF"/>
        <w:spacing w:line="240" w:lineRule="auto"/>
        <w:jc w:val="both"/>
        <w:rPr>
          <w:rFonts w:ascii="inherit" w:eastAsia="Times New Roman" w:hAnsi="inherit" w:cs="Arial"/>
          <w:color w:val="000000"/>
          <w:sz w:val="24"/>
          <w:szCs w:val="24"/>
          <w:lang w:val="es-UY" w:eastAsia="es-UY"/>
        </w:rPr>
      </w:pPr>
      <w:r w:rsidRPr="00471F08">
        <w:rPr>
          <w:rFonts w:ascii="inherit" w:eastAsia="Times New Roman" w:hAnsi="inherit" w:cs="Arial"/>
          <w:noProof/>
          <w:color w:val="000000"/>
          <w:sz w:val="24"/>
          <w:szCs w:val="24"/>
          <w:lang w:val="es-UY" w:eastAsia="es-UY"/>
        </w:rPr>
        <w:drawing>
          <wp:inline distT="0" distB="0" distL="0" distR="0" wp14:anchorId="12C45F2C" wp14:editId="68D14C08">
            <wp:extent cx="5143500" cy="3017520"/>
            <wp:effectExtent l="0" t="0" r="0" b="0"/>
            <wp:docPr id="2" name="Imagen 2" descr="Thomás Ha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más Hali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1066" cy="3027825"/>
                    </a:xfrm>
                    <a:prstGeom prst="rect">
                      <a:avLst/>
                    </a:prstGeom>
                    <a:noFill/>
                    <a:ln>
                      <a:noFill/>
                    </a:ln>
                  </pic:spPr>
                </pic:pic>
              </a:graphicData>
            </a:graphic>
          </wp:inline>
        </w:drawing>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i/>
          <w:iCs/>
          <w:color w:val="474747"/>
          <w:sz w:val="24"/>
          <w:szCs w:val="24"/>
          <w:lang w:val="es-UY" w:eastAsia="es-UY"/>
        </w:rPr>
        <w:t>3.- ¿Las Iglesias vacías de qué son un signo profético y un desafío?...</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 En primer lugar, </w:t>
      </w:r>
      <w:r w:rsidRPr="00471F08">
        <w:rPr>
          <w:rFonts w:ascii="Arial" w:eastAsia="Times New Roman" w:hAnsi="Arial" w:cs="Arial"/>
          <w:b/>
          <w:bCs/>
          <w:color w:val="474747"/>
          <w:sz w:val="24"/>
          <w:szCs w:val="24"/>
          <w:lang w:val="es-UY" w:eastAsia="es-UY"/>
        </w:rPr>
        <w:t xml:space="preserve">el incendió de </w:t>
      </w:r>
      <w:proofErr w:type="spellStart"/>
      <w:r w:rsidRPr="00471F08">
        <w:rPr>
          <w:rFonts w:ascii="Arial" w:eastAsia="Times New Roman" w:hAnsi="Arial" w:cs="Arial"/>
          <w:b/>
          <w:bCs/>
          <w:color w:val="474747"/>
          <w:sz w:val="24"/>
          <w:szCs w:val="24"/>
          <w:lang w:val="es-UY" w:eastAsia="es-UY"/>
        </w:rPr>
        <w:t>Notre</w:t>
      </w:r>
      <w:proofErr w:type="spellEnd"/>
      <w:r w:rsidRPr="00471F08">
        <w:rPr>
          <w:rFonts w:ascii="Arial" w:eastAsia="Times New Roman" w:hAnsi="Arial" w:cs="Arial"/>
          <w:b/>
          <w:bCs/>
          <w:color w:val="474747"/>
          <w:sz w:val="24"/>
          <w:szCs w:val="24"/>
          <w:lang w:val="es-UY" w:eastAsia="es-UY"/>
        </w:rPr>
        <w:t>-Dame de Paris,</w:t>
      </w:r>
      <w:r w:rsidRPr="00471F08">
        <w:rPr>
          <w:rFonts w:ascii="Arial" w:eastAsia="Times New Roman" w:hAnsi="Arial" w:cs="Arial"/>
          <w:color w:val="333333"/>
          <w:sz w:val="24"/>
          <w:szCs w:val="24"/>
          <w:lang w:val="es-UY" w:eastAsia="es-UY"/>
        </w:rPr>
        <w:t> las iglesias-sinagogas-mezquitas vacías durante la pandemia, han podido ser terreno abonado para los agentes pastorales “</w:t>
      </w:r>
      <w:r w:rsidRPr="00471F08">
        <w:rPr>
          <w:rFonts w:ascii="Arial" w:eastAsia="Times New Roman" w:hAnsi="Arial" w:cs="Arial"/>
          <w:i/>
          <w:iCs/>
          <w:color w:val="474747"/>
          <w:sz w:val="24"/>
          <w:szCs w:val="24"/>
          <w:lang w:val="es-UY" w:eastAsia="es-UY"/>
        </w:rPr>
        <w:t>de un Dios malhumorado, malvado y vengador"</w:t>
      </w:r>
      <w:r w:rsidRPr="00471F08">
        <w:rPr>
          <w:rFonts w:ascii="Arial" w:eastAsia="Times New Roman" w:hAnsi="Arial" w:cs="Arial"/>
          <w:color w:val="333333"/>
          <w:sz w:val="24"/>
          <w:szCs w:val="24"/>
          <w:lang w:val="es-UY" w:eastAsia="es-UY"/>
        </w:rPr>
        <w:t> que, como profetas de calamidades, esparcen el miedo. En un sano discernimiento, Dios, por el contrario, no es vengador ni indiferente a nuestro sufrimiento: es fuente de fortaleza y actuando con aquellos que mostraron solidaridad y amor desinteresado en situaciones tan dramáticas.</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i/>
          <w:iCs/>
          <w:color w:val="474747"/>
          <w:sz w:val="24"/>
          <w:szCs w:val="24"/>
          <w:lang w:val="es-UY" w:eastAsia="es-UY"/>
        </w:rPr>
        <w:t>- En segundo lugar, </w:t>
      </w:r>
      <w:r w:rsidRPr="00471F08">
        <w:rPr>
          <w:rFonts w:ascii="Arial" w:eastAsia="Times New Roman" w:hAnsi="Arial" w:cs="Arial"/>
          <w:b/>
          <w:bCs/>
          <w:color w:val="474747"/>
          <w:sz w:val="24"/>
          <w:szCs w:val="24"/>
          <w:lang w:val="es-UY" w:eastAsia="es-UY"/>
        </w:rPr>
        <w:t xml:space="preserve">las iglesias vacías puede ser una advertencia de lo que nos puede suceder en un futuro </w:t>
      </w:r>
      <w:proofErr w:type="spellStart"/>
      <w:r w:rsidRPr="00471F08">
        <w:rPr>
          <w:rFonts w:ascii="Arial" w:eastAsia="Times New Roman" w:hAnsi="Arial" w:cs="Arial"/>
          <w:b/>
          <w:bCs/>
          <w:color w:val="474747"/>
          <w:sz w:val="24"/>
          <w:szCs w:val="24"/>
          <w:lang w:val="es-UY" w:eastAsia="es-UY"/>
        </w:rPr>
        <w:t>inmediato.</w:t>
      </w:r>
      <w:r w:rsidRPr="00471F08">
        <w:rPr>
          <w:rFonts w:ascii="Arial" w:eastAsia="Times New Roman" w:hAnsi="Arial" w:cs="Arial"/>
          <w:color w:val="333333"/>
          <w:sz w:val="24"/>
          <w:szCs w:val="24"/>
          <w:lang w:val="es-UY" w:eastAsia="es-UY"/>
        </w:rPr>
        <w:t>Durante</w:t>
      </w:r>
      <w:proofErr w:type="spellEnd"/>
      <w:r w:rsidRPr="00471F08">
        <w:rPr>
          <w:rFonts w:ascii="Arial" w:eastAsia="Times New Roman" w:hAnsi="Arial" w:cs="Arial"/>
          <w:color w:val="333333"/>
          <w:sz w:val="24"/>
          <w:szCs w:val="24"/>
          <w:lang w:val="es-UY" w:eastAsia="es-UY"/>
        </w:rPr>
        <w:t xml:space="preserve"> mucho tiempo hemos atribuido este progresivo vaciamiento a influencias externas </w:t>
      </w:r>
      <w:r w:rsidRPr="00471F08">
        <w:rPr>
          <w:rFonts w:ascii="Arial" w:eastAsia="Times New Roman" w:hAnsi="Arial" w:cs="Arial"/>
          <w:i/>
          <w:iCs/>
          <w:color w:val="474747"/>
          <w:sz w:val="24"/>
          <w:szCs w:val="24"/>
          <w:lang w:val="es-UY" w:eastAsia="es-UY"/>
        </w:rPr>
        <w:t>("el tsunami secular")</w:t>
      </w:r>
      <w:r w:rsidRPr="00471F08">
        <w:rPr>
          <w:rFonts w:ascii="Arial" w:eastAsia="Times New Roman" w:hAnsi="Arial" w:cs="Arial"/>
          <w:color w:val="333333"/>
          <w:sz w:val="24"/>
          <w:szCs w:val="24"/>
          <w:lang w:val="es-UY" w:eastAsia="es-UY"/>
        </w:rPr>
        <w:t xml:space="preserve"> en lugar de comprender que podía </w:t>
      </w:r>
      <w:proofErr w:type="spellStart"/>
      <w:r w:rsidRPr="00471F08">
        <w:rPr>
          <w:rFonts w:ascii="Arial" w:eastAsia="Times New Roman" w:hAnsi="Arial" w:cs="Arial"/>
          <w:color w:val="333333"/>
          <w:sz w:val="24"/>
          <w:szCs w:val="24"/>
          <w:lang w:val="es-UY" w:eastAsia="es-UY"/>
        </w:rPr>
        <w:t>estarrevelando</w:t>
      </w:r>
      <w:proofErr w:type="spellEnd"/>
      <w:r w:rsidRPr="00471F08">
        <w:rPr>
          <w:rFonts w:ascii="Arial" w:eastAsia="Times New Roman" w:hAnsi="Arial" w:cs="Arial"/>
          <w:color w:val="333333"/>
          <w:sz w:val="24"/>
          <w:szCs w:val="24"/>
          <w:lang w:val="es-UY" w:eastAsia="es-UY"/>
        </w:rPr>
        <w:t xml:space="preserve"> más bien </w:t>
      </w:r>
      <w:r w:rsidRPr="00471F08">
        <w:rPr>
          <w:rFonts w:ascii="Arial" w:eastAsia="Times New Roman" w:hAnsi="Arial" w:cs="Arial"/>
          <w:i/>
          <w:iCs/>
          <w:color w:val="474747"/>
          <w:sz w:val="24"/>
          <w:szCs w:val="24"/>
          <w:lang w:val="es-UY" w:eastAsia="es-UY"/>
        </w:rPr>
        <w:t>otro vacío oculto en nuestras iglesias: el no haber entrado en la dinámica genuina y auténtica de una conversión radical y profunda en nuestro ser y vivir como cristianos.</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i/>
          <w:iCs/>
          <w:color w:val="474747"/>
          <w:sz w:val="24"/>
          <w:szCs w:val="24"/>
          <w:lang w:val="es-UY" w:eastAsia="es-UY"/>
        </w:rPr>
        <w:t>4.- </w:t>
      </w:r>
      <w:r w:rsidRPr="00471F08">
        <w:rPr>
          <w:rFonts w:ascii="Arial" w:eastAsia="Times New Roman" w:hAnsi="Arial" w:cs="Arial"/>
          <w:b/>
          <w:bCs/>
          <w:color w:val="474747"/>
          <w:sz w:val="24"/>
          <w:szCs w:val="24"/>
          <w:lang w:val="es-UY" w:eastAsia="es-UY"/>
        </w:rPr>
        <w:t xml:space="preserve">¿Cómo están reaccionando los creyentes ante las iglesias </w:t>
      </w:r>
      <w:proofErr w:type="gramStart"/>
      <w:r w:rsidRPr="00471F08">
        <w:rPr>
          <w:rFonts w:ascii="Arial" w:eastAsia="Times New Roman" w:hAnsi="Arial" w:cs="Arial"/>
          <w:b/>
          <w:bCs/>
          <w:color w:val="474747"/>
          <w:sz w:val="24"/>
          <w:szCs w:val="24"/>
          <w:lang w:val="es-UY" w:eastAsia="es-UY"/>
        </w:rPr>
        <w:t>vacías?.</w:t>
      </w:r>
      <w:r w:rsidRPr="00471F08">
        <w:rPr>
          <w:rFonts w:ascii="Arial" w:eastAsia="Times New Roman" w:hAnsi="Arial" w:cs="Arial"/>
          <w:i/>
          <w:iCs/>
          <w:color w:val="474747"/>
          <w:sz w:val="24"/>
          <w:szCs w:val="24"/>
          <w:lang w:val="es-UY" w:eastAsia="es-UY"/>
        </w:rPr>
        <w:t>..</w:t>
      </w:r>
      <w:proofErr w:type="gramEnd"/>
      <w:r w:rsidRPr="00471F08">
        <w:rPr>
          <w:rFonts w:ascii="Arial" w:eastAsia="Times New Roman" w:hAnsi="Arial" w:cs="Arial"/>
          <w:color w:val="333333"/>
          <w:sz w:val="24"/>
          <w:szCs w:val="24"/>
          <w:lang w:val="es-UY" w:eastAsia="es-UY"/>
        </w:rPr>
        <w:t xml:space="preserve">Algunos, como en la iglesia medieval cuando se multiplicaron las prohibiciones y </w:t>
      </w:r>
      <w:proofErr w:type="spellStart"/>
      <w:r w:rsidRPr="00471F08">
        <w:rPr>
          <w:rFonts w:ascii="Arial" w:eastAsia="Times New Roman" w:hAnsi="Arial" w:cs="Arial"/>
          <w:color w:val="333333"/>
          <w:sz w:val="24"/>
          <w:szCs w:val="24"/>
          <w:lang w:val="es-UY" w:eastAsia="es-UY"/>
        </w:rPr>
        <w:t>castigos:ante</w:t>
      </w:r>
      <w:proofErr w:type="spellEnd"/>
      <w:r w:rsidRPr="00471F08">
        <w:rPr>
          <w:rFonts w:ascii="Arial" w:eastAsia="Times New Roman" w:hAnsi="Arial" w:cs="Arial"/>
          <w:color w:val="333333"/>
          <w:sz w:val="24"/>
          <w:szCs w:val="24"/>
          <w:lang w:val="es-UY" w:eastAsia="es-UY"/>
        </w:rPr>
        <w:t xml:space="preserve"> la fácil no-administración de sacramentos, la gente comenzó a buscar una relación personal con Dios, es decir, una "fe más desnuda y directa". Nacieron las fraternidades seculares y el misticismo, que favorecieron el camino a la Reforma protestante de Lutero y Calvino, y a la contrarreforma católica, de los jesuitas y del misticismo español.</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5.- </w:t>
      </w:r>
      <w:r w:rsidRPr="00471F08">
        <w:rPr>
          <w:rFonts w:ascii="Arial" w:eastAsia="Times New Roman" w:hAnsi="Arial" w:cs="Arial"/>
          <w:i/>
          <w:iCs/>
          <w:color w:val="474747"/>
          <w:sz w:val="24"/>
          <w:szCs w:val="24"/>
          <w:lang w:val="es-UY" w:eastAsia="es-UY"/>
        </w:rPr>
        <w:t>El nuevo fenómeno de las iglesias vacías y la falta de celebraciones, no es sólo el de ahora, puntual, con motivo de la pandemia, sino el “crónico” que se viene ya observando por falta de ministros que celebren.</w:t>
      </w:r>
      <w:r w:rsidRPr="00471F08">
        <w:rPr>
          <w:rFonts w:ascii="Arial" w:eastAsia="Times New Roman" w:hAnsi="Arial" w:cs="Arial"/>
          <w:color w:val="333333"/>
          <w:sz w:val="24"/>
          <w:szCs w:val="24"/>
          <w:lang w:val="es-UY" w:eastAsia="es-UY"/>
        </w:rPr>
        <w:t> Ante este reto, no es una solución los “sustitutos virtuales”, a no ser donde el culto público esté expresamente prohibido. Del mismo modo, ante la falta de sacerdotes en Europa, no se soluciona importando "repuestos vocacionales" desde Polonia, Asia o  África. Este "estado de emergencia" nos está indicando otro camino a seguir...</w:t>
      </w:r>
    </w:p>
    <w:p w:rsidR="00471F08" w:rsidRPr="00471F08" w:rsidRDefault="00471F08" w:rsidP="00471F08">
      <w:pPr>
        <w:shd w:val="clear" w:color="auto" w:fill="FFFFFF"/>
        <w:spacing w:after="0" w:line="240" w:lineRule="auto"/>
        <w:rPr>
          <w:rFonts w:ascii="inherit" w:eastAsia="Times New Roman" w:hAnsi="inherit" w:cs="Arial"/>
          <w:color w:val="000000"/>
          <w:sz w:val="21"/>
          <w:szCs w:val="21"/>
          <w:lang w:val="es-UY" w:eastAsia="es-UY"/>
        </w:rPr>
      </w:pPr>
      <w:r w:rsidRPr="00471F08">
        <w:rPr>
          <w:rFonts w:ascii="inherit" w:eastAsia="Times New Roman" w:hAnsi="inherit" w:cs="Arial"/>
          <w:noProof/>
          <w:color w:val="000000"/>
          <w:sz w:val="21"/>
          <w:szCs w:val="21"/>
          <w:lang w:val="es-UY" w:eastAsia="es-UY"/>
        </w:rPr>
        <w:drawing>
          <wp:inline distT="0" distB="0" distL="0" distR="0" wp14:anchorId="1283DDC0" wp14:editId="583E89FF">
            <wp:extent cx="5359400" cy="3008974"/>
            <wp:effectExtent l="0" t="0" r="0" b="1270"/>
            <wp:docPr id="3" name="Imagen 3" descr="Misa sin fieles en la catedral de Buenos 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a sin fieles en la catedral de Buenos Air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1310" cy="3015661"/>
                    </a:xfrm>
                    <a:prstGeom prst="rect">
                      <a:avLst/>
                    </a:prstGeom>
                    <a:noFill/>
                    <a:ln>
                      <a:noFill/>
                    </a:ln>
                  </pic:spPr>
                </pic:pic>
              </a:graphicData>
            </a:graphic>
          </wp:inline>
        </w:drawing>
      </w:r>
    </w:p>
    <w:p w:rsidR="00471F08" w:rsidRPr="00471F08" w:rsidRDefault="00471F08" w:rsidP="00471F08">
      <w:pPr>
        <w:shd w:val="clear" w:color="auto" w:fill="FFFFFF"/>
        <w:spacing w:line="240" w:lineRule="auto"/>
        <w:rPr>
          <w:rFonts w:ascii="inherit" w:eastAsia="Times New Roman" w:hAnsi="inherit" w:cs="Arial"/>
          <w:color w:val="000000"/>
          <w:sz w:val="21"/>
          <w:szCs w:val="21"/>
          <w:lang w:val="es-UY" w:eastAsia="es-UY"/>
        </w:rPr>
      </w:pPr>
      <w:r w:rsidRPr="00471F08">
        <w:rPr>
          <w:rFonts w:ascii="inherit" w:eastAsia="Times New Roman" w:hAnsi="inherit" w:cs="Arial"/>
          <w:color w:val="000000"/>
          <w:sz w:val="21"/>
          <w:szCs w:val="21"/>
          <w:lang w:val="es-UY" w:eastAsia="es-UY"/>
        </w:rPr>
        <w:t>Misa sin fieles en la catedral de Buenos Aires</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i/>
          <w:iCs/>
          <w:color w:val="474747"/>
          <w:sz w:val="24"/>
          <w:szCs w:val="24"/>
          <w:lang w:val="es-UY" w:eastAsia="es-UY"/>
        </w:rPr>
        <w:t>6.- Nuestras parroquias, nuestras congregaciones, nuestros movimientos y nuestros monasterios están llamados, hoy, a </w:t>
      </w:r>
      <w:r w:rsidRPr="00471F08">
        <w:rPr>
          <w:rFonts w:ascii="Arial" w:eastAsia="Times New Roman" w:hAnsi="Arial" w:cs="Arial"/>
          <w:b/>
          <w:bCs/>
          <w:color w:val="474747"/>
          <w:sz w:val="24"/>
          <w:szCs w:val="24"/>
          <w:lang w:val="es-UY" w:eastAsia="es-UY"/>
        </w:rPr>
        <w:t>hacer realidad el ideal que dio origen a las universidades europeas:</w:t>
      </w:r>
      <w:r w:rsidRPr="00471F08">
        <w:rPr>
          <w:rFonts w:ascii="Arial" w:eastAsia="Times New Roman" w:hAnsi="Arial" w:cs="Arial"/>
          <w:color w:val="333333"/>
          <w:sz w:val="24"/>
          <w:szCs w:val="24"/>
          <w:lang w:val="es-UY" w:eastAsia="es-UY"/>
        </w:rPr>
        <w:t> el ser verdaderas comunidades de profesores y alumnos, y escuelas de sabiduría, donde se busca la verdad a través del diálogo y del debate libre. Pero, al mismo tiempo, también  con una profunda contemplación para buscar un sano discernimiento. Tales islas de espiritualidad y de diálogo sapiencial podrían ser la fuente de una fuerza curativa para un mundo enfermo. Es una llamada a </w:t>
      </w:r>
      <w:r w:rsidRPr="00471F08">
        <w:rPr>
          <w:rFonts w:ascii="Arial" w:eastAsia="Times New Roman" w:hAnsi="Arial" w:cs="Arial"/>
          <w:i/>
          <w:iCs/>
          <w:color w:val="474747"/>
          <w:sz w:val="24"/>
          <w:szCs w:val="24"/>
          <w:lang w:val="es-UY" w:eastAsia="es-UY"/>
        </w:rPr>
        <w:t xml:space="preserve">experimentar la </w:t>
      </w:r>
      <w:proofErr w:type="spellStart"/>
      <w:r w:rsidRPr="00471F08">
        <w:rPr>
          <w:rFonts w:ascii="Arial" w:eastAsia="Times New Roman" w:hAnsi="Arial" w:cs="Arial"/>
          <w:i/>
          <w:iCs/>
          <w:color w:val="474747"/>
          <w:sz w:val="24"/>
          <w:szCs w:val="24"/>
          <w:lang w:val="es-UY" w:eastAsia="es-UY"/>
        </w:rPr>
        <w:t>sinodalidad</w:t>
      </w:r>
      <w:proofErr w:type="spellEnd"/>
      <w:r w:rsidRPr="00471F08">
        <w:rPr>
          <w:rFonts w:ascii="Arial" w:eastAsia="Times New Roman" w:hAnsi="Arial" w:cs="Arial"/>
          <w:i/>
          <w:iCs/>
          <w:color w:val="474747"/>
          <w:sz w:val="24"/>
          <w:szCs w:val="24"/>
          <w:lang w:val="es-UY" w:eastAsia="es-UY"/>
        </w:rPr>
        <w:t>.</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i/>
          <w:iCs/>
          <w:color w:val="474747"/>
          <w:sz w:val="24"/>
          <w:szCs w:val="24"/>
          <w:lang w:val="es-UY" w:eastAsia="es-UY"/>
        </w:rPr>
        <w:t>7.- </w:t>
      </w:r>
      <w:r w:rsidRPr="00471F08">
        <w:rPr>
          <w:rFonts w:ascii="Arial" w:eastAsia="Times New Roman" w:hAnsi="Arial" w:cs="Arial"/>
          <w:color w:val="333333"/>
          <w:sz w:val="24"/>
          <w:szCs w:val="24"/>
          <w:lang w:val="es-UY" w:eastAsia="es-UY"/>
        </w:rPr>
        <w:t>Nuestras comunidades eclesiales no pueden ser lo que F. Nietzsche proclamó en </w:t>
      </w:r>
      <w:r w:rsidRPr="00471F08">
        <w:rPr>
          <w:rFonts w:ascii="Arial" w:eastAsia="Times New Roman" w:hAnsi="Arial" w:cs="Arial"/>
          <w:i/>
          <w:iCs/>
          <w:color w:val="474747"/>
          <w:sz w:val="24"/>
          <w:szCs w:val="24"/>
          <w:lang w:val="es-UY" w:eastAsia="es-UY"/>
        </w:rPr>
        <w:t>“el loco”: "la muerte de Dios"… ¿Son realmente nuestras iglesias las tumbas de Dios?... </w:t>
      </w:r>
      <w:r w:rsidRPr="00471F08">
        <w:rPr>
          <w:rFonts w:ascii="Arial" w:eastAsia="Times New Roman" w:hAnsi="Arial" w:cs="Arial"/>
          <w:color w:val="333333"/>
          <w:sz w:val="24"/>
          <w:szCs w:val="24"/>
          <w:lang w:val="es-UY" w:eastAsia="es-UY"/>
        </w:rPr>
        <w:t>En todo caso, las iglesias vacías tienen que evocar la tumba de la resurrección</w:t>
      </w:r>
      <w:r w:rsidRPr="00471F08">
        <w:rPr>
          <w:rFonts w:ascii="Arial" w:eastAsia="Times New Roman" w:hAnsi="Arial" w:cs="Arial"/>
          <w:i/>
          <w:iCs/>
          <w:color w:val="474747"/>
          <w:sz w:val="24"/>
          <w:szCs w:val="24"/>
          <w:lang w:val="es-UY" w:eastAsia="es-UY"/>
        </w:rPr>
        <w:t>:" No está aquí. Él ha resucitado. Él te precede en Galilea. </w:t>
      </w:r>
      <w:r w:rsidRPr="00471F08">
        <w:rPr>
          <w:rFonts w:ascii="Arial" w:eastAsia="Times New Roman" w:hAnsi="Arial" w:cs="Arial"/>
          <w:color w:val="333333"/>
          <w:sz w:val="24"/>
          <w:szCs w:val="24"/>
          <w:lang w:val="es-UY" w:eastAsia="es-UY"/>
        </w:rPr>
        <w:t>La pregunta resuena con fuerza: “</w:t>
      </w:r>
      <w:r w:rsidRPr="00471F08">
        <w:rPr>
          <w:rFonts w:ascii="Arial" w:eastAsia="Times New Roman" w:hAnsi="Arial" w:cs="Arial"/>
          <w:i/>
          <w:iCs/>
          <w:color w:val="474747"/>
          <w:sz w:val="24"/>
          <w:szCs w:val="24"/>
          <w:lang w:val="es-UY" w:eastAsia="es-UY"/>
        </w:rPr>
        <w:t>¿Dónde está hoy Galilea, donde nos encontramos con la vida de Cristo?”…</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8</w:t>
      </w:r>
      <w:r w:rsidRPr="00471F08">
        <w:rPr>
          <w:rFonts w:ascii="Arial" w:eastAsia="Times New Roman" w:hAnsi="Arial" w:cs="Arial"/>
          <w:i/>
          <w:iCs/>
          <w:color w:val="474747"/>
          <w:sz w:val="24"/>
          <w:szCs w:val="24"/>
          <w:lang w:val="es-UY" w:eastAsia="es-UY"/>
        </w:rPr>
        <w:t>.- A nivel mundial, </w:t>
      </w:r>
      <w:r w:rsidRPr="00471F08">
        <w:rPr>
          <w:rFonts w:ascii="Arial" w:eastAsia="Times New Roman" w:hAnsi="Arial" w:cs="Arial"/>
          <w:b/>
          <w:bCs/>
          <w:color w:val="474747"/>
          <w:sz w:val="24"/>
          <w:szCs w:val="24"/>
          <w:lang w:val="es-UY" w:eastAsia="es-UY"/>
        </w:rPr>
        <w:t>está disminuyendo el número de residentes-creyentes y aumentando  el número de "investigadores" o “buscadores” de lo religioso-auténtico</w:t>
      </w:r>
      <w:r w:rsidRPr="00471F08">
        <w:rPr>
          <w:rFonts w:ascii="Arial" w:eastAsia="Times New Roman" w:hAnsi="Arial" w:cs="Arial"/>
          <w:i/>
          <w:iCs/>
          <w:color w:val="474747"/>
          <w:sz w:val="24"/>
          <w:szCs w:val="24"/>
          <w:lang w:val="es-UY" w:eastAsia="es-UY"/>
        </w:rPr>
        <w:t xml:space="preserve">, tanto entre creyentes como entre no </w:t>
      </w:r>
      <w:proofErr w:type="spellStart"/>
      <w:r w:rsidRPr="00471F08">
        <w:rPr>
          <w:rFonts w:ascii="Arial" w:eastAsia="Times New Roman" w:hAnsi="Arial" w:cs="Arial"/>
          <w:i/>
          <w:iCs/>
          <w:color w:val="474747"/>
          <w:sz w:val="24"/>
          <w:szCs w:val="24"/>
          <w:lang w:val="es-UY" w:eastAsia="es-UY"/>
        </w:rPr>
        <w:t>creyentes.</w:t>
      </w:r>
      <w:r w:rsidRPr="00471F08">
        <w:rPr>
          <w:rFonts w:ascii="Arial" w:eastAsia="Times New Roman" w:hAnsi="Arial" w:cs="Arial"/>
          <w:color w:val="333333"/>
          <w:sz w:val="24"/>
          <w:szCs w:val="24"/>
          <w:lang w:val="es-UY" w:eastAsia="es-UY"/>
        </w:rPr>
        <w:t>La</w:t>
      </w:r>
      <w:proofErr w:type="spellEnd"/>
      <w:r w:rsidRPr="00471F08">
        <w:rPr>
          <w:rFonts w:ascii="Arial" w:eastAsia="Times New Roman" w:hAnsi="Arial" w:cs="Arial"/>
          <w:color w:val="333333"/>
          <w:sz w:val="24"/>
          <w:szCs w:val="24"/>
          <w:lang w:val="es-UY" w:eastAsia="es-UY"/>
        </w:rPr>
        <w:t xml:space="preserve"> línea de separación ya no es entre creyentes y no creyentes. En ambos hay "buscadores ardientes” de algo que satisfaga su sed de espiritualidad, de la Galilea de hoy donde encontrar a Jesús.</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9.- Algunos de estos buscadores de autenticidad espiritual han encontrado la Galilea de Jesús en la Teología de la Liberación, entre los marginados de la sociedad. Pero también es necesario buscarlo entre las personas </w:t>
      </w:r>
      <w:proofErr w:type="spellStart"/>
      <w:r w:rsidRPr="00471F08">
        <w:rPr>
          <w:rFonts w:ascii="Arial" w:eastAsia="Times New Roman" w:hAnsi="Arial" w:cs="Arial"/>
          <w:i/>
          <w:iCs/>
          <w:color w:val="474747"/>
          <w:sz w:val="24"/>
          <w:szCs w:val="24"/>
          <w:lang w:val="es-UY" w:eastAsia="es-UY"/>
        </w:rPr>
        <w:t>marginadasdentro</w:t>
      </w:r>
      <w:proofErr w:type="spellEnd"/>
      <w:r w:rsidRPr="00471F08">
        <w:rPr>
          <w:rFonts w:ascii="Arial" w:eastAsia="Times New Roman" w:hAnsi="Arial" w:cs="Arial"/>
          <w:i/>
          <w:iCs/>
          <w:color w:val="474747"/>
          <w:sz w:val="24"/>
          <w:szCs w:val="24"/>
          <w:lang w:val="es-UY" w:eastAsia="es-UY"/>
        </w:rPr>
        <w:t xml:space="preserve"> de la Iglesia</w:t>
      </w:r>
      <w:r w:rsidRPr="00471F08">
        <w:rPr>
          <w:rFonts w:ascii="Arial" w:eastAsia="Times New Roman" w:hAnsi="Arial" w:cs="Arial"/>
          <w:color w:val="333333"/>
          <w:sz w:val="24"/>
          <w:szCs w:val="24"/>
          <w:lang w:val="es-UY" w:eastAsia="es-UY"/>
        </w:rPr>
        <w:t>, entre aquellos "que ya no nos siguen".</w:t>
      </w:r>
    </w:p>
    <w:p w:rsidR="00471F08" w:rsidRPr="00471F08" w:rsidRDefault="00471F08" w:rsidP="00471F08">
      <w:pPr>
        <w:shd w:val="clear" w:color="auto" w:fill="FFFFFF"/>
        <w:spacing w:after="0" w:line="240" w:lineRule="auto"/>
        <w:rPr>
          <w:rFonts w:ascii="inherit" w:eastAsia="Times New Roman" w:hAnsi="inherit" w:cs="Arial"/>
          <w:color w:val="000000"/>
          <w:sz w:val="21"/>
          <w:szCs w:val="21"/>
          <w:lang w:val="es-UY" w:eastAsia="es-UY"/>
        </w:rPr>
      </w:pPr>
      <w:r w:rsidRPr="00471F08">
        <w:rPr>
          <w:rFonts w:ascii="inherit" w:eastAsia="Times New Roman" w:hAnsi="inherit" w:cs="Arial"/>
          <w:noProof/>
          <w:color w:val="000000"/>
          <w:sz w:val="21"/>
          <w:szCs w:val="21"/>
          <w:lang w:val="es-UY" w:eastAsia="es-UY"/>
        </w:rPr>
        <w:drawing>
          <wp:inline distT="0" distB="0" distL="0" distR="0" wp14:anchorId="67DEBC28" wp14:editId="34FC808E">
            <wp:extent cx="5416550" cy="3041060"/>
            <wp:effectExtent l="0" t="0" r="0" b="6985"/>
            <wp:docPr id="4" name="Imagen 4" descr="misa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on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7620" cy="3047275"/>
                    </a:xfrm>
                    <a:prstGeom prst="rect">
                      <a:avLst/>
                    </a:prstGeom>
                    <a:noFill/>
                    <a:ln>
                      <a:noFill/>
                    </a:ln>
                  </pic:spPr>
                </pic:pic>
              </a:graphicData>
            </a:graphic>
          </wp:inline>
        </w:drawing>
      </w:r>
    </w:p>
    <w:p w:rsidR="00471F08" w:rsidRPr="00471F08" w:rsidRDefault="00471F08" w:rsidP="00471F08">
      <w:pPr>
        <w:shd w:val="clear" w:color="auto" w:fill="FFFFFF"/>
        <w:spacing w:line="240" w:lineRule="auto"/>
        <w:rPr>
          <w:rFonts w:ascii="inherit" w:eastAsia="Times New Roman" w:hAnsi="inherit" w:cs="Arial"/>
          <w:color w:val="000000"/>
          <w:sz w:val="21"/>
          <w:szCs w:val="21"/>
          <w:lang w:val="es-UY" w:eastAsia="es-UY"/>
        </w:rPr>
      </w:pPr>
      <w:r w:rsidRPr="00471F08">
        <w:rPr>
          <w:rFonts w:ascii="inherit" w:eastAsia="Times New Roman" w:hAnsi="inherit" w:cs="Arial"/>
          <w:color w:val="000000"/>
          <w:sz w:val="21"/>
          <w:szCs w:val="21"/>
          <w:lang w:val="es-UY" w:eastAsia="es-UY"/>
        </w:rPr>
        <w:t>misa online</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10.- </w:t>
      </w:r>
      <w:r w:rsidRPr="00471F08">
        <w:rPr>
          <w:rFonts w:ascii="Arial" w:eastAsia="Times New Roman" w:hAnsi="Arial" w:cs="Arial"/>
          <w:i/>
          <w:iCs/>
          <w:color w:val="474747"/>
          <w:sz w:val="24"/>
          <w:szCs w:val="24"/>
          <w:lang w:val="es-UY" w:eastAsia="es-UY"/>
        </w:rPr>
        <w:t>¿Qué líneas de evangelización o pastoral se requieren hoy para dar respuesta a estos nuevos “buscadores de Dios”?...</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 Lo primero, </w:t>
      </w:r>
      <w:r w:rsidRPr="00471F08">
        <w:rPr>
          <w:rFonts w:ascii="Arial" w:eastAsia="Times New Roman" w:hAnsi="Arial" w:cs="Arial"/>
          <w:b/>
          <w:bCs/>
          <w:color w:val="474747"/>
          <w:sz w:val="24"/>
          <w:szCs w:val="24"/>
          <w:lang w:val="es-UY" w:eastAsia="es-UY"/>
        </w:rPr>
        <w:t>abandonar algunas formas caducas de intentar encontrar a Jesús,</w:t>
      </w:r>
      <w:r w:rsidRPr="00471F08">
        <w:rPr>
          <w:rFonts w:ascii="Arial" w:eastAsia="Times New Roman" w:hAnsi="Arial" w:cs="Arial"/>
          <w:color w:val="333333"/>
          <w:sz w:val="24"/>
          <w:szCs w:val="24"/>
          <w:lang w:val="es-UY" w:eastAsia="es-UY"/>
        </w:rPr>
        <w:t> para </w:t>
      </w:r>
      <w:r w:rsidRPr="00471F08">
        <w:rPr>
          <w:rFonts w:ascii="Arial" w:eastAsia="Times New Roman" w:hAnsi="Arial" w:cs="Arial"/>
          <w:i/>
          <w:iCs/>
          <w:color w:val="474747"/>
          <w:sz w:val="24"/>
          <w:szCs w:val="24"/>
          <w:lang w:val="es-UY" w:eastAsia="es-UY"/>
        </w:rPr>
        <w:t>buscarle, más bien hoy, en las heridas del mundo y en las heridas de la Iglesia, </w:t>
      </w:r>
      <w:r w:rsidRPr="00471F08">
        <w:rPr>
          <w:rFonts w:ascii="Arial" w:eastAsia="Times New Roman" w:hAnsi="Arial" w:cs="Arial"/>
          <w:color w:val="333333"/>
          <w:sz w:val="24"/>
          <w:szCs w:val="24"/>
          <w:lang w:val="es-UY" w:eastAsia="es-UY"/>
        </w:rPr>
        <w:t>en las heridas del cuerpo que Él tomó sobre Él con su encarnación-redención.</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 </w:t>
      </w:r>
      <w:r w:rsidRPr="00471F08">
        <w:rPr>
          <w:rFonts w:ascii="Arial" w:eastAsia="Times New Roman" w:hAnsi="Arial" w:cs="Arial"/>
          <w:i/>
          <w:iCs/>
          <w:color w:val="474747"/>
          <w:sz w:val="24"/>
          <w:szCs w:val="24"/>
          <w:lang w:val="es-UY" w:eastAsia="es-UY"/>
        </w:rPr>
        <w:t>Debemos abandonar los viejos conceptos de proselitismo</w:t>
      </w:r>
      <w:r w:rsidRPr="00471F08">
        <w:rPr>
          <w:rFonts w:ascii="Arial" w:eastAsia="Times New Roman" w:hAnsi="Arial" w:cs="Arial"/>
          <w:b/>
          <w:bCs/>
          <w:color w:val="474747"/>
          <w:sz w:val="24"/>
          <w:szCs w:val="24"/>
          <w:lang w:val="es-UY" w:eastAsia="es-UY"/>
        </w:rPr>
        <w:t>. </w:t>
      </w:r>
      <w:r w:rsidRPr="00471F08">
        <w:rPr>
          <w:rFonts w:ascii="Arial" w:eastAsia="Times New Roman" w:hAnsi="Arial" w:cs="Arial"/>
          <w:color w:val="333333"/>
          <w:sz w:val="24"/>
          <w:szCs w:val="24"/>
          <w:lang w:val="es-UY" w:eastAsia="es-UY"/>
        </w:rPr>
        <w:t>No vamos a los buscadores de hoy para "convertirlos" lo más rápido posible, y encerrarlos en los límites institucionales y mentales de nuestras Iglesias. El vino nuevo debe ser vertido en odres nuevos.</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i/>
          <w:iCs/>
          <w:color w:val="474747"/>
          <w:sz w:val="24"/>
          <w:szCs w:val="24"/>
          <w:lang w:val="es-UY" w:eastAsia="es-UY"/>
        </w:rPr>
        <w:t>- Debemos aprender a ampliar los límites de nuestra comprensión de la Iglesia,</w:t>
      </w:r>
      <w:r w:rsidRPr="00471F08">
        <w:rPr>
          <w:rFonts w:ascii="Arial" w:eastAsia="Times New Roman" w:hAnsi="Arial" w:cs="Arial"/>
          <w:color w:val="333333"/>
          <w:sz w:val="24"/>
          <w:szCs w:val="24"/>
          <w:lang w:val="es-UY" w:eastAsia="es-UY"/>
        </w:rPr>
        <w:t> retomando lo viejo y lo nuevo del tesoro de la tradición que se nos ha confiado, y participando en un diálogo en el que debemos aprender unos de otros. Incluso se queda corto el llamado </w:t>
      </w:r>
      <w:r w:rsidRPr="00471F08">
        <w:rPr>
          <w:rFonts w:ascii="Arial" w:eastAsia="Times New Roman" w:hAnsi="Arial" w:cs="Arial"/>
          <w:i/>
          <w:iCs/>
          <w:color w:val="474747"/>
          <w:sz w:val="24"/>
          <w:szCs w:val="24"/>
          <w:lang w:val="es-UY" w:eastAsia="es-UY"/>
        </w:rPr>
        <w:t>"patio de los gentiles". </w:t>
      </w:r>
      <w:r w:rsidRPr="00471F08">
        <w:rPr>
          <w:rFonts w:ascii="Arial" w:eastAsia="Times New Roman" w:hAnsi="Arial" w:cs="Arial"/>
          <w:color w:val="333333"/>
          <w:sz w:val="24"/>
          <w:szCs w:val="24"/>
          <w:lang w:val="es-UY" w:eastAsia="es-UY"/>
        </w:rPr>
        <w:t>El Señor ya ha tocado "desde adentro" a las personas que buscan y ha abierto espacios espirituales cuya amplitud y profundidad nos asombran.</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color w:val="333333"/>
          <w:sz w:val="24"/>
          <w:szCs w:val="24"/>
          <w:lang w:val="es-UY" w:eastAsia="es-UY"/>
        </w:rPr>
        <w:t>-</w:t>
      </w:r>
      <w:r w:rsidRPr="00471F08">
        <w:rPr>
          <w:rFonts w:ascii="Arial" w:eastAsia="Times New Roman" w:hAnsi="Arial" w:cs="Arial"/>
          <w:b/>
          <w:bCs/>
          <w:color w:val="474747"/>
          <w:sz w:val="24"/>
          <w:szCs w:val="24"/>
          <w:lang w:val="es-UY" w:eastAsia="es-UY"/>
        </w:rPr>
        <w:t> La Iglesia primitiva</w:t>
      </w:r>
      <w:r w:rsidRPr="00471F08">
        <w:rPr>
          <w:rFonts w:ascii="Arial" w:eastAsia="Times New Roman" w:hAnsi="Arial" w:cs="Arial"/>
          <w:color w:val="333333"/>
          <w:sz w:val="24"/>
          <w:szCs w:val="24"/>
          <w:lang w:val="es-UY" w:eastAsia="es-UY"/>
        </w:rPr>
        <w:t>, formada por judíos y gentiles fue testigo de la destrucción del templo en el que Jesús oró y enseñó a sus discípulos. </w:t>
      </w:r>
      <w:r w:rsidRPr="00471F08">
        <w:rPr>
          <w:rFonts w:ascii="Arial" w:eastAsia="Times New Roman" w:hAnsi="Arial" w:cs="Arial"/>
          <w:i/>
          <w:iCs/>
          <w:color w:val="474747"/>
          <w:sz w:val="24"/>
          <w:szCs w:val="24"/>
          <w:lang w:val="es-UY" w:eastAsia="es-UY"/>
        </w:rPr>
        <w:t>Y encontraron una solución valiente y creativa:</w:t>
      </w:r>
      <w:r w:rsidRPr="00471F08">
        <w:rPr>
          <w:rFonts w:ascii="Arial" w:eastAsia="Times New Roman" w:hAnsi="Arial" w:cs="Arial"/>
          <w:color w:val="333333"/>
          <w:sz w:val="24"/>
          <w:szCs w:val="24"/>
          <w:lang w:val="es-UY" w:eastAsia="es-UY"/>
        </w:rPr>
        <w:t> reemplazaron el altar del templo demolido por la mesa familiar, y la práctica de sacrificios por la oración privada y comunitaria. Reemplazaron las ofrendas quemadas y los sacrificios de sangre por el </w:t>
      </w:r>
      <w:r w:rsidRPr="00471F08">
        <w:rPr>
          <w:rFonts w:ascii="Arial" w:eastAsia="Times New Roman" w:hAnsi="Arial" w:cs="Arial"/>
          <w:i/>
          <w:iCs/>
          <w:color w:val="474747"/>
          <w:sz w:val="24"/>
          <w:szCs w:val="24"/>
          <w:lang w:val="es-UY" w:eastAsia="es-UY"/>
        </w:rPr>
        <w:t>"sacrificio de los labios y del corazón"</w:t>
      </w:r>
      <w:r w:rsidRPr="00471F08">
        <w:rPr>
          <w:rFonts w:ascii="Arial" w:eastAsia="Times New Roman" w:hAnsi="Arial" w:cs="Arial"/>
          <w:color w:val="333333"/>
          <w:sz w:val="24"/>
          <w:szCs w:val="24"/>
          <w:lang w:val="es-UY" w:eastAsia="es-UY"/>
        </w:rPr>
        <w:t>. Sobre los escombros de las tradiciones, los judíos y cristianos paganos  aprendieron a leer la Ley y a los profetas desde cero y a interpretarlos nuevamente. ¿No estamos hoy en una situación similar?...</w:t>
      </w:r>
    </w:p>
    <w:p w:rsidR="00471F08" w:rsidRPr="00471F08" w:rsidRDefault="00471F08" w:rsidP="00471F08">
      <w:pPr>
        <w:shd w:val="clear" w:color="auto" w:fill="FFFFFF"/>
        <w:spacing w:after="465" w:line="300" w:lineRule="atLeast"/>
        <w:jc w:val="both"/>
        <w:rPr>
          <w:rFonts w:ascii="Arial" w:eastAsia="Times New Roman" w:hAnsi="Arial" w:cs="Arial"/>
          <w:color w:val="333333"/>
          <w:sz w:val="24"/>
          <w:szCs w:val="24"/>
          <w:lang w:val="es-UY" w:eastAsia="es-UY"/>
        </w:rPr>
      </w:pPr>
      <w:r w:rsidRPr="00471F08">
        <w:rPr>
          <w:rFonts w:ascii="Arial" w:eastAsia="Times New Roman" w:hAnsi="Arial" w:cs="Arial"/>
          <w:b/>
          <w:bCs/>
          <w:color w:val="474747"/>
          <w:sz w:val="24"/>
          <w:szCs w:val="24"/>
          <w:lang w:val="es-UY" w:eastAsia="es-UY"/>
        </w:rPr>
        <w:t>- </w:t>
      </w:r>
      <w:r w:rsidRPr="00471F08">
        <w:rPr>
          <w:rFonts w:ascii="Arial" w:eastAsia="Times New Roman" w:hAnsi="Arial" w:cs="Arial"/>
          <w:color w:val="333333"/>
          <w:sz w:val="24"/>
          <w:szCs w:val="24"/>
          <w:lang w:val="es-UY" w:eastAsia="es-UY"/>
        </w:rPr>
        <w:t xml:space="preserve">Cuando Roma cayó, a principios del siglo V, los paganos lo vieron como un castigo de los dioses por la adopción del cristianismo como religión. A su vez, los cristianos lo vieron como un castigo de Dios dirigido a Roma, que había seguido siendo la ramera Babilonia. San Agustín rechazó estas dos explicaciones y desarrolló una teología de la lucha centenaria entre dos "ciudades"; no entre cristianos y paganos, sino entre dos "amores" que habitan el corazón del hombre: el amor propio, cerrado a la trascendencia, y el amor que se dona y así encuentra a Dios. ¿Acaso el período actual, de cambio de civilización y de época, no requiere una nueva teología de la historia y una nueva comprensión de la Iglesia?... ¿Con qué claves?... - Con las que nos enseñó el teólogo ortodoxo </w:t>
      </w:r>
      <w:proofErr w:type="spellStart"/>
      <w:r w:rsidRPr="00471F08">
        <w:rPr>
          <w:rFonts w:ascii="Arial" w:eastAsia="Times New Roman" w:hAnsi="Arial" w:cs="Arial"/>
          <w:color w:val="333333"/>
          <w:sz w:val="24"/>
          <w:szCs w:val="24"/>
          <w:lang w:val="es-UY" w:eastAsia="es-UY"/>
        </w:rPr>
        <w:t>Evdokimov</w:t>
      </w:r>
      <w:proofErr w:type="spellEnd"/>
      <w:r w:rsidRPr="00471F08">
        <w:rPr>
          <w:rFonts w:ascii="Arial" w:eastAsia="Times New Roman" w:hAnsi="Arial" w:cs="Arial"/>
          <w:color w:val="333333"/>
          <w:sz w:val="24"/>
          <w:szCs w:val="24"/>
          <w:lang w:val="es-UY" w:eastAsia="es-UY"/>
        </w:rPr>
        <w:t>: </w:t>
      </w:r>
      <w:r w:rsidRPr="00471F08">
        <w:rPr>
          <w:rFonts w:ascii="Arial" w:eastAsia="Times New Roman" w:hAnsi="Arial" w:cs="Arial"/>
          <w:i/>
          <w:iCs/>
          <w:color w:val="474747"/>
          <w:sz w:val="24"/>
          <w:szCs w:val="24"/>
          <w:lang w:val="es-UY" w:eastAsia="es-UY"/>
        </w:rPr>
        <w:t>"Sabemos dónde está la Iglesia, pero no sabemos dónde no está".</w:t>
      </w:r>
      <w:r w:rsidRPr="00471F08">
        <w:rPr>
          <w:rFonts w:ascii="Arial" w:eastAsia="Times New Roman" w:hAnsi="Arial" w:cs="Arial"/>
          <w:color w:val="333333"/>
          <w:sz w:val="24"/>
          <w:szCs w:val="24"/>
          <w:lang w:val="es-UY" w:eastAsia="es-UY"/>
        </w:rPr>
        <w:t> Tenemos que ampliar lo que afirmó el Vaticano II sobre el sentido de la catolicidad y del ecumenismo para desarrollar una </w:t>
      </w:r>
      <w:r w:rsidRPr="00471F08">
        <w:rPr>
          <w:rFonts w:ascii="Arial" w:eastAsia="Times New Roman" w:hAnsi="Arial" w:cs="Arial"/>
          <w:i/>
          <w:iCs/>
          <w:color w:val="474747"/>
          <w:sz w:val="24"/>
          <w:szCs w:val="24"/>
          <w:lang w:val="es-UY" w:eastAsia="es-UY"/>
        </w:rPr>
        <w:t>"búsqueda más audaz de Dios en todas las cosas y en todas las personas"…</w:t>
      </w:r>
    </w:p>
    <w:p w:rsidR="00471F08" w:rsidRPr="00471F08" w:rsidRDefault="00471F08" w:rsidP="00471F08">
      <w:pPr>
        <w:numPr>
          <w:ilvl w:val="0"/>
          <w:numId w:val="2"/>
        </w:numPr>
        <w:shd w:val="clear" w:color="auto" w:fill="FFFFFF"/>
        <w:spacing w:after="150" w:line="300" w:lineRule="atLeast"/>
        <w:ind w:left="0"/>
        <w:jc w:val="both"/>
        <w:rPr>
          <w:rFonts w:ascii="Arial" w:eastAsia="Times New Roman" w:hAnsi="Arial" w:cs="Arial"/>
          <w:color w:val="474747"/>
          <w:sz w:val="24"/>
          <w:szCs w:val="24"/>
          <w:lang w:val="es-UY" w:eastAsia="es-UY"/>
        </w:rPr>
      </w:pPr>
      <w:r w:rsidRPr="00471F08">
        <w:rPr>
          <w:rFonts w:ascii="Arial" w:eastAsia="Times New Roman" w:hAnsi="Arial" w:cs="Arial"/>
          <w:color w:val="474747"/>
          <w:sz w:val="24"/>
          <w:szCs w:val="24"/>
          <w:lang w:val="es-UY" w:eastAsia="es-UY"/>
        </w:rPr>
        <w:t>En conclusión,</w:t>
      </w:r>
      <w:r w:rsidRPr="00471F08">
        <w:rPr>
          <w:rFonts w:ascii="Arial" w:eastAsia="Times New Roman" w:hAnsi="Arial" w:cs="Arial"/>
          <w:b/>
          <w:bCs/>
          <w:color w:val="474747"/>
          <w:sz w:val="24"/>
          <w:szCs w:val="24"/>
          <w:lang w:val="es-UY" w:eastAsia="es-UY"/>
        </w:rPr>
        <w:t> podemos contemplar el fenómeno de las iglesias vacías y silenciosas como una simple medida temporal que pronto será olvidada, o podemos darle la bienvenida como un verdadero </w:t>
      </w:r>
      <w:proofErr w:type="spellStart"/>
      <w:r w:rsidRPr="00471F08">
        <w:rPr>
          <w:rFonts w:ascii="Arial" w:eastAsia="Times New Roman" w:hAnsi="Arial" w:cs="Arial"/>
          <w:i/>
          <w:iCs/>
          <w:color w:val="474747"/>
          <w:sz w:val="24"/>
          <w:szCs w:val="24"/>
          <w:lang w:val="es-UY" w:eastAsia="es-UY"/>
        </w:rPr>
        <w:t>kairos</w:t>
      </w:r>
      <w:proofErr w:type="spellEnd"/>
      <w:r w:rsidRPr="00471F08">
        <w:rPr>
          <w:rFonts w:ascii="Arial" w:eastAsia="Times New Roman" w:hAnsi="Arial" w:cs="Arial"/>
          <w:b/>
          <w:bCs/>
          <w:color w:val="474747"/>
          <w:sz w:val="24"/>
          <w:szCs w:val="24"/>
          <w:lang w:val="es-UY" w:eastAsia="es-UY"/>
        </w:rPr>
        <w:t>,</w:t>
      </w:r>
      <w:r w:rsidRPr="00471F08">
        <w:rPr>
          <w:rFonts w:ascii="Arial" w:eastAsia="Times New Roman" w:hAnsi="Arial" w:cs="Arial"/>
          <w:color w:val="474747"/>
          <w:sz w:val="24"/>
          <w:szCs w:val="24"/>
          <w:lang w:val="es-UY" w:eastAsia="es-UY"/>
        </w:rPr>
        <w:t> un momento oportuno y de gracia </w:t>
      </w:r>
      <w:r w:rsidRPr="00471F08">
        <w:rPr>
          <w:rFonts w:ascii="Arial" w:eastAsia="Times New Roman" w:hAnsi="Arial" w:cs="Arial"/>
          <w:i/>
          <w:iCs/>
          <w:color w:val="474747"/>
          <w:sz w:val="24"/>
          <w:szCs w:val="24"/>
          <w:lang w:val="es-UY" w:eastAsia="es-UY"/>
        </w:rPr>
        <w:t>"para remar a aguas más profundas", </w:t>
      </w:r>
      <w:r w:rsidRPr="00471F08">
        <w:rPr>
          <w:rFonts w:ascii="Arial" w:eastAsia="Times New Roman" w:hAnsi="Arial" w:cs="Arial"/>
          <w:color w:val="474747"/>
          <w:sz w:val="24"/>
          <w:szCs w:val="24"/>
          <w:lang w:val="es-UY" w:eastAsia="es-UY"/>
        </w:rPr>
        <w:t>en un mundo que está cambiando radicalmente ante nuestros ojos. ¡No busquemos la vida entre los muertos! Vayamos a buscarlo con audacia y sorprendiéndonos. Lo reconoceremos por sus heridas, y también por su voz cuando nos hable con su Espíritu, que nos trae paz de corazón y elimina todo miedo.</w:t>
      </w:r>
    </w:p>
    <w:p w:rsidR="002E2F5B" w:rsidRDefault="002E2F5B"/>
    <w:p w:rsidR="00471F08" w:rsidRDefault="00471F08">
      <w:hyperlink r:id="rId10" w:history="1">
        <w:r>
          <w:rPr>
            <w:rStyle w:val="Hipervnculo"/>
          </w:rPr>
          <w:t>https://www.religiondigital.org/opinion/Raul-Berzosa-Iglesias-cerradas-eclesial_0_2226677349.html</w:t>
        </w:r>
      </w:hyperlink>
      <w:bookmarkStart w:id="0" w:name="_GoBack"/>
      <w:bookmarkEnd w:id="0"/>
    </w:p>
    <w:sectPr w:rsidR="00471F0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1125E4"/>
    <w:multiLevelType w:val="multilevel"/>
    <w:tmpl w:val="AA7E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3078F3"/>
    <w:multiLevelType w:val="multilevel"/>
    <w:tmpl w:val="C4DE2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F08"/>
    <w:rsid w:val="002E2F5B"/>
    <w:rsid w:val="00471F0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A5E5A"/>
  <w15:chartTrackingRefBased/>
  <w15:docId w15:val="{FD03764A-CF8F-4602-A20B-5B905E3AD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471F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4293489">
      <w:bodyDiv w:val="1"/>
      <w:marLeft w:val="0"/>
      <w:marRight w:val="0"/>
      <w:marTop w:val="0"/>
      <w:marBottom w:val="0"/>
      <w:divBdr>
        <w:top w:val="none" w:sz="0" w:space="0" w:color="auto"/>
        <w:left w:val="none" w:sz="0" w:space="0" w:color="auto"/>
        <w:bottom w:val="none" w:sz="0" w:space="0" w:color="auto"/>
        <w:right w:val="none" w:sz="0" w:space="0" w:color="auto"/>
      </w:divBdr>
      <w:divsChild>
        <w:div w:id="1470980532">
          <w:marLeft w:val="0"/>
          <w:marRight w:val="0"/>
          <w:marTop w:val="0"/>
          <w:marBottom w:val="0"/>
          <w:divBdr>
            <w:top w:val="none" w:sz="0" w:space="0" w:color="auto"/>
            <w:left w:val="none" w:sz="0" w:space="0" w:color="auto"/>
            <w:bottom w:val="none" w:sz="0" w:space="0" w:color="auto"/>
            <w:right w:val="none" w:sz="0" w:space="0" w:color="auto"/>
          </w:divBdr>
          <w:divsChild>
            <w:div w:id="1955214071">
              <w:marLeft w:val="0"/>
              <w:marRight w:val="0"/>
              <w:marTop w:val="0"/>
              <w:marBottom w:val="600"/>
              <w:divBdr>
                <w:top w:val="none" w:sz="0" w:space="0" w:color="auto"/>
                <w:left w:val="none" w:sz="0" w:space="0" w:color="auto"/>
                <w:bottom w:val="none" w:sz="0" w:space="0" w:color="auto"/>
                <w:right w:val="none" w:sz="0" w:space="0" w:color="auto"/>
              </w:divBdr>
              <w:divsChild>
                <w:div w:id="1955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25718">
          <w:marLeft w:val="0"/>
          <w:marRight w:val="0"/>
          <w:marTop w:val="0"/>
          <w:marBottom w:val="0"/>
          <w:divBdr>
            <w:top w:val="none" w:sz="0" w:space="0" w:color="auto"/>
            <w:left w:val="none" w:sz="0" w:space="0" w:color="auto"/>
            <w:bottom w:val="none" w:sz="0" w:space="0" w:color="auto"/>
            <w:right w:val="none" w:sz="0" w:space="0" w:color="auto"/>
          </w:divBdr>
          <w:divsChild>
            <w:div w:id="101532892">
              <w:marLeft w:val="0"/>
              <w:marRight w:val="0"/>
              <w:marTop w:val="0"/>
              <w:marBottom w:val="0"/>
              <w:divBdr>
                <w:top w:val="none" w:sz="0" w:space="0" w:color="auto"/>
                <w:left w:val="none" w:sz="0" w:space="0" w:color="auto"/>
                <w:bottom w:val="none" w:sz="0" w:space="0" w:color="auto"/>
                <w:right w:val="none" w:sz="0" w:space="0" w:color="auto"/>
              </w:divBdr>
              <w:divsChild>
                <w:div w:id="2049066304">
                  <w:marLeft w:val="-1275"/>
                  <w:marRight w:val="0"/>
                  <w:marTop w:val="0"/>
                  <w:marBottom w:val="0"/>
                  <w:divBdr>
                    <w:top w:val="none" w:sz="0" w:space="0" w:color="auto"/>
                    <w:left w:val="none" w:sz="0" w:space="0" w:color="auto"/>
                    <w:bottom w:val="none" w:sz="0" w:space="0" w:color="auto"/>
                    <w:right w:val="none" w:sz="0" w:space="0" w:color="auto"/>
                  </w:divBdr>
                </w:div>
                <w:div w:id="1795099555">
                  <w:marLeft w:val="0"/>
                  <w:marRight w:val="0"/>
                  <w:marTop w:val="0"/>
                  <w:marBottom w:val="0"/>
                  <w:divBdr>
                    <w:top w:val="none" w:sz="0" w:space="0" w:color="auto"/>
                    <w:left w:val="none" w:sz="0" w:space="0" w:color="auto"/>
                    <w:bottom w:val="none" w:sz="0" w:space="0" w:color="auto"/>
                    <w:right w:val="none" w:sz="0" w:space="0" w:color="auto"/>
                  </w:divBdr>
                  <w:divsChild>
                    <w:div w:id="1326476062">
                      <w:marLeft w:val="0"/>
                      <w:marRight w:val="0"/>
                      <w:marTop w:val="0"/>
                      <w:marBottom w:val="0"/>
                      <w:divBdr>
                        <w:top w:val="none" w:sz="0" w:space="0" w:color="auto"/>
                        <w:left w:val="none" w:sz="0" w:space="0" w:color="auto"/>
                        <w:bottom w:val="none" w:sz="0" w:space="0" w:color="auto"/>
                        <w:right w:val="none" w:sz="0" w:space="0" w:color="auto"/>
                      </w:divBdr>
                    </w:div>
                    <w:div w:id="49576371">
                      <w:marLeft w:val="0"/>
                      <w:marRight w:val="0"/>
                      <w:marTop w:val="0"/>
                      <w:marBottom w:val="0"/>
                      <w:divBdr>
                        <w:top w:val="none" w:sz="0" w:space="0" w:color="auto"/>
                        <w:left w:val="none" w:sz="0" w:space="0" w:color="auto"/>
                        <w:bottom w:val="none" w:sz="0" w:space="0" w:color="auto"/>
                        <w:right w:val="none" w:sz="0" w:space="0" w:color="auto"/>
                      </w:divBdr>
                      <w:divsChild>
                        <w:div w:id="142356107">
                          <w:marLeft w:val="0"/>
                          <w:marRight w:val="0"/>
                          <w:marTop w:val="0"/>
                          <w:marBottom w:val="450"/>
                          <w:divBdr>
                            <w:top w:val="none" w:sz="0" w:space="0" w:color="auto"/>
                            <w:left w:val="none" w:sz="0" w:space="0" w:color="auto"/>
                            <w:bottom w:val="none" w:sz="0" w:space="0" w:color="auto"/>
                            <w:right w:val="none" w:sz="0" w:space="0" w:color="auto"/>
                          </w:divBdr>
                        </w:div>
                        <w:div w:id="778452673">
                          <w:marLeft w:val="0"/>
                          <w:marRight w:val="0"/>
                          <w:marTop w:val="0"/>
                          <w:marBottom w:val="450"/>
                          <w:divBdr>
                            <w:top w:val="none" w:sz="0" w:space="0" w:color="auto"/>
                            <w:left w:val="none" w:sz="0" w:space="0" w:color="auto"/>
                            <w:bottom w:val="none" w:sz="0" w:space="0" w:color="auto"/>
                            <w:right w:val="none" w:sz="0" w:space="0" w:color="auto"/>
                          </w:divBdr>
                          <w:divsChild>
                            <w:div w:id="835805188">
                              <w:marLeft w:val="0"/>
                              <w:marRight w:val="0"/>
                              <w:marTop w:val="0"/>
                              <w:marBottom w:val="0"/>
                              <w:divBdr>
                                <w:top w:val="none" w:sz="0" w:space="0" w:color="auto"/>
                                <w:left w:val="none" w:sz="0" w:space="0" w:color="auto"/>
                                <w:bottom w:val="none" w:sz="0" w:space="0" w:color="auto"/>
                                <w:right w:val="none" w:sz="0" w:space="0" w:color="auto"/>
                              </w:divBdr>
                            </w:div>
                          </w:divsChild>
                        </w:div>
                        <w:div w:id="337732163">
                          <w:marLeft w:val="0"/>
                          <w:marRight w:val="0"/>
                          <w:marTop w:val="0"/>
                          <w:marBottom w:val="450"/>
                          <w:divBdr>
                            <w:top w:val="none" w:sz="0" w:space="0" w:color="auto"/>
                            <w:left w:val="none" w:sz="0" w:space="0" w:color="auto"/>
                            <w:bottom w:val="none" w:sz="0" w:space="0" w:color="auto"/>
                            <w:right w:val="none" w:sz="0" w:space="0" w:color="auto"/>
                          </w:divBdr>
                          <w:divsChild>
                            <w:div w:id="35986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avie.fr/debats/idees/les-eglises-fermees-un-signe-de-dieu-23-04-2020-105809_679.php"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religiondigital.org/opinion/Raul-Berzosa-Iglesias-cerradas-eclesial_0_2226677349.html"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1451</Words>
  <Characters>7984</Characters>
  <Application>Microsoft Office Word</Application>
  <DocSecurity>0</DocSecurity>
  <Lines>66</Lines>
  <Paragraphs>18</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Sugerente análisis de Tomás Halik sobre estos días de confinamiento</vt:lpstr>
      <vt:lpstr>Tomás Halik: "Iglesias cerradas, ¿nuevo signo de los tiempos, eclesial y pastora</vt:lpstr>
      <vt:lpstr>    "La Iglesia no debe permanecer en aislamiento, sino liberarse de sus fronteras p</vt:lpstr>
      <vt:lpstr>    "¿Qué supone ser un hospital de campaña?" Algunas claves</vt:lpstr>
      <vt:lpstr>    "Las iglesias vacías puede ser una advertencia de lo que nos puede suceder en un</vt:lpstr>
    </vt:vector>
  </TitlesOfParts>
  <Company/>
  <LinksUpToDate>false</LinksUpToDate>
  <CharactersWithSpaces>9417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2020-04-30T12:21:00Z</dcterms:created>
  <dcterms:modified xsi:type="dcterms:W3CDTF">2020-04-30T12:23:00Z</dcterms:modified>
</cp:coreProperties>
</file>