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27F" w:rsidRPr="005F727F" w:rsidRDefault="005F727F" w:rsidP="005F727F">
      <w:pPr>
        <w:spacing w:after="0" w:line="240" w:lineRule="auto"/>
        <w:jc w:val="both"/>
        <w:rPr>
          <w:rFonts w:ascii="Arial" w:eastAsia="Times New Roman" w:hAnsi="Arial" w:cs="Arial"/>
          <w:caps/>
          <w:color w:val="333333"/>
          <w:lang w:val="es-UY" w:eastAsia="es-UY"/>
        </w:rPr>
      </w:pPr>
      <w:r w:rsidRPr="005F727F">
        <w:rPr>
          <w:rFonts w:ascii="Arial" w:eastAsia="Times New Roman" w:hAnsi="Arial" w:cs="Arial"/>
          <w:caps/>
          <w:color w:val="333333"/>
          <w:lang w:val="es-UY" w:eastAsia="es-UY"/>
        </w:rPr>
        <w:t>29/09/2019</w:t>
      </w:r>
      <w:r w:rsidRPr="005F727F">
        <w:rPr>
          <w:rFonts w:ascii="Arial" w:eastAsia="Times New Roman" w:hAnsi="Arial" w:cs="Arial"/>
          <w:caps/>
          <w:color w:val="333333"/>
          <w:lang w:val="es-UY" w:eastAsia="es-UY"/>
        </w:rPr>
        <w:t xml:space="preserve"> </w:t>
      </w:r>
      <w:bookmarkStart w:id="0" w:name="_GoBack"/>
      <w:bookmarkEnd w:id="0"/>
    </w:p>
    <w:p w:rsidR="005F727F" w:rsidRPr="005F727F" w:rsidRDefault="005F727F" w:rsidP="005F727F">
      <w:pPr>
        <w:pBdr>
          <w:bottom w:val="single" w:sz="6" w:space="0" w:color="CCCCCC"/>
        </w:pBdr>
        <w:spacing w:before="90" w:after="375" w:line="576" w:lineRule="atLeast"/>
        <w:jc w:val="both"/>
        <w:outlineLvl w:val="0"/>
        <w:rPr>
          <w:rFonts w:ascii="Arial" w:eastAsia="Times New Roman" w:hAnsi="Arial" w:cs="Arial"/>
          <w:b/>
          <w:bCs/>
          <w:color w:val="333333"/>
          <w:kern w:val="36"/>
          <w:sz w:val="48"/>
          <w:szCs w:val="48"/>
          <w:lang w:val="es-UY" w:eastAsia="es-UY"/>
        </w:rPr>
      </w:pPr>
      <w:r w:rsidRPr="005F727F">
        <w:rPr>
          <w:rFonts w:ascii="Arial" w:eastAsia="Times New Roman" w:hAnsi="Arial" w:cs="Arial"/>
          <w:b/>
          <w:bCs/>
          <w:color w:val="333333"/>
          <w:kern w:val="36"/>
          <w:sz w:val="48"/>
          <w:szCs w:val="48"/>
          <w:lang w:val="es-UY" w:eastAsia="es-UY"/>
        </w:rPr>
        <w:t>Greta, Samir y Berta</w:t>
      </w:r>
    </w:p>
    <w:p w:rsidR="005F727F" w:rsidRPr="005F727F" w:rsidRDefault="005F727F" w:rsidP="005F727F">
      <w:pPr>
        <w:spacing w:after="0" w:line="240" w:lineRule="auto"/>
        <w:jc w:val="both"/>
        <w:rPr>
          <w:rFonts w:ascii="Arial" w:eastAsia="Times New Roman" w:hAnsi="Arial" w:cs="Arial"/>
          <w:color w:val="333333"/>
          <w:sz w:val="29"/>
          <w:szCs w:val="29"/>
          <w:lang w:val="es-UY" w:eastAsia="es-UY"/>
        </w:rPr>
      </w:pPr>
      <w:r w:rsidRPr="005F727F">
        <w:rPr>
          <w:rFonts w:ascii="Arial" w:eastAsia="Times New Roman" w:hAnsi="Arial" w:cs="Arial"/>
          <w:color w:val="333333"/>
          <w:sz w:val="29"/>
          <w:szCs w:val="29"/>
          <w:lang w:val="es-UY" w:eastAsia="es-UY"/>
        </w:rPr>
        <w:t>x </w:t>
      </w:r>
      <w:proofErr w:type="spellStart"/>
      <w:r w:rsidRPr="005F727F">
        <w:rPr>
          <w:rFonts w:ascii="Arial" w:eastAsia="Times New Roman" w:hAnsi="Arial" w:cs="Arial"/>
          <w:color w:val="333333"/>
          <w:sz w:val="29"/>
          <w:szCs w:val="29"/>
          <w:lang w:val="es-UY" w:eastAsia="es-UY"/>
        </w:rPr>
        <w:fldChar w:fldCharType="begin"/>
      </w:r>
      <w:r w:rsidRPr="005F727F">
        <w:rPr>
          <w:rFonts w:ascii="Arial" w:eastAsia="Times New Roman" w:hAnsi="Arial" w:cs="Arial"/>
          <w:color w:val="333333"/>
          <w:sz w:val="29"/>
          <w:szCs w:val="29"/>
          <w:lang w:val="es-UY" w:eastAsia="es-UY"/>
        </w:rPr>
        <w:instrText xml:space="preserve"> HYPERLINK "https://www.lahaine.org/?s=Katu+Arkonada&amp;sentence=a_sentence&amp;disp=search" </w:instrText>
      </w:r>
      <w:r w:rsidRPr="005F727F">
        <w:rPr>
          <w:rFonts w:ascii="Arial" w:eastAsia="Times New Roman" w:hAnsi="Arial" w:cs="Arial"/>
          <w:color w:val="333333"/>
          <w:sz w:val="29"/>
          <w:szCs w:val="29"/>
          <w:lang w:val="es-UY" w:eastAsia="es-UY"/>
        </w:rPr>
        <w:fldChar w:fldCharType="separate"/>
      </w:r>
      <w:r w:rsidRPr="005F727F">
        <w:rPr>
          <w:rFonts w:ascii="Arial" w:eastAsia="Times New Roman" w:hAnsi="Arial" w:cs="Arial"/>
          <w:color w:val="8A0707"/>
          <w:sz w:val="29"/>
          <w:szCs w:val="29"/>
          <w:lang w:val="es-UY" w:eastAsia="es-UY"/>
        </w:rPr>
        <w:t>Katu</w:t>
      </w:r>
      <w:proofErr w:type="spellEnd"/>
      <w:r w:rsidRPr="005F727F">
        <w:rPr>
          <w:rFonts w:ascii="Arial" w:eastAsia="Times New Roman" w:hAnsi="Arial" w:cs="Arial"/>
          <w:color w:val="8A0707"/>
          <w:sz w:val="29"/>
          <w:szCs w:val="29"/>
          <w:lang w:val="es-UY" w:eastAsia="es-UY"/>
        </w:rPr>
        <w:t xml:space="preserve"> </w:t>
      </w:r>
      <w:proofErr w:type="spellStart"/>
      <w:r w:rsidRPr="005F727F">
        <w:rPr>
          <w:rFonts w:ascii="Arial" w:eastAsia="Times New Roman" w:hAnsi="Arial" w:cs="Arial"/>
          <w:color w:val="8A0707"/>
          <w:sz w:val="29"/>
          <w:szCs w:val="29"/>
          <w:lang w:val="es-UY" w:eastAsia="es-UY"/>
        </w:rPr>
        <w:t>Arkonada</w:t>
      </w:r>
      <w:proofErr w:type="spellEnd"/>
      <w:r w:rsidRPr="005F727F">
        <w:rPr>
          <w:rFonts w:ascii="Arial" w:eastAsia="Times New Roman" w:hAnsi="Arial" w:cs="Arial"/>
          <w:color w:val="333333"/>
          <w:sz w:val="29"/>
          <w:szCs w:val="29"/>
          <w:lang w:val="es-UY" w:eastAsia="es-UY"/>
        </w:rPr>
        <w:fldChar w:fldCharType="end"/>
      </w:r>
    </w:p>
    <w:p w:rsidR="005F727F" w:rsidRPr="005F727F" w:rsidRDefault="005F727F" w:rsidP="005F727F">
      <w:pPr>
        <w:spacing w:after="90" w:line="356" w:lineRule="atLeast"/>
        <w:jc w:val="both"/>
        <w:rPr>
          <w:rFonts w:ascii="Georgia" w:eastAsia="Times New Roman" w:hAnsi="Georgia" w:cs="Times New Roman"/>
          <w:b/>
          <w:bCs/>
          <w:color w:val="333333"/>
          <w:sz w:val="26"/>
          <w:szCs w:val="26"/>
          <w:lang w:val="es-UY" w:eastAsia="es-UY"/>
        </w:rPr>
      </w:pPr>
      <w:r w:rsidRPr="005F727F">
        <w:rPr>
          <w:rFonts w:ascii="Georgia" w:eastAsia="Times New Roman" w:hAnsi="Georgia" w:cs="Times New Roman"/>
          <w:b/>
          <w:bCs/>
          <w:color w:val="333333"/>
          <w:sz w:val="26"/>
          <w:szCs w:val="26"/>
          <w:lang w:val="es-UY" w:eastAsia="es-UY"/>
        </w:rPr>
        <w:t>El capitalismo intenta cooptar todas las expresiones de lucha, sean identitarias o formen parte del programa histórico de la izquierda</w:t>
      </w:r>
    </w:p>
    <w:p w:rsidR="005F727F" w:rsidRPr="005F727F" w:rsidRDefault="005F727F" w:rsidP="005F727F">
      <w:pPr>
        <w:spacing w:after="0" w:line="240" w:lineRule="auto"/>
        <w:jc w:val="both"/>
        <w:rPr>
          <w:rFonts w:ascii="Times New Roman" w:eastAsia="Times New Roman" w:hAnsi="Times New Roman" w:cs="Times New Roman"/>
          <w:sz w:val="24"/>
          <w:szCs w:val="24"/>
          <w:lang w:val="es-UY" w:eastAsia="es-UY"/>
        </w:rPr>
      </w:pPr>
      <w:r w:rsidRPr="005F727F">
        <w:rPr>
          <w:rFonts w:ascii="Times New Roman" w:eastAsia="Times New Roman" w:hAnsi="Times New Roman" w:cs="Times New Roman"/>
          <w:noProof/>
          <w:sz w:val="24"/>
          <w:szCs w:val="24"/>
          <w:lang w:val="es-UY" w:eastAsia="es-UY"/>
        </w:rPr>
        <w:drawing>
          <wp:inline distT="0" distB="0" distL="0" distR="0" wp14:anchorId="47702192" wp14:editId="03D4D994">
            <wp:extent cx="9753600" cy="6350"/>
            <wp:effectExtent l="0" t="0" r="0" b="0"/>
            <wp:docPr id="1" name="Imagen 1" descr="https://www.lahaine.org/skins/asevo/img/espaciador6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haine.org/skins/asevo/img/espaciador62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6350"/>
                    </a:xfrm>
                    <a:prstGeom prst="rect">
                      <a:avLst/>
                    </a:prstGeom>
                    <a:noFill/>
                    <a:ln>
                      <a:noFill/>
                    </a:ln>
                  </pic:spPr>
                </pic:pic>
              </a:graphicData>
            </a:graphic>
          </wp:inline>
        </w:drawing>
      </w:r>
    </w:p>
    <w:p w:rsidR="005F727F" w:rsidRPr="005F727F" w:rsidRDefault="005F727F" w:rsidP="005F727F">
      <w:pPr>
        <w:spacing w:before="100" w:beforeAutospacing="1" w:after="100" w:afterAutospacing="1" w:line="432" w:lineRule="atLeast"/>
        <w:jc w:val="both"/>
        <w:rPr>
          <w:rFonts w:ascii="Arial" w:eastAsia="Times New Roman" w:hAnsi="Arial" w:cs="Arial"/>
          <w:color w:val="333333"/>
          <w:sz w:val="29"/>
          <w:szCs w:val="29"/>
          <w:lang w:val="es-UY" w:eastAsia="es-UY"/>
        </w:rPr>
      </w:pPr>
      <w:r w:rsidRPr="005F727F">
        <w:rPr>
          <w:rFonts w:ascii="Arial" w:eastAsia="Times New Roman" w:hAnsi="Arial" w:cs="Arial"/>
          <w:color w:val="333333"/>
          <w:sz w:val="29"/>
          <w:szCs w:val="29"/>
          <w:lang w:val="es-UY" w:eastAsia="es-UY"/>
        </w:rPr>
        <w:t>Durante 2018 se documentó1 el asesinato de 164 personas defensoras de la Madre Tierra, luchadoras sociales que defendían sus ríos, montañas y recursos naturales ante el avance depredador de la minería y la agroindustria, generalmente a manos de transnacionales del Norte.</w:t>
      </w:r>
    </w:p>
    <w:p w:rsidR="005F727F" w:rsidRPr="005F727F" w:rsidRDefault="005F727F" w:rsidP="005F727F">
      <w:pPr>
        <w:spacing w:before="100" w:beforeAutospacing="1" w:after="100" w:afterAutospacing="1" w:line="432" w:lineRule="atLeast"/>
        <w:jc w:val="both"/>
        <w:rPr>
          <w:rFonts w:ascii="Arial" w:eastAsia="Times New Roman" w:hAnsi="Arial" w:cs="Arial"/>
          <w:color w:val="333333"/>
          <w:sz w:val="29"/>
          <w:szCs w:val="29"/>
          <w:lang w:val="es-UY" w:eastAsia="es-UY"/>
        </w:rPr>
      </w:pPr>
      <w:r w:rsidRPr="005F727F">
        <w:rPr>
          <w:rFonts w:ascii="Arial" w:eastAsia="Times New Roman" w:hAnsi="Arial" w:cs="Arial"/>
          <w:color w:val="333333"/>
          <w:sz w:val="29"/>
          <w:szCs w:val="29"/>
          <w:lang w:val="es-UY" w:eastAsia="es-UY"/>
        </w:rPr>
        <w:t>La mitad de estos asesinatos –83– fueron cometidos en América Latina y el Caribe. De ellos, 14 en México.</w:t>
      </w:r>
    </w:p>
    <w:p w:rsidR="005F727F" w:rsidRPr="005F727F" w:rsidRDefault="005F727F" w:rsidP="005F727F">
      <w:pPr>
        <w:spacing w:before="100" w:beforeAutospacing="1" w:after="100" w:afterAutospacing="1" w:line="432" w:lineRule="atLeast"/>
        <w:jc w:val="both"/>
        <w:rPr>
          <w:rFonts w:ascii="Arial" w:eastAsia="Times New Roman" w:hAnsi="Arial" w:cs="Arial"/>
          <w:color w:val="333333"/>
          <w:sz w:val="29"/>
          <w:szCs w:val="29"/>
          <w:lang w:val="es-UY" w:eastAsia="es-UY"/>
        </w:rPr>
      </w:pPr>
      <w:r w:rsidRPr="005F727F">
        <w:rPr>
          <w:rFonts w:ascii="Arial" w:eastAsia="Times New Roman" w:hAnsi="Arial" w:cs="Arial"/>
          <w:color w:val="333333"/>
          <w:sz w:val="29"/>
          <w:szCs w:val="29"/>
          <w:lang w:val="es-UY" w:eastAsia="es-UY"/>
        </w:rPr>
        <w:t>Un caso paradigmático en México fue el asesinato, en febrero de este año, de Samir Flores. Activista del Frente en Defensa de la Tierra y del Agua, indígena náhuatl y campesino, se había opuesto radicalmente al Proyecto Integral Morelos, un plan de construcción de termoeléctricas en manos de la multinacional española Abengoa. Esta empresa, que acumula 18 mil 700 personas despedidas mediante 40 Expedientes de Regulación de Empleo, tuvo en 2018 pérdidas por mil 498 millones de euros.2</w:t>
      </w:r>
    </w:p>
    <w:p w:rsidR="005F727F" w:rsidRPr="005F727F" w:rsidRDefault="005F727F" w:rsidP="005F727F">
      <w:pPr>
        <w:spacing w:before="100" w:beforeAutospacing="1" w:after="100" w:afterAutospacing="1" w:line="432" w:lineRule="atLeast"/>
        <w:jc w:val="both"/>
        <w:rPr>
          <w:rFonts w:ascii="Arial" w:eastAsia="Times New Roman" w:hAnsi="Arial" w:cs="Arial"/>
          <w:color w:val="333333"/>
          <w:sz w:val="29"/>
          <w:szCs w:val="29"/>
          <w:lang w:val="es-UY" w:eastAsia="es-UY"/>
        </w:rPr>
      </w:pPr>
      <w:r w:rsidRPr="005F727F">
        <w:rPr>
          <w:rFonts w:ascii="Arial" w:eastAsia="Times New Roman" w:hAnsi="Arial" w:cs="Arial"/>
          <w:color w:val="333333"/>
          <w:sz w:val="29"/>
          <w:szCs w:val="29"/>
          <w:lang w:val="es-UY" w:eastAsia="es-UY"/>
        </w:rPr>
        <w:t xml:space="preserve">Tres años antes, en marzo de 2016, fue asesinada en Honduras Berta Cáceres, fundadora del Consejo Cívico de Organizaciones Populares e Indígenas de Honduras. Berta era indígena lenca, se oponía a la privatización del agua en Honduras y había recibido amenazas de la empresa Desarrollos Energéticos Sociedad Anónima, responsable de la construcción de represas hidroeléctricas en Agua Zarca, río </w:t>
      </w:r>
      <w:proofErr w:type="spellStart"/>
      <w:r w:rsidRPr="005F727F">
        <w:rPr>
          <w:rFonts w:ascii="Arial" w:eastAsia="Times New Roman" w:hAnsi="Arial" w:cs="Arial"/>
          <w:color w:val="333333"/>
          <w:sz w:val="29"/>
          <w:szCs w:val="29"/>
          <w:lang w:val="es-UY" w:eastAsia="es-UY"/>
        </w:rPr>
        <w:t>Gualcarque</w:t>
      </w:r>
      <w:proofErr w:type="spellEnd"/>
      <w:r w:rsidRPr="005F727F">
        <w:rPr>
          <w:rFonts w:ascii="Arial" w:eastAsia="Times New Roman" w:hAnsi="Arial" w:cs="Arial"/>
          <w:color w:val="333333"/>
          <w:sz w:val="29"/>
          <w:szCs w:val="29"/>
          <w:lang w:val="es-UY" w:eastAsia="es-UY"/>
        </w:rPr>
        <w:t>.</w:t>
      </w:r>
    </w:p>
    <w:p w:rsidR="005F727F" w:rsidRPr="005F727F" w:rsidRDefault="005F727F" w:rsidP="005F727F">
      <w:pPr>
        <w:spacing w:before="100" w:beforeAutospacing="1" w:after="100" w:afterAutospacing="1" w:line="432" w:lineRule="atLeast"/>
        <w:jc w:val="both"/>
        <w:rPr>
          <w:rFonts w:ascii="Arial" w:eastAsia="Times New Roman" w:hAnsi="Arial" w:cs="Arial"/>
          <w:color w:val="333333"/>
          <w:sz w:val="29"/>
          <w:szCs w:val="29"/>
          <w:lang w:val="es-UY" w:eastAsia="es-UY"/>
        </w:rPr>
      </w:pPr>
      <w:r w:rsidRPr="005F727F">
        <w:rPr>
          <w:rFonts w:ascii="Arial" w:eastAsia="Times New Roman" w:hAnsi="Arial" w:cs="Arial"/>
          <w:color w:val="333333"/>
          <w:sz w:val="29"/>
          <w:szCs w:val="29"/>
          <w:lang w:val="es-UY" w:eastAsia="es-UY"/>
        </w:rPr>
        <w:lastRenderedPageBreak/>
        <w:t>Sin embargo, los asesinatos de estos dos luchadores sociales en defensa de la tierra y de la vida, con gran impacto en los movimientos sociales latinoamericanos, apenas tuvieron eco en los medios de comunicación masivos y redes sociales en general.</w:t>
      </w:r>
    </w:p>
    <w:p w:rsidR="005F727F" w:rsidRPr="005F727F" w:rsidRDefault="005F727F" w:rsidP="005F727F">
      <w:pPr>
        <w:spacing w:before="100" w:beforeAutospacing="1" w:after="100" w:afterAutospacing="1" w:line="432" w:lineRule="atLeast"/>
        <w:jc w:val="both"/>
        <w:rPr>
          <w:rFonts w:ascii="Arial" w:eastAsia="Times New Roman" w:hAnsi="Arial" w:cs="Arial"/>
          <w:color w:val="333333"/>
          <w:sz w:val="29"/>
          <w:szCs w:val="29"/>
          <w:lang w:val="es-UY" w:eastAsia="es-UY"/>
        </w:rPr>
      </w:pPr>
      <w:r w:rsidRPr="005F727F">
        <w:rPr>
          <w:rFonts w:ascii="Arial" w:eastAsia="Times New Roman" w:hAnsi="Arial" w:cs="Arial"/>
          <w:color w:val="333333"/>
          <w:sz w:val="29"/>
          <w:szCs w:val="29"/>
          <w:lang w:val="es-UY" w:eastAsia="es-UY"/>
        </w:rPr>
        <w:t>Ha tenido que venir una activista sueca de 16 años, Greta Thunberg, quien, tras un discurso en la Cumbre para la Acción Climática de Naciones Unidas y un encuentro y posterior tuit de Donald Trump, se ha hecho mundialmente conocida. Las redes sociales no paran de mencionarla y las referencias que ella hizo a la reforestación, transición energética y comer menos carne, junto con críticas a las industrias contaminantes o el uso de plásticos desechables, todo ello como maneras de enfrentar el desastre ambiental que vive nuestro planeta.</w:t>
      </w:r>
    </w:p>
    <w:p w:rsidR="005F727F" w:rsidRPr="005F727F" w:rsidRDefault="005F727F" w:rsidP="005F727F">
      <w:pPr>
        <w:spacing w:before="100" w:beforeAutospacing="1" w:after="100" w:afterAutospacing="1" w:line="432" w:lineRule="atLeast"/>
        <w:jc w:val="both"/>
        <w:rPr>
          <w:rFonts w:ascii="Arial" w:eastAsia="Times New Roman" w:hAnsi="Arial" w:cs="Arial"/>
          <w:color w:val="333333"/>
          <w:sz w:val="29"/>
          <w:szCs w:val="29"/>
          <w:lang w:val="es-UY" w:eastAsia="es-UY"/>
        </w:rPr>
      </w:pPr>
      <w:r w:rsidRPr="005F727F">
        <w:rPr>
          <w:rFonts w:ascii="Arial" w:eastAsia="Times New Roman" w:hAnsi="Arial" w:cs="Arial"/>
          <w:color w:val="333333"/>
          <w:sz w:val="29"/>
          <w:szCs w:val="29"/>
          <w:lang w:val="es-UY" w:eastAsia="es-UY"/>
        </w:rPr>
        <w:t>Las críticas a Greta no se han hecho esperar. Una chica europea, blanca, apoyada por firmas de capital riesgo en energía verde, rodeada de una narrativa muy fuerte y simbólica, por su edad (16 años) y tener síndrome de Asperger.</w:t>
      </w:r>
    </w:p>
    <w:p w:rsidR="005F727F" w:rsidRPr="005F727F" w:rsidRDefault="005F727F" w:rsidP="005F727F">
      <w:pPr>
        <w:spacing w:before="100" w:beforeAutospacing="1" w:after="100" w:afterAutospacing="1" w:line="432" w:lineRule="atLeast"/>
        <w:jc w:val="both"/>
        <w:rPr>
          <w:rFonts w:ascii="Arial" w:eastAsia="Times New Roman" w:hAnsi="Arial" w:cs="Arial"/>
          <w:color w:val="333333"/>
          <w:sz w:val="29"/>
          <w:szCs w:val="29"/>
          <w:lang w:val="es-UY" w:eastAsia="es-UY"/>
        </w:rPr>
      </w:pPr>
      <w:r w:rsidRPr="005F727F">
        <w:rPr>
          <w:rFonts w:ascii="Arial" w:eastAsia="Times New Roman" w:hAnsi="Arial" w:cs="Arial"/>
          <w:color w:val="333333"/>
          <w:sz w:val="29"/>
          <w:szCs w:val="29"/>
          <w:lang w:val="es-UY" w:eastAsia="es-UY"/>
        </w:rPr>
        <w:t>La polémica está servida. ¿Es positivo que, aunque en otros casos no haya sucedido, surja una voz que conciencie a la sociedad global sobre el cambio climático y la crisis medioambiental en la que nos encontramos inmersos?, ¿o más bien debemos estar prevenidos ante un nuevo producto de los medios de comunicación masivos e intereses transnacionales que buscan crear un ecologismo de mercado </w:t>
      </w:r>
      <w:r w:rsidRPr="005F727F">
        <w:rPr>
          <w:rFonts w:ascii="Arial" w:eastAsia="Times New Roman" w:hAnsi="Arial" w:cs="Arial"/>
          <w:i/>
          <w:iCs/>
          <w:color w:val="333333"/>
          <w:sz w:val="29"/>
          <w:szCs w:val="29"/>
          <w:lang w:val="es-UY" w:eastAsia="es-UY"/>
        </w:rPr>
        <w:t xml:space="preserve">new </w:t>
      </w:r>
      <w:proofErr w:type="spellStart"/>
      <w:r w:rsidRPr="005F727F">
        <w:rPr>
          <w:rFonts w:ascii="Arial" w:eastAsia="Times New Roman" w:hAnsi="Arial" w:cs="Arial"/>
          <w:i/>
          <w:iCs/>
          <w:color w:val="333333"/>
          <w:sz w:val="29"/>
          <w:szCs w:val="29"/>
          <w:lang w:val="es-UY" w:eastAsia="es-UY"/>
        </w:rPr>
        <w:t>age</w:t>
      </w:r>
      <w:proofErr w:type="spellEnd"/>
      <w:r w:rsidRPr="005F727F">
        <w:rPr>
          <w:rFonts w:ascii="Arial" w:eastAsia="Times New Roman" w:hAnsi="Arial" w:cs="Arial"/>
          <w:color w:val="333333"/>
          <w:sz w:val="29"/>
          <w:szCs w:val="29"/>
          <w:lang w:val="es-UY" w:eastAsia="es-UY"/>
        </w:rPr>
        <w:t>?</w:t>
      </w:r>
    </w:p>
    <w:p w:rsidR="005F727F" w:rsidRPr="005F727F" w:rsidRDefault="005F727F" w:rsidP="005F727F">
      <w:pPr>
        <w:spacing w:before="100" w:beforeAutospacing="1" w:after="100" w:afterAutospacing="1" w:line="432" w:lineRule="atLeast"/>
        <w:jc w:val="both"/>
        <w:rPr>
          <w:rFonts w:ascii="Arial" w:eastAsia="Times New Roman" w:hAnsi="Arial" w:cs="Arial"/>
          <w:color w:val="333333"/>
          <w:sz w:val="29"/>
          <w:szCs w:val="29"/>
          <w:lang w:val="es-UY" w:eastAsia="es-UY"/>
        </w:rPr>
      </w:pPr>
      <w:r w:rsidRPr="005F727F">
        <w:rPr>
          <w:rFonts w:ascii="Arial" w:eastAsia="Times New Roman" w:hAnsi="Arial" w:cs="Arial"/>
          <w:color w:val="333333"/>
          <w:sz w:val="29"/>
          <w:szCs w:val="29"/>
          <w:lang w:val="es-UY" w:eastAsia="es-UY"/>
        </w:rPr>
        <w:t>Sin duda el debate siempre va a ser positivo. Pero también hay que ser muy conscientes de cómo el capitalismo intenta cooptar todas las expresiones de lucha, sean identitarias o formen parte del programa histórico de la izquierda. Lo hizo en primer lugar con el multiculturalismo, convirtiéndolo en la expresión posmoderna del propio capitalismo en el ámbito cultural, y lo está haciendo en la actualidad con luchas tan importantes y necesarias como el feminismo (ahí está Hillary Clinton) o la reivindicación de los derechos LGTBIQ (en México, la marcha del orgullo ha pasado de ser una reivindicación a un carnaval encabezado por carros alegóricos de Amazon o Facebook).</w:t>
      </w:r>
    </w:p>
    <w:p w:rsidR="005F727F" w:rsidRPr="005F727F" w:rsidRDefault="005F727F" w:rsidP="005F727F">
      <w:pPr>
        <w:spacing w:before="100" w:beforeAutospacing="1" w:after="100" w:afterAutospacing="1" w:line="432" w:lineRule="atLeast"/>
        <w:jc w:val="both"/>
        <w:rPr>
          <w:rFonts w:ascii="Arial" w:eastAsia="Times New Roman" w:hAnsi="Arial" w:cs="Arial"/>
          <w:color w:val="333333"/>
          <w:sz w:val="29"/>
          <w:szCs w:val="29"/>
          <w:lang w:val="es-UY" w:eastAsia="es-UY"/>
        </w:rPr>
      </w:pPr>
      <w:r w:rsidRPr="005F727F">
        <w:rPr>
          <w:rFonts w:ascii="Arial" w:eastAsia="Times New Roman" w:hAnsi="Arial" w:cs="Arial"/>
          <w:color w:val="333333"/>
          <w:sz w:val="29"/>
          <w:szCs w:val="29"/>
          <w:lang w:val="es-UY" w:eastAsia="es-UY"/>
        </w:rPr>
        <w:t xml:space="preserve">En un momento de </w:t>
      </w:r>
      <w:proofErr w:type="spellStart"/>
      <w:r w:rsidRPr="005F727F">
        <w:rPr>
          <w:rFonts w:ascii="Arial" w:eastAsia="Times New Roman" w:hAnsi="Arial" w:cs="Arial"/>
          <w:color w:val="333333"/>
          <w:sz w:val="29"/>
          <w:szCs w:val="29"/>
          <w:lang w:val="es-UY" w:eastAsia="es-UY"/>
        </w:rPr>
        <w:t>financiarización</w:t>
      </w:r>
      <w:proofErr w:type="spellEnd"/>
      <w:r w:rsidRPr="005F727F">
        <w:rPr>
          <w:rFonts w:ascii="Arial" w:eastAsia="Times New Roman" w:hAnsi="Arial" w:cs="Arial"/>
          <w:color w:val="333333"/>
          <w:sz w:val="29"/>
          <w:szCs w:val="29"/>
          <w:lang w:val="es-UY" w:eastAsia="es-UY"/>
        </w:rPr>
        <w:t xml:space="preserve"> y uberización de la economía, síntoma de una crisis estructural de un capitalismo en fase de descomposición; la economía verde intenta convertirse en alternativa que permita mantener el modo de producción capitalista, conteniendo y aplacando las luchas colectivas en </w:t>
      </w:r>
      <w:proofErr w:type="spellStart"/>
      <w:r w:rsidRPr="005F727F">
        <w:rPr>
          <w:rFonts w:ascii="Arial" w:eastAsia="Times New Roman" w:hAnsi="Arial" w:cs="Arial"/>
          <w:color w:val="333333"/>
          <w:sz w:val="29"/>
          <w:szCs w:val="29"/>
          <w:lang w:val="es-UY" w:eastAsia="es-UY"/>
        </w:rPr>
        <w:t>pos</w:t>
      </w:r>
      <w:proofErr w:type="spellEnd"/>
      <w:r w:rsidRPr="005F727F">
        <w:rPr>
          <w:rFonts w:ascii="Arial" w:eastAsia="Times New Roman" w:hAnsi="Arial" w:cs="Arial"/>
          <w:color w:val="333333"/>
          <w:sz w:val="29"/>
          <w:szCs w:val="29"/>
          <w:lang w:val="es-UY" w:eastAsia="es-UY"/>
        </w:rPr>
        <w:t xml:space="preserve"> de soluciones individuales y no estructurales.</w:t>
      </w:r>
    </w:p>
    <w:p w:rsidR="005F727F" w:rsidRPr="005F727F" w:rsidRDefault="005F727F" w:rsidP="005F727F">
      <w:pPr>
        <w:spacing w:before="100" w:beforeAutospacing="1" w:after="100" w:afterAutospacing="1" w:line="432" w:lineRule="atLeast"/>
        <w:jc w:val="both"/>
        <w:rPr>
          <w:rFonts w:ascii="Arial" w:eastAsia="Times New Roman" w:hAnsi="Arial" w:cs="Arial"/>
          <w:color w:val="333333"/>
          <w:sz w:val="29"/>
          <w:szCs w:val="29"/>
          <w:lang w:val="es-UY" w:eastAsia="es-UY"/>
        </w:rPr>
      </w:pPr>
      <w:r w:rsidRPr="005F727F">
        <w:rPr>
          <w:rFonts w:ascii="Arial" w:eastAsia="Times New Roman" w:hAnsi="Arial" w:cs="Arial"/>
          <w:color w:val="333333"/>
          <w:sz w:val="29"/>
          <w:szCs w:val="29"/>
          <w:lang w:val="es-UY" w:eastAsia="es-UY"/>
        </w:rPr>
        <w:t>Bienvenido sea por tanto el debate urgente sobre la crisis climática que sufrimos como humanidad, aunque venga de la manipulación de nuestras emociones por parte de una adolescente (y las transnacionales que la financian), que por su condición de clase y ubicación geográfica difícilmente pueda entender que el problema no es que las industrias contaminan y que las personas comen carne, sino un sistema capitalista colonial y patriarcal.</w:t>
      </w:r>
    </w:p>
    <w:p w:rsidR="005F727F" w:rsidRPr="005F727F" w:rsidRDefault="005F727F" w:rsidP="005F727F">
      <w:pPr>
        <w:spacing w:before="100" w:beforeAutospacing="1" w:after="100" w:afterAutospacing="1" w:line="432" w:lineRule="atLeast"/>
        <w:jc w:val="both"/>
        <w:rPr>
          <w:rFonts w:ascii="Arial" w:eastAsia="Times New Roman" w:hAnsi="Arial" w:cs="Arial"/>
          <w:color w:val="333333"/>
          <w:sz w:val="29"/>
          <w:szCs w:val="29"/>
          <w:lang w:val="es-UY" w:eastAsia="es-UY"/>
        </w:rPr>
      </w:pPr>
      <w:r w:rsidRPr="005F727F">
        <w:rPr>
          <w:rFonts w:ascii="Arial" w:eastAsia="Times New Roman" w:hAnsi="Arial" w:cs="Arial"/>
          <w:color w:val="333333"/>
          <w:sz w:val="29"/>
          <w:szCs w:val="29"/>
          <w:lang w:val="es-UY" w:eastAsia="es-UY"/>
        </w:rPr>
        <w:t>Debatamos en todos nuestros espacios, públicos y privados, cómo construir soluciones estructurales para lograr una verdadera justicia social y ambiental, la única forma de superar la emergencia climática, el ataque despiadado a nuestros bienes comunes y la doctrina del </w:t>
      </w:r>
      <w:r w:rsidRPr="005F727F">
        <w:rPr>
          <w:rFonts w:ascii="Arial" w:eastAsia="Times New Roman" w:hAnsi="Arial" w:cs="Arial"/>
          <w:i/>
          <w:iCs/>
          <w:color w:val="333333"/>
          <w:sz w:val="29"/>
          <w:szCs w:val="29"/>
          <w:lang w:val="es-UY" w:eastAsia="es-UY"/>
        </w:rPr>
        <w:t>shock</w:t>
      </w:r>
      <w:r w:rsidRPr="005F727F">
        <w:rPr>
          <w:rFonts w:ascii="Arial" w:eastAsia="Times New Roman" w:hAnsi="Arial" w:cs="Arial"/>
          <w:color w:val="333333"/>
          <w:sz w:val="29"/>
          <w:szCs w:val="29"/>
          <w:lang w:val="es-UY" w:eastAsia="es-UY"/>
        </w:rPr>
        <w:t> llevada al extremo del asesinato de luchadores medioambientales.</w:t>
      </w:r>
    </w:p>
    <w:p w:rsidR="005F727F" w:rsidRPr="005F727F" w:rsidRDefault="005F727F" w:rsidP="005F727F">
      <w:pPr>
        <w:spacing w:before="100" w:beforeAutospacing="1" w:after="100" w:afterAutospacing="1" w:line="432" w:lineRule="atLeast"/>
        <w:jc w:val="both"/>
        <w:rPr>
          <w:rFonts w:ascii="Arial" w:eastAsia="Times New Roman" w:hAnsi="Arial" w:cs="Arial"/>
          <w:color w:val="333333"/>
          <w:sz w:val="29"/>
          <w:szCs w:val="29"/>
          <w:lang w:val="es-UY" w:eastAsia="es-UY"/>
        </w:rPr>
      </w:pPr>
      <w:r w:rsidRPr="005F727F">
        <w:rPr>
          <w:rFonts w:ascii="Arial" w:eastAsia="Times New Roman" w:hAnsi="Arial" w:cs="Arial"/>
          <w:color w:val="333333"/>
          <w:sz w:val="29"/>
          <w:szCs w:val="29"/>
          <w:lang w:val="es-UY" w:eastAsia="es-UY"/>
        </w:rPr>
        <w:t>Que el discurso de Greta sirva para que la vida y lucha de Samir Flores, Berta Cáceres y tantas otras y otros luchadores sociales en defensa de la vida y de nuestra Madre Tierra no haya sido en vano.</w:t>
      </w:r>
    </w:p>
    <w:p w:rsidR="005F727F" w:rsidRPr="005F727F" w:rsidRDefault="005F727F" w:rsidP="005F727F">
      <w:pPr>
        <w:spacing w:before="100" w:beforeAutospacing="1" w:after="100" w:afterAutospacing="1" w:line="432" w:lineRule="atLeast"/>
        <w:jc w:val="both"/>
        <w:rPr>
          <w:rFonts w:ascii="Arial" w:eastAsia="Times New Roman" w:hAnsi="Arial" w:cs="Arial"/>
          <w:color w:val="333333"/>
          <w:sz w:val="29"/>
          <w:szCs w:val="29"/>
          <w:lang w:val="es-UY" w:eastAsia="es-UY"/>
        </w:rPr>
      </w:pPr>
      <w:r w:rsidRPr="005F727F">
        <w:rPr>
          <w:rFonts w:ascii="Arial" w:eastAsia="Times New Roman" w:hAnsi="Arial" w:cs="Arial"/>
          <w:color w:val="333333"/>
          <w:sz w:val="29"/>
          <w:szCs w:val="29"/>
          <w:lang w:val="es-UY" w:eastAsia="es-UY"/>
        </w:rPr>
        <w:t>Que la intersección entre la lucha por la justicia social, climática y el feminismo, dé a luz a un nuevo proyecto político construido desde abajo y a la izquierda.</w:t>
      </w:r>
    </w:p>
    <w:p w:rsidR="005F727F" w:rsidRPr="005F727F" w:rsidRDefault="005F727F" w:rsidP="005F727F">
      <w:pPr>
        <w:spacing w:before="100" w:beforeAutospacing="1" w:after="100" w:afterAutospacing="1" w:line="432" w:lineRule="atLeast"/>
        <w:jc w:val="both"/>
        <w:rPr>
          <w:rFonts w:ascii="Arial" w:eastAsia="Times New Roman" w:hAnsi="Arial" w:cs="Arial"/>
          <w:color w:val="333333"/>
          <w:sz w:val="29"/>
          <w:szCs w:val="29"/>
          <w:lang w:val="es-UY" w:eastAsia="es-UY"/>
        </w:rPr>
      </w:pPr>
      <w:r w:rsidRPr="005F727F">
        <w:rPr>
          <w:rFonts w:ascii="Arial" w:eastAsia="Times New Roman" w:hAnsi="Arial" w:cs="Arial"/>
          <w:color w:val="333333"/>
          <w:sz w:val="29"/>
          <w:szCs w:val="29"/>
          <w:lang w:val="es-UY" w:eastAsia="es-UY"/>
        </w:rPr>
        <w:t>----</w:t>
      </w:r>
    </w:p>
    <w:p w:rsidR="005F727F" w:rsidRPr="005F727F" w:rsidRDefault="005F727F" w:rsidP="005F727F">
      <w:pPr>
        <w:pStyle w:val="Prrafodelista"/>
        <w:numPr>
          <w:ilvl w:val="0"/>
          <w:numId w:val="1"/>
        </w:numPr>
        <w:spacing w:before="120" w:after="0" w:line="432" w:lineRule="atLeast"/>
        <w:rPr>
          <w:rFonts w:ascii="Arial" w:eastAsia="Times New Roman" w:hAnsi="Arial" w:cs="Arial"/>
          <w:color w:val="333333"/>
          <w:lang w:val="es-UY" w:eastAsia="es-UY"/>
        </w:rPr>
      </w:pPr>
      <w:r w:rsidRPr="005F727F">
        <w:rPr>
          <w:rFonts w:ascii="Arial" w:eastAsia="Times New Roman" w:hAnsi="Arial" w:cs="Arial"/>
          <w:color w:val="333333"/>
          <w:lang w:val="es-UY" w:eastAsia="es-UY"/>
        </w:rPr>
        <w:t>¿Enemigos del Estado? </w:t>
      </w:r>
    </w:p>
    <w:p w:rsidR="005F727F" w:rsidRPr="005F727F" w:rsidRDefault="005F727F" w:rsidP="005F727F">
      <w:pPr>
        <w:spacing w:before="120" w:after="0" w:line="432" w:lineRule="atLeast"/>
        <w:ind w:left="360"/>
        <w:rPr>
          <w:rFonts w:ascii="Arial" w:eastAsia="Times New Roman" w:hAnsi="Arial" w:cs="Arial"/>
          <w:color w:val="333333"/>
          <w:lang w:val="es-UY" w:eastAsia="es-UY"/>
        </w:rPr>
      </w:pPr>
      <w:hyperlink r:id="rId6" w:history="1">
        <w:r w:rsidRPr="005F727F">
          <w:rPr>
            <w:rStyle w:val="Hipervnculo"/>
            <w:rFonts w:ascii="Arial" w:eastAsia="Times New Roman" w:hAnsi="Arial" w:cs="Arial"/>
            <w:lang w:val="es-UY" w:eastAsia="es-UY"/>
          </w:rPr>
          <w:t>https://www.globalwitness.org/es/campaigns/environmental-activists/enemigos-del-estado/</w:t>
        </w:r>
      </w:hyperlink>
    </w:p>
    <w:p w:rsidR="005F727F" w:rsidRPr="005F727F" w:rsidRDefault="005F727F" w:rsidP="005F727F">
      <w:pPr>
        <w:pStyle w:val="Prrafodelista"/>
        <w:numPr>
          <w:ilvl w:val="0"/>
          <w:numId w:val="1"/>
        </w:numPr>
        <w:spacing w:before="120" w:after="0" w:line="432" w:lineRule="atLeast"/>
        <w:rPr>
          <w:rFonts w:ascii="Arial" w:eastAsia="Times New Roman" w:hAnsi="Arial" w:cs="Arial"/>
          <w:color w:val="333333"/>
          <w:lang w:val="es-UY" w:eastAsia="es-UY"/>
        </w:rPr>
      </w:pPr>
      <w:r w:rsidRPr="005F727F">
        <w:rPr>
          <w:rFonts w:ascii="Arial" w:eastAsia="Times New Roman" w:hAnsi="Arial" w:cs="Arial"/>
          <w:color w:val="333333"/>
          <w:lang w:val="es-UY" w:eastAsia="es-UY"/>
        </w:rPr>
        <w:t>La estricta dieta para el empleo de</w:t>
      </w:r>
      <w:r w:rsidRPr="005F727F">
        <w:rPr>
          <w:rFonts w:ascii="Arial" w:eastAsia="Times New Roman" w:hAnsi="Arial" w:cs="Arial"/>
          <w:color w:val="333333"/>
          <w:lang w:val="es-UY" w:eastAsia="es-UY"/>
        </w:rPr>
        <w:t xml:space="preserve"> </w:t>
      </w:r>
      <w:r w:rsidRPr="005F727F">
        <w:rPr>
          <w:rFonts w:ascii="Arial" w:eastAsia="Times New Roman" w:hAnsi="Arial" w:cs="Arial"/>
          <w:color w:val="333333"/>
          <w:lang w:val="es-UY" w:eastAsia="es-UY"/>
        </w:rPr>
        <w:t>Abengoa </w:t>
      </w:r>
    </w:p>
    <w:p w:rsidR="005F727F" w:rsidRPr="005F727F" w:rsidRDefault="005F727F" w:rsidP="005F727F">
      <w:pPr>
        <w:pStyle w:val="Prrafodelista"/>
        <w:spacing w:before="120" w:after="0" w:line="432" w:lineRule="atLeast"/>
        <w:rPr>
          <w:rFonts w:ascii="Arial" w:eastAsia="Times New Roman" w:hAnsi="Arial" w:cs="Arial"/>
          <w:color w:val="333333"/>
          <w:lang w:val="es-UY" w:eastAsia="es-UY"/>
        </w:rPr>
      </w:pPr>
      <w:hyperlink r:id="rId7" w:history="1">
        <w:r w:rsidRPr="005F727F">
          <w:rPr>
            <w:rStyle w:val="Hipervnculo"/>
            <w:rFonts w:ascii="Arial" w:eastAsia="Times New Roman" w:hAnsi="Arial" w:cs="Arial"/>
            <w:lang w:val="es-UY" w:eastAsia="es-UY"/>
          </w:rPr>
          <w:t>https://elpais.com/economia/</w:t>
        </w:r>
      </w:hyperlink>
      <w:r w:rsidRPr="005F727F">
        <w:rPr>
          <w:rFonts w:ascii="Arial" w:eastAsia="Times New Roman" w:hAnsi="Arial" w:cs="Arial"/>
          <w:color w:val="333333"/>
          <w:lang w:val="es-UY" w:eastAsia="es-UY"/>
        </w:rPr>
        <w:t> 2019/03/02/actualidad/1551531565_291366.html</w:t>
      </w:r>
    </w:p>
    <w:p w:rsidR="005F727F" w:rsidRPr="005F727F" w:rsidRDefault="005F727F" w:rsidP="005F727F">
      <w:pPr>
        <w:spacing w:before="100" w:beforeAutospacing="1" w:after="100" w:afterAutospacing="1" w:line="432" w:lineRule="atLeast"/>
        <w:jc w:val="both"/>
        <w:rPr>
          <w:rFonts w:ascii="Arial" w:eastAsia="Times New Roman" w:hAnsi="Arial" w:cs="Arial"/>
          <w:color w:val="333333"/>
          <w:sz w:val="29"/>
          <w:szCs w:val="29"/>
          <w:lang w:val="es-UY" w:eastAsia="es-UY"/>
        </w:rPr>
      </w:pPr>
      <w:r w:rsidRPr="005F727F">
        <w:rPr>
          <w:rFonts w:ascii="Arial" w:eastAsia="Times New Roman" w:hAnsi="Arial" w:cs="Arial"/>
          <w:i/>
          <w:iCs/>
          <w:color w:val="333333"/>
          <w:sz w:val="29"/>
          <w:szCs w:val="29"/>
          <w:lang w:val="es-UY" w:eastAsia="es-UY"/>
        </w:rPr>
        <w:t>La Jornada</w:t>
      </w:r>
    </w:p>
    <w:p w:rsidR="005F727F" w:rsidRPr="005F727F" w:rsidRDefault="005F727F" w:rsidP="005F727F">
      <w:pPr>
        <w:spacing w:before="100" w:beforeAutospacing="1" w:after="100" w:afterAutospacing="1" w:line="240" w:lineRule="auto"/>
        <w:jc w:val="both"/>
        <w:rPr>
          <w:rFonts w:ascii="Times New Roman" w:eastAsia="Times New Roman" w:hAnsi="Times New Roman" w:cs="Times New Roman"/>
          <w:color w:val="333333"/>
          <w:sz w:val="27"/>
          <w:szCs w:val="27"/>
          <w:lang w:val="es-UY" w:eastAsia="es-UY"/>
        </w:rPr>
      </w:pPr>
      <w:r w:rsidRPr="005F727F">
        <w:rPr>
          <w:rFonts w:ascii="Times New Roman" w:eastAsia="Times New Roman" w:hAnsi="Times New Roman" w:cs="Times New Roman"/>
          <w:i/>
          <w:iCs/>
          <w:color w:val="333333"/>
          <w:sz w:val="27"/>
          <w:szCs w:val="27"/>
          <w:lang w:val="es-UY" w:eastAsia="es-UY"/>
        </w:rPr>
        <w:t>Texto completo en: https://www.lahaine.org/cL3Z</w:t>
      </w:r>
    </w:p>
    <w:p w:rsidR="002E2F5B" w:rsidRDefault="005F727F" w:rsidP="005F727F">
      <w:hyperlink r:id="rId8" w:history="1">
        <w:r>
          <w:rPr>
            <w:rStyle w:val="Hipervnculo"/>
          </w:rPr>
          <w:t>https://www.lahaine.org/mundo.php/greta-samir-y-berta</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76EBE"/>
    <w:multiLevelType w:val="hybridMultilevel"/>
    <w:tmpl w:val="404CF830"/>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7F"/>
    <w:rsid w:val="002E2F5B"/>
    <w:rsid w:val="005F727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955B"/>
  <w15:chartTrackingRefBased/>
  <w15:docId w15:val="{2D5A9FFC-D11A-4A9C-AD43-A07FBFCF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72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727F"/>
    <w:rPr>
      <w:rFonts w:ascii="Segoe UI" w:hAnsi="Segoe UI" w:cs="Segoe UI"/>
      <w:sz w:val="18"/>
      <w:szCs w:val="18"/>
      <w:lang w:val="es-419"/>
    </w:rPr>
  </w:style>
  <w:style w:type="character" w:styleId="Hipervnculo">
    <w:name w:val="Hyperlink"/>
    <w:basedOn w:val="Fuentedeprrafopredeter"/>
    <w:uiPriority w:val="99"/>
    <w:unhideWhenUsed/>
    <w:rsid w:val="005F727F"/>
    <w:rPr>
      <w:color w:val="0000FF"/>
      <w:u w:val="single"/>
    </w:rPr>
  </w:style>
  <w:style w:type="paragraph" w:styleId="Prrafodelista">
    <w:name w:val="List Paragraph"/>
    <w:basedOn w:val="Normal"/>
    <w:uiPriority w:val="34"/>
    <w:qFormat/>
    <w:rsid w:val="005F727F"/>
    <w:pPr>
      <w:ind w:left="720"/>
      <w:contextualSpacing/>
    </w:pPr>
  </w:style>
  <w:style w:type="character" w:styleId="Mencinsinresolver">
    <w:name w:val="Unresolved Mention"/>
    <w:basedOn w:val="Fuentedeprrafopredeter"/>
    <w:uiPriority w:val="99"/>
    <w:semiHidden/>
    <w:unhideWhenUsed/>
    <w:rsid w:val="005F7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378994">
      <w:bodyDiv w:val="1"/>
      <w:marLeft w:val="0"/>
      <w:marRight w:val="0"/>
      <w:marTop w:val="0"/>
      <w:marBottom w:val="0"/>
      <w:divBdr>
        <w:top w:val="none" w:sz="0" w:space="0" w:color="auto"/>
        <w:left w:val="none" w:sz="0" w:space="0" w:color="auto"/>
        <w:bottom w:val="none" w:sz="0" w:space="0" w:color="auto"/>
        <w:right w:val="none" w:sz="0" w:space="0" w:color="auto"/>
      </w:divBdr>
      <w:divsChild>
        <w:div w:id="1575242138">
          <w:marLeft w:val="0"/>
          <w:marRight w:val="0"/>
          <w:marTop w:val="0"/>
          <w:marBottom w:val="0"/>
          <w:divBdr>
            <w:top w:val="none" w:sz="0" w:space="0" w:color="auto"/>
            <w:left w:val="none" w:sz="0" w:space="0" w:color="auto"/>
            <w:bottom w:val="none" w:sz="0" w:space="0" w:color="auto"/>
            <w:right w:val="none" w:sz="0" w:space="0" w:color="auto"/>
          </w:divBdr>
        </w:div>
        <w:div w:id="809709073">
          <w:marLeft w:val="0"/>
          <w:marRight w:val="0"/>
          <w:marTop w:val="0"/>
          <w:marBottom w:val="0"/>
          <w:divBdr>
            <w:top w:val="none" w:sz="0" w:space="0" w:color="auto"/>
            <w:left w:val="none" w:sz="0" w:space="0" w:color="auto"/>
            <w:bottom w:val="none" w:sz="0" w:space="0" w:color="auto"/>
            <w:right w:val="none" w:sz="0" w:space="0" w:color="auto"/>
          </w:divBdr>
        </w:div>
        <w:div w:id="1518498648">
          <w:marLeft w:val="60"/>
          <w:marRight w:val="45"/>
          <w:marTop w:val="30"/>
          <w:marBottom w:val="90"/>
          <w:divBdr>
            <w:top w:val="none" w:sz="0" w:space="0" w:color="auto"/>
            <w:left w:val="none" w:sz="0" w:space="0" w:color="auto"/>
            <w:bottom w:val="none" w:sz="0" w:space="0" w:color="auto"/>
            <w:right w:val="none" w:sz="0" w:space="0" w:color="auto"/>
          </w:divBdr>
        </w:div>
        <w:div w:id="36217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haine.org/mundo.php/greta-samir-y-berta" TargetMode="External"/><Relationship Id="rId3" Type="http://schemas.openxmlformats.org/officeDocument/2006/relationships/settings" Target="settings.xml"/><Relationship Id="rId7" Type="http://schemas.openxmlformats.org/officeDocument/2006/relationships/hyperlink" Target="https://elpais.com/econom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obalwitness.org/es/campaigns/environmental-activists/enemigos-del-estado/"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877</Words>
  <Characters>4825</Characters>
  <Application>Microsoft Office Word</Application>
  <DocSecurity>0</DocSecurity>
  <Lines>40</Lines>
  <Paragraphs>11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Greta, Samir y Berta</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2019-09-30T11:01:00Z</dcterms:created>
  <dcterms:modified xsi:type="dcterms:W3CDTF">2019-09-30T11:04:00Z</dcterms:modified>
</cp:coreProperties>
</file>