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DBB" w:rsidRPr="003A5DBB" w:rsidRDefault="003A5DBB" w:rsidP="003A5DBB">
      <w:pPr>
        <w:shd w:val="clear" w:color="auto" w:fill="FFFFFF"/>
        <w:spacing w:after="375" w:line="435" w:lineRule="atLeast"/>
        <w:outlineLvl w:val="0"/>
        <w:rPr>
          <w:rFonts w:ascii="Arial" w:eastAsia="Times New Roman" w:hAnsi="Arial" w:cs="Arial"/>
          <w:b/>
          <w:bCs/>
          <w:color w:val="333333"/>
          <w:kern w:val="36"/>
          <w:sz w:val="38"/>
          <w:szCs w:val="38"/>
          <w:lang w:val="es-UY" w:eastAsia="es-UY"/>
        </w:rPr>
      </w:pPr>
      <w:r w:rsidRPr="003A5DBB">
        <w:rPr>
          <w:rFonts w:ascii="Arial" w:eastAsia="Times New Roman" w:hAnsi="Arial" w:cs="Arial"/>
          <w:b/>
          <w:bCs/>
          <w:color w:val="333333"/>
          <w:kern w:val="36"/>
          <w:sz w:val="38"/>
          <w:szCs w:val="38"/>
          <w:lang w:val="es-UY" w:eastAsia="es-UY"/>
        </w:rPr>
        <w:t>Interesante Prólogo de “Morir antes de morir” Primera parte</w:t>
      </w:r>
    </w:p>
    <w:p w:rsidR="003A5DBB" w:rsidRPr="003A5DBB" w:rsidRDefault="003A5DBB" w:rsidP="003A5DBB">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3A5DBB">
        <w:rPr>
          <w:rFonts w:ascii="Arial" w:eastAsia="Times New Roman" w:hAnsi="Arial" w:cs="Arial"/>
          <w:b/>
          <w:bCs/>
          <w:color w:val="474747"/>
          <w:sz w:val="26"/>
          <w:szCs w:val="26"/>
          <w:lang w:val="es-UY" w:eastAsia="es-UY"/>
        </w:rPr>
        <w:t xml:space="preserve"> </w:t>
      </w:r>
      <w:r w:rsidRPr="003A5DBB">
        <w:rPr>
          <w:rFonts w:ascii="Arial" w:eastAsia="Times New Roman" w:hAnsi="Arial" w:cs="Arial"/>
          <w:b/>
          <w:bCs/>
          <w:color w:val="474747"/>
          <w:sz w:val="26"/>
          <w:szCs w:val="26"/>
          <w:lang w:val="es-UY" w:eastAsia="es-UY"/>
        </w:rPr>
        <w:t>(8-09-2019.- 1088)</w:t>
      </w:r>
    </w:p>
    <w:p w:rsidR="003A5DBB" w:rsidRPr="003A5DBB" w:rsidRDefault="003A5DBB" w:rsidP="003A5DBB">
      <w:pPr>
        <w:shd w:val="clear" w:color="auto" w:fill="FFFFFF"/>
        <w:spacing w:after="150" w:line="240" w:lineRule="auto"/>
        <w:rPr>
          <w:rFonts w:ascii="inherit" w:eastAsia="Times New Roman" w:hAnsi="inherit" w:cs="Arial"/>
          <w:b/>
          <w:bCs/>
          <w:i/>
          <w:iCs/>
          <w:color w:val="333333"/>
          <w:sz w:val="20"/>
          <w:szCs w:val="20"/>
          <w:lang w:val="es-UY" w:eastAsia="es-UY"/>
        </w:rPr>
      </w:pPr>
      <w:r w:rsidRPr="003A5DBB">
        <w:rPr>
          <w:rFonts w:ascii="inherit" w:eastAsia="Times New Roman" w:hAnsi="inherit" w:cs="Arial"/>
          <w:b/>
          <w:bCs/>
          <w:i/>
          <w:iCs/>
          <w:color w:val="333333"/>
          <w:sz w:val="20"/>
          <w:szCs w:val="20"/>
          <w:lang w:val="es-UY" w:eastAsia="es-UY"/>
        </w:rPr>
        <w:t>08.09.2019</w:t>
      </w:r>
    </w:p>
    <w:p w:rsidR="003A5DBB" w:rsidRPr="003A5DBB" w:rsidRDefault="003A5DBB" w:rsidP="003A5DBB">
      <w:pPr>
        <w:shd w:val="clear" w:color="auto" w:fill="FFFFFF"/>
        <w:spacing w:line="240" w:lineRule="auto"/>
        <w:rPr>
          <w:rFonts w:ascii="inherit" w:eastAsia="Times New Roman" w:hAnsi="inherit" w:cs="Arial"/>
          <w:color w:val="000000"/>
          <w:sz w:val="21"/>
          <w:szCs w:val="21"/>
          <w:lang w:val="es-UY" w:eastAsia="es-UY"/>
        </w:rPr>
      </w:pPr>
      <w:r w:rsidRPr="003A5DBB">
        <w:rPr>
          <w:rFonts w:ascii="inherit" w:eastAsia="Times New Roman" w:hAnsi="inherit" w:cs="Arial"/>
          <w:noProof/>
          <w:color w:val="000000"/>
          <w:sz w:val="21"/>
          <w:szCs w:val="21"/>
          <w:lang w:val="es-UY" w:eastAsia="es-UY"/>
        </w:rPr>
        <w:drawing>
          <wp:inline distT="0" distB="0" distL="0" distR="0" wp14:anchorId="6183F7CE" wp14:editId="52C28BE3">
            <wp:extent cx="2857500" cy="1600200"/>
            <wp:effectExtent l="0" t="0" r="0" b="0"/>
            <wp:docPr id="1" name="Imagen 1" descr="Inmortalidad del al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mortalidad del alma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3A5DBB" w:rsidRPr="003A5DBB" w:rsidRDefault="003A5DBB" w:rsidP="003A5DBB">
      <w:pPr>
        <w:shd w:val="clear" w:color="auto" w:fill="FFFFFF"/>
        <w:spacing w:after="0" w:line="240" w:lineRule="auto"/>
        <w:rPr>
          <w:rFonts w:ascii="inherit" w:eastAsia="Times New Roman" w:hAnsi="inherit" w:cs="Arial"/>
          <w:color w:val="000000"/>
          <w:sz w:val="21"/>
          <w:szCs w:val="21"/>
          <w:lang w:val="es-UY" w:eastAsia="es-UY"/>
        </w:rPr>
      </w:pPr>
      <w:r w:rsidRPr="003A5DBB">
        <w:rPr>
          <w:rFonts w:ascii="inherit" w:eastAsia="Times New Roman" w:hAnsi="inherit" w:cs="Arial"/>
          <w:color w:val="000000"/>
          <w:sz w:val="21"/>
          <w:szCs w:val="21"/>
          <w:lang w:val="es-UY" w:eastAsia="es-UY"/>
        </w:rPr>
        <w:t>Escribe Antonio Piñero</w:t>
      </w:r>
    </w:p>
    <w:p w:rsidR="003A5DBB" w:rsidRPr="003A5DBB" w:rsidRDefault="003A5DBB" w:rsidP="003A5DBB">
      <w:pPr>
        <w:shd w:val="clear" w:color="auto" w:fill="FFFFFF"/>
        <w:spacing w:after="465" w:line="300" w:lineRule="atLeast"/>
        <w:jc w:val="both"/>
        <w:rPr>
          <w:rFonts w:ascii="Arial" w:eastAsia="Times New Roman" w:hAnsi="Arial" w:cs="Arial"/>
          <w:color w:val="333333"/>
          <w:sz w:val="24"/>
          <w:szCs w:val="24"/>
          <w:lang w:val="es-UY" w:eastAsia="es-UY"/>
        </w:rPr>
      </w:pPr>
      <w:r w:rsidRPr="003A5DBB">
        <w:rPr>
          <w:rFonts w:ascii="Arial" w:eastAsia="Times New Roman" w:hAnsi="Arial" w:cs="Arial"/>
          <w:color w:val="333333"/>
          <w:sz w:val="24"/>
          <w:szCs w:val="24"/>
          <w:lang w:val="es-UY" w:eastAsia="es-UY"/>
        </w:rPr>
        <w:t>Como prometí en mi postal anterior transcribo el excelente prólogo de los editores del libro que comenté en ella, ya que me parece muy informativo sobre lo que hay en el libro y no lo he encontrado en Internet. Así que –salvo error por mi parte– lo creo de utilidad para los lectores.</w:t>
      </w:r>
    </w:p>
    <w:p w:rsidR="003A5DBB" w:rsidRPr="003A5DBB" w:rsidRDefault="003A5DBB" w:rsidP="003A5DBB">
      <w:pPr>
        <w:shd w:val="clear" w:color="auto" w:fill="FFFFFF"/>
        <w:spacing w:after="465" w:line="300" w:lineRule="atLeast"/>
        <w:jc w:val="both"/>
        <w:rPr>
          <w:rFonts w:ascii="Arial" w:eastAsia="Times New Roman" w:hAnsi="Arial" w:cs="Arial"/>
          <w:color w:val="333333"/>
          <w:sz w:val="24"/>
          <w:szCs w:val="24"/>
          <w:lang w:val="es-UY" w:eastAsia="es-UY"/>
        </w:rPr>
      </w:pPr>
      <w:r w:rsidRPr="003A5DBB">
        <w:rPr>
          <w:rFonts w:ascii="Arial" w:eastAsia="Times New Roman" w:hAnsi="Arial" w:cs="Arial"/>
          <w:color w:val="333333"/>
          <w:sz w:val="24"/>
          <w:szCs w:val="24"/>
          <w:lang w:val="es-UY" w:eastAsia="es-UY"/>
        </w:rPr>
        <w:t>Lo voy a dividir en dos entregas para que no sea cansino a los lectores</w:t>
      </w:r>
    </w:p>
    <w:p w:rsidR="003A5DBB" w:rsidRPr="003A5DBB" w:rsidRDefault="003A5DBB" w:rsidP="003A5DBB">
      <w:pPr>
        <w:shd w:val="clear" w:color="auto" w:fill="FFFFFF"/>
        <w:spacing w:after="465" w:line="300" w:lineRule="atLeast"/>
        <w:rPr>
          <w:rFonts w:ascii="Arial" w:eastAsia="Times New Roman" w:hAnsi="Arial" w:cs="Arial"/>
          <w:b/>
          <w:color w:val="333333"/>
          <w:sz w:val="21"/>
          <w:szCs w:val="21"/>
          <w:lang w:val="es-UY" w:eastAsia="es-UY"/>
        </w:rPr>
      </w:pPr>
      <w:r w:rsidRPr="003A5DBB">
        <w:rPr>
          <w:rFonts w:ascii="Arial" w:eastAsia="Times New Roman" w:hAnsi="Arial" w:cs="Arial"/>
          <w:b/>
          <w:color w:val="333333"/>
          <w:sz w:val="21"/>
          <w:szCs w:val="21"/>
          <w:lang w:val="es-UY" w:eastAsia="es-UY"/>
        </w:rPr>
        <w:t>PRÓLOGO DE LOS EDITORES</w:t>
      </w:r>
    </w:p>
    <w:p w:rsidR="003A5DBB" w:rsidRPr="003A5DBB" w:rsidRDefault="003A5DBB" w:rsidP="003A5DBB">
      <w:pPr>
        <w:shd w:val="clear" w:color="auto" w:fill="FFFFFF"/>
        <w:spacing w:after="465" w:line="300" w:lineRule="atLeast"/>
        <w:jc w:val="both"/>
        <w:rPr>
          <w:rFonts w:ascii="Arial" w:eastAsia="Times New Roman" w:hAnsi="Arial" w:cs="Arial"/>
          <w:color w:val="333333"/>
          <w:sz w:val="24"/>
          <w:szCs w:val="24"/>
          <w:lang w:val="es-UY" w:eastAsia="es-UY"/>
        </w:rPr>
      </w:pPr>
      <w:r w:rsidRPr="003A5DBB">
        <w:rPr>
          <w:rFonts w:ascii="Arial" w:eastAsia="Times New Roman" w:hAnsi="Arial" w:cs="Arial"/>
          <w:color w:val="333333"/>
          <w:sz w:val="24"/>
          <w:szCs w:val="24"/>
          <w:lang w:val="es-UY" w:eastAsia="es-UY"/>
        </w:rPr>
        <w:t xml:space="preserve">“Dijo el mensajero de </w:t>
      </w:r>
      <w:proofErr w:type="spellStart"/>
      <w:r w:rsidRPr="003A5DBB">
        <w:rPr>
          <w:rFonts w:ascii="Arial" w:eastAsia="Times New Roman" w:hAnsi="Arial" w:cs="Arial"/>
          <w:color w:val="333333"/>
          <w:sz w:val="24"/>
          <w:szCs w:val="24"/>
          <w:lang w:val="es-UY" w:eastAsia="es-UY"/>
        </w:rPr>
        <w:t>Al·lâh</w:t>
      </w:r>
      <w:proofErr w:type="spellEnd"/>
      <w:r w:rsidRPr="003A5DBB">
        <w:rPr>
          <w:rFonts w:ascii="Arial" w:eastAsia="Times New Roman" w:hAnsi="Arial" w:cs="Arial"/>
          <w:color w:val="333333"/>
          <w:sz w:val="24"/>
          <w:szCs w:val="24"/>
          <w:lang w:val="es-UY" w:eastAsia="es-UY"/>
        </w:rPr>
        <w:t xml:space="preserve"> [el Profeta Muhammad] a los suyos: Morid antes de morir y pedíos cuentas a vosotros mismos antes de que se os pidan" (</w:t>
      </w:r>
      <w:proofErr w:type="spellStart"/>
      <w:r w:rsidRPr="003A5DBB">
        <w:rPr>
          <w:rFonts w:ascii="Arial" w:eastAsia="Times New Roman" w:hAnsi="Arial" w:cs="Arial"/>
          <w:color w:val="333333"/>
          <w:sz w:val="24"/>
          <w:szCs w:val="24"/>
          <w:lang w:val="es-UY" w:eastAsia="es-UY"/>
        </w:rPr>
        <w:t>Hadîz</w:t>
      </w:r>
      <w:proofErr w:type="spellEnd"/>
      <w:r w:rsidRPr="003A5DBB">
        <w:rPr>
          <w:rFonts w:ascii="Arial" w:eastAsia="Times New Roman" w:hAnsi="Arial" w:cs="Arial"/>
          <w:color w:val="333333"/>
          <w:sz w:val="24"/>
          <w:szCs w:val="24"/>
          <w:lang w:val="es-UY" w:eastAsia="es-UY"/>
        </w:rPr>
        <w:t xml:space="preserve"> recogido por Al-</w:t>
      </w:r>
      <w:proofErr w:type="spellStart"/>
      <w:r w:rsidRPr="003A5DBB">
        <w:rPr>
          <w:rFonts w:ascii="Arial" w:eastAsia="Times New Roman" w:hAnsi="Arial" w:cs="Arial"/>
          <w:color w:val="333333"/>
          <w:sz w:val="24"/>
          <w:szCs w:val="24"/>
          <w:lang w:val="es-UY" w:eastAsia="es-UY"/>
        </w:rPr>
        <w:t>Tirmidhî</w:t>
      </w:r>
      <w:proofErr w:type="spellEnd"/>
      <w:r w:rsidRPr="003A5DBB">
        <w:rPr>
          <w:rFonts w:ascii="Arial" w:eastAsia="Times New Roman" w:hAnsi="Arial" w:cs="Arial"/>
          <w:color w:val="333333"/>
          <w:sz w:val="24"/>
          <w:szCs w:val="24"/>
          <w:lang w:val="es-UY" w:eastAsia="es-UY"/>
        </w:rPr>
        <w:t>).</w:t>
      </w:r>
    </w:p>
    <w:p w:rsidR="003A5DBB" w:rsidRPr="003A5DBB" w:rsidRDefault="003A5DBB" w:rsidP="003A5DBB">
      <w:pPr>
        <w:shd w:val="clear" w:color="auto" w:fill="FFFFFF"/>
        <w:spacing w:after="465" w:line="300" w:lineRule="atLeast"/>
        <w:jc w:val="both"/>
        <w:rPr>
          <w:rFonts w:ascii="Arial" w:eastAsia="Times New Roman" w:hAnsi="Arial" w:cs="Arial"/>
          <w:color w:val="333333"/>
          <w:sz w:val="24"/>
          <w:szCs w:val="24"/>
          <w:lang w:val="es-UY" w:eastAsia="es-UY"/>
        </w:rPr>
      </w:pPr>
      <w:r w:rsidRPr="003A5DBB">
        <w:rPr>
          <w:rFonts w:ascii="Arial" w:eastAsia="Times New Roman" w:hAnsi="Arial" w:cs="Arial"/>
          <w:color w:val="333333"/>
          <w:sz w:val="24"/>
          <w:szCs w:val="24"/>
          <w:lang w:val="es-UY" w:eastAsia="es-UY"/>
        </w:rPr>
        <w:t>“Preguntaste, cíclope, cuál era mi nombre glorioso y a decírtelo voy, tú dame el regalo ofrecido: ese nombre es Nadie” (Homero, Odisea IX, 364-366).</w:t>
      </w:r>
    </w:p>
    <w:p w:rsidR="003A5DBB" w:rsidRPr="003A5DBB" w:rsidRDefault="003A5DBB" w:rsidP="003A5DBB">
      <w:pPr>
        <w:shd w:val="clear" w:color="auto" w:fill="FFFFFF"/>
        <w:spacing w:after="465" w:line="300" w:lineRule="atLeast"/>
        <w:jc w:val="both"/>
        <w:rPr>
          <w:rFonts w:ascii="Arial" w:eastAsia="Times New Roman" w:hAnsi="Arial" w:cs="Arial"/>
          <w:color w:val="333333"/>
          <w:sz w:val="24"/>
          <w:szCs w:val="24"/>
          <w:lang w:val="es-UY" w:eastAsia="es-UY"/>
        </w:rPr>
      </w:pPr>
      <w:r w:rsidRPr="003A5DBB">
        <w:rPr>
          <w:rFonts w:ascii="Arial" w:eastAsia="Times New Roman" w:hAnsi="Arial" w:cs="Arial"/>
          <w:color w:val="333333"/>
          <w:sz w:val="24"/>
          <w:szCs w:val="24"/>
          <w:lang w:val="es-UY" w:eastAsia="es-UY"/>
        </w:rPr>
        <w:t xml:space="preserve">Desde la más remota antigüedad, el hombre ha tratado de descifrar el más descomunal y misterioso enigma de la existencia; ¿qué será de mí tras la muerte? En todas las culturas y civilizaciones encontramos doctrinas que explican las vías para salir de este mundo, considerado pasajero y, por tanto, ilusorio. Se trata de una peculiar forma de fuga </w:t>
      </w:r>
      <w:proofErr w:type="spellStart"/>
      <w:r w:rsidRPr="003A5DBB">
        <w:rPr>
          <w:rFonts w:ascii="Arial" w:eastAsia="Times New Roman" w:hAnsi="Arial" w:cs="Arial"/>
          <w:color w:val="333333"/>
          <w:sz w:val="24"/>
          <w:szCs w:val="24"/>
          <w:lang w:val="es-UY" w:eastAsia="es-UY"/>
        </w:rPr>
        <w:t>mundi</w:t>
      </w:r>
      <w:proofErr w:type="spellEnd"/>
      <w:r w:rsidRPr="003A5DBB">
        <w:rPr>
          <w:rFonts w:ascii="Arial" w:eastAsia="Times New Roman" w:hAnsi="Arial" w:cs="Arial"/>
          <w:color w:val="333333"/>
          <w:sz w:val="24"/>
          <w:szCs w:val="24"/>
          <w:lang w:val="es-UY" w:eastAsia="es-UY"/>
        </w:rPr>
        <w:t xml:space="preserve"> o salida del reino de la desemejanza y la multiplicidad, que proporciona la experiencia de que hay algo de nuestro ser que sigue existiendo, y es testigo, en otro estado, de la existencia post mortem. Ese estado, que es superación de todos los estados y, por tanto, no es propiamente un estado, es descrito con toda clase de paradojas; el espacio </w:t>
      </w:r>
      <w:r w:rsidRPr="003A5DBB">
        <w:rPr>
          <w:rFonts w:ascii="Arial" w:eastAsia="Times New Roman" w:hAnsi="Arial" w:cs="Arial"/>
          <w:color w:val="333333"/>
          <w:sz w:val="24"/>
          <w:szCs w:val="24"/>
          <w:lang w:val="es-UY" w:eastAsia="es-UY"/>
        </w:rPr>
        <w:lastRenderedPageBreak/>
        <w:t xml:space="preserve">y el tiempo humanos se han abolido, los límites de la individualidad humana quedan rebasados y la nada del ego es trascendida en una Nada </w:t>
      </w:r>
      <w:proofErr w:type="spellStart"/>
      <w:r w:rsidRPr="003A5DBB">
        <w:rPr>
          <w:rFonts w:ascii="Arial" w:eastAsia="Times New Roman" w:hAnsi="Arial" w:cs="Arial"/>
          <w:color w:val="333333"/>
          <w:sz w:val="24"/>
          <w:szCs w:val="24"/>
          <w:lang w:val="es-UY" w:eastAsia="es-UY"/>
        </w:rPr>
        <w:t>supraesencial</w:t>
      </w:r>
      <w:proofErr w:type="spellEnd"/>
      <w:r w:rsidRPr="003A5DBB">
        <w:rPr>
          <w:rFonts w:ascii="Arial" w:eastAsia="Times New Roman" w:hAnsi="Arial" w:cs="Arial"/>
          <w:color w:val="333333"/>
          <w:sz w:val="24"/>
          <w:szCs w:val="24"/>
          <w:lang w:val="es-UY" w:eastAsia="es-UY"/>
        </w:rPr>
        <w:t xml:space="preserve"> en la que hay una consciencia de todo en Todo.</w:t>
      </w:r>
    </w:p>
    <w:p w:rsidR="003A5DBB" w:rsidRPr="003A5DBB" w:rsidRDefault="003A5DBB" w:rsidP="003A5DBB">
      <w:pPr>
        <w:shd w:val="clear" w:color="auto" w:fill="FFFFFF"/>
        <w:spacing w:after="465" w:line="300" w:lineRule="atLeast"/>
        <w:jc w:val="both"/>
        <w:rPr>
          <w:rFonts w:ascii="Arial" w:eastAsia="Times New Roman" w:hAnsi="Arial" w:cs="Arial"/>
          <w:color w:val="333333"/>
          <w:sz w:val="24"/>
          <w:szCs w:val="24"/>
          <w:lang w:val="es-UY" w:eastAsia="es-UY"/>
        </w:rPr>
      </w:pPr>
      <w:r w:rsidRPr="003A5DBB">
        <w:rPr>
          <w:rFonts w:ascii="Arial" w:eastAsia="Times New Roman" w:hAnsi="Arial" w:cs="Arial"/>
          <w:color w:val="333333"/>
          <w:sz w:val="24"/>
          <w:szCs w:val="24"/>
          <w:lang w:val="es-UY" w:eastAsia="es-UY"/>
        </w:rPr>
        <w:t xml:space="preserve">“Morir antes de morir”, sobre todo morir al yo, es una indicación tradicional para aquellos que quieren emprender el camino iniciático que lleva a la contemplación del Ser o a la feliz reunión con lo Uno. El experimentador de un tal estado sin estados se encuentra con la dificultad de describir y racionalizar su viaje iniciático pues ¿cómo poner calificativos a una experiencia en que la misma mente es trascendida? ¿Cómo puede dar cuenta la mente de una situación en la que ella no estaba? Y es que la vía iniciática es un camino preñado de paradojas que avisan al buscador que aquello que constituye su más anhelado objetivo carece de parcelas ontológicas; allá donde quiere ir, no hay un tú ni un yo, ni sucesión o causalidad, sino pura unidad. Por eso, la </w:t>
      </w:r>
      <w:proofErr w:type="spellStart"/>
      <w:r w:rsidRPr="003A5DBB">
        <w:rPr>
          <w:rFonts w:ascii="Arial" w:eastAsia="Times New Roman" w:hAnsi="Arial" w:cs="Arial"/>
          <w:color w:val="333333"/>
          <w:sz w:val="24"/>
          <w:szCs w:val="24"/>
          <w:lang w:val="es-UY" w:eastAsia="es-UY"/>
        </w:rPr>
        <w:t>mors</w:t>
      </w:r>
      <w:proofErr w:type="spellEnd"/>
      <w:r w:rsidRPr="003A5DBB">
        <w:rPr>
          <w:rFonts w:ascii="Arial" w:eastAsia="Times New Roman" w:hAnsi="Arial" w:cs="Arial"/>
          <w:color w:val="333333"/>
          <w:sz w:val="24"/>
          <w:szCs w:val="24"/>
          <w:lang w:val="es-UY" w:eastAsia="es-UY"/>
        </w:rPr>
        <w:t xml:space="preserve"> </w:t>
      </w:r>
      <w:proofErr w:type="spellStart"/>
      <w:r w:rsidRPr="003A5DBB">
        <w:rPr>
          <w:rFonts w:ascii="Arial" w:eastAsia="Times New Roman" w:hAnsi="Arial" w:cs="Arial"/>
          <w:color w:val="333333"/>
          <w:sz w:val="24"/>
          <w:szCs w:val="24"/>
          <w:lang w:val="es-UY" w:eastAsia="es-UY"/>
        </w:rPr>
        <w:t>mystica</w:t>
      </w:r>
      <w:proofErr w:type="spellEnd"/>
      <w:r w:rsidRPr="003A5DBB">
        <w:rPr>
          <w:rFonts w:ascii="Arial" w:eastAsia="Times New Roman" w:hAnsi="Arial" w:cs="Arial"/>
          <w:color w:val="333333"/>
          <w:sz w:val="24"/>
          <w:szCs w:val="24"/>
          <w:lang w:val="es-UY" w:eastAsia="es-UY"/>
        </w:rPr>
        <w:t xml:space="preserve">, en efecto, implica ante todo la experiencia de disolución del yo y de la toma de posesión de los estados superiores del Ser hasta alcanzar el último peldaño que de da, precisamente, sin pies. Ya las primeras manifestaciones artísticas de este proceso, los sellos </w:t>
      </w:r>
      <w:proofErr w:type="spellStart"/>
      <w:r w:rsidRPr="003A5DBB">
        <w:rPr>
          <w:rFonts w:ascii="Arial" w:eastAsia="Times New Roman" w:hAnsi="Arial" w:cs="Arial"/>
          <w:color w:val="333333"/>
          <w:sz w:val="24"/>
          <w:szCs w:val="24"/>
          <w:lang w:val="es-UY" w:eastAsia="es-UY"/>
        </w:rPr>
        <w:t>preindoeuropeos</w:t>
      </w:r>
      <w:proofErr w:type="spellEnd"/>
      <w:r w:rsidRPr="003A5DBB">
        <w:rPr>
          <w:rFonts w:ascii="Arial" w:eastAsia="Times New Roman" w:hAnsi="Arial" w:cs="Arial"/>
          <w:color w:val="333333"/>
          <w:sz w:val="24"/>
          <w:szCs w:val="24"/>
          <w:lang w:val="es-UY" w:eastAsia="es-UY"/>
        </w:rPr>
        <w:t xml:space="preserve"> de </w:t>
      </w:r>
      <w:proofErr w:type="spellStart"/>
      <w:r w:rsidRPr="003A5DBB">
        <w:rPr>
          <w:rFonts w:ascii="Arial" w:eastAsia="Times New Roman" w:hAnsi="Arial" w:cs="Arial"/>
          <w:color w:val="333333"/>
          <w:sz w:val="24"/>
          <w:szCs w:val="24"/>
          <w:lang w:val="es-UY" w:eastAsia="es-UY"/>
        </w:rPr>
        <w:t>Mohenjo-Daro</w:t>
      </w:r>
      <w:proofErr w:type="spellEnd"/>
      <w:r w:rsidRPr="003A5DBB">
        <w:rPr>
          <w:rFonts w:ascii="Arial" w:eastAsia="Times New Roman" w:hAnsi="Arial" w:cs="Arial"/>
          <w:color w:val="333333"/>
          <w:sz w:val="24"/>
          <w:szCs w:val="24"/>
          <w:lang w:val="es-UY" w:eastAsia="es-UY"/>
        </w:rPr>
        <w:t xml:space="preserve"> (Pakistán occidental) en los que aparece un asceta sentado en la postura del loto (</w:t>
      </w:r>
      <w:proofErr w:type="spellStart"/>
      <w:r w:rsidRPr="003A5DBB">
        <w:rPr>
          <w:rFonts w:ascii="Arial" w:eastAsia="Times New Roman" w:hAnsi="Arial" w:cs="Arial"/>
          <w:color w:val="333333"/>
          <w:sz w:val="24"/>
          <w:szCs w:val="24"/>
          <w:lang w:val="es-UY" w:eastAsia="es-UY"/>
        </w:rPr>
        <w:t>padmasana</w:t>
      </w:r>
      <w:proofErr w:type="spellEnd"/>
      <w:r w:rsidRPr="003A5DBB">
        <w:rPr>
          <w:rFonts w:ascii="Arial" w:eastAsia="Times New Roman" w:hAnsi="Arial" w:cs="Arial"/>
          <w:color w:val="333333"/>
          <w:sz w:val="24"/>
          <w:szCs w:val="24"/>
          <w:lang w:val="es-UY" w:eastAsia="es-UY"/>
        </w:rPr>
        <w:t>), constituyen un ejemplo de las aspiraciones del buscador que, para obtener una experiencia anticipatoria de la muerte, intenta reproducir los síntomas de la muerte; permanece en absoluta inmovilidad, lentifica la respiración casi hasta detenerla, y fija su atención en un solo objeto para suprimir o “matar” el pensamiento. Como explicaba Mircea Eliade, si tales actos son tan contrarios a la vida ordinaria es porque la “muerte” que se busca es preludio de un renacimiento que confiere la experiencia de la inmortalidad y de la liberación en vida (</w:t>
      </w:r>
      <w:proofErr w:type="spellStart"/>
      <w:r w:rsidRPr="003A5DBB">
        <w:rPr>
          <w:rFonts w:ascii="Arial" w:eastAsia="Times New Roman" w:hAnsi="Arial" w:cs="Arial"/>
          <w:color w:val="333333"/>
          <w:sz w:val="24"/>
          <w:szCs w:val="24"/>
          <w:lang w:val="es-UY" w:eastAsia="es-UY"/>
        </w:rPr>
        <w:t>jivanmukta</w:t>
      </w:r>
      <w:proofErr w:type="spellEnd"/>
      <w:r w:rsidRPr="003A5DBB">
        <w:rPr>
          <w:rFonts w:ascii="Arial" w:eastAsia="Times New Roman" w:hAnsi="Arial" w:cs="Arial"/>
          <w:color w:val="333333"/>
          <w:sz w:val="24"/>
          <w:szCs w:val="24"/>
          <w:lang w:val="es-UY" w:eastAsia="es-UY"/>
        </w:rPr>
        <w:t>).</w:t>
      </w:r>
    </w:p>
    <w:p w:rsidR="003A5DBB" w:rsidRPr="003A5DBB" w:rsidRDefault="003A5DBB" w:rsidP="003A5DBB">
      <w:pPr>
        <w:shd w:val="clear" w:color="auto" w:fill="FFFFFF"/>
        <w:spacing w:after="465" w:line="300" w:lineRule="atLeast"/>
        <w:jc w:val="both"/>
        <w:rPr>
          <w:rFonts w:ascii="Arial" w:eastAsia="Times New Roman" w:hAnsi="Arial" w:cs="Arial"/>
          <w:color w:val="333333"/>
          <w:sz w:val="24"/>
          <w:szCs w:val="24"/>
          <w:lang w:val="es-UY" w:eastAsia="es-UY"/>
        </w:rPr>
      </w:pPr>
      <w:r w:rsidRPr="003A5DBB">
        <w:rPr>
          <w:rFonts w:ascii="Arial" w:eastAsia="Times New Roman" w:hAnsi="Arial" w:cs="Arial"/>
          <w:color w:val="333333"/>
          <w:sz w:val="24"/>
          <w:szCs w:val="24"/>
          <w:lang w:val="es-UY" w:eastAsia="es-UY"/>
        </w:rPr>
        <w:t xml:space="preserve">En todo caso, la vía tiene dos momentos clave; el paso del umbral (la llamada “liturgia de la puerta”), y la experiencia de la Unidad del Ser (o “éxtasis”). Respecto al primero, la historia de la literatura y de las religiones ofrece notables ejemplos del momento culminante en el que el aspirante, después de diversas prácticas ascéticas o piadosas o de pruebas de todo tipo, es interrogado acerca de su verdadera identidad o sobre la naturaleza del guardián del umbral (“¿Quién eres?”, “¿Quién dice la gente que soy yo? Y vosotros, ¿quién decís que soy yo?”). Urgido ante una puerta simbólica o en una situación extrema, el iniciando ha de responder adecuadamente para demostrar que se ha desprendido de la ilusión de la </w:t>
      </w:r>
      <w:proofErr w:type="spellStart"/>
      <w:r w:rsidRPr="003A5DBB">
        <w:rPr>
          <w:rFonts w:ascii="Arial" w:eastAsia="Times New Roman" w:hAnsi="Arial" w:cs="Arial"/>
          <w:color w:val="333333"/>
          <w:sz w:val="24"/>
          <w:szCs w:val="24"/>
          <w:lang w:val="es-UY" w:eastAsia="es-UY"/>
        </w:rPr>
        <w:t>separatividad</w:t>
      </w:r>
      <w:proofErr w:type="spellEnd"/>
      <w:r w:rsidRPr="003A5DBB">
        <w:rPr>
          <w:rFonts w:ascii="Arial" w:eastAsia="Times New Roman" w:hAnsi="Arial" w:cs="Arial"/>
          <w:color w:val="333333"/>
          <w:sz w:val="24"/>
          <w:szCs w:val="24"/>
          <w:lang w:val="es-UY" w:eastAsia="es-UY"/>
        </w:rPr>
        <w:t xml:space="preserve"> y de que reconoce lo divino en uno mismo y en el otro. Las respuestas correctas en las tradiciones religiosas son también muchas (“Yo soy nadie” “Yo soy tú y tú eres yo”, “Yo soy el que soy”, “Tú eres</w:t>
      </w:r>
      <w:proofErr w:type="gramStart"/>
      <w:r w:rsidRPr="003A5DBB">
        <w:rPr>
          <w:rFonts w:ascii="Arial" w:eastAsia="Times New Roman" w:hAnsi="Arial" w:cs="Arial"/>
          <w:color w:val="333333"/>
          <w:sz w:val="24"/>
          <w:szCs w:val="24"/>
          <w:lang w:val="es-UY" w:eastAsia="es-UY"/>
        </w:rPr>
        <w:t>”….</w:t>
      </w:r>
      <w:proofErr w:type="gramEnd"/>
      <w:r w:rsidRPr="003A5DBB">
        <w:rPr>
          <w:rFonts w:ascii="Arial" w:eastAsia="Times New Roman" w:hAnsi="Arial" w:cs="Arial"/>
          <w:color w:val="333333"/>
          <w:sz w:val="24"/>
          <w:szCs w:val="24"/>
          <w:lang w:val="es-UY" w:eastAsia="es-UY"/>
        </w:rPr>
        <w:t>) y sirven para franquear la puerta celeste. Desde la E de Delfos a los textos de los iniciados órficos, de Pitágoras a los rosacruces, de los brahmanes a Yahvé –en cuyos nombres late etimológicamente la pregunta por la identidad–, de Cristo a Mahoma, todas las tradiciones hablan de ese momento de reconocimiento de la auténtica y suprema identidad.</w:t>
      </w:r>
    </w:p>
    <w:p w:rsidR="003A5DBB" w:rsidRPr="003A5DBB" w:rsidRDefault="003A5DBB" w:rsidP="003A5DBB">
      <w:pPr>
        <w:shd w:val="clear" w:color="auto" w:fill="FFFFFF"/>
        <w:spacing w:after="465" w:line="300" w:lineRule="atLeast"/>
        <w:jc w:val="both"/>
        <w:rPr>
          <w:rFonts w:ascii="Arial" w:eastAsia="Times New Roman" w:hAnsi="Arial" w:cs="Arial"/>
          <w:color w:val="333333"/>
          <w:sz w:val="24"/>
          <w:szCs w:val="24"/>
          <w:lang w:val="es-UY" w:eastAsia="es-UY"/>
        </w:rPr>
      </w:pPr>
      <w:r w:rsidRPr="003A5DBB">
        <w:rPr>
          <w:rFonts w:ascii="Arial" w:eastAsia="Times New Roman" w:hAnsi="Arial" w:cs="Arial"/>
          <w:color w:val="333333"/>
          <w:sz w:val="24"/>
          <w:szCs w:val="24"/>
          <w:lang w:val="es-UY" w:eastAsia="es-UY"/>
        </w:rPr>
        <w:t>Si, de alguna manera, la iniciación consiste en un viaje consciente al mundo del sueño profundo, de donde nacen los arquetipos o, más propiamente, a la consciencia universal, que no hay que confundir con la consciencia colectiva (mientras la primera es la fuente homogénea y sin partes, la segunda es una creación de la psicología moderna que consiste en una suma de partes que mantienen su individualidad), ¿cabe la posibilidad de ir más allá de la consciencia?</w:t>
      </w:r>
    </w:p>
    <w:p w:rsidR="003A5DBB" w:rsidRPr="003A5DBB" w:rsidRDefault="003A5DBB" w:rsidP="003A5DBB">
      <w:pPr>
        <w:shd w:val="clear" w:color="auto" w:fill="FFFFFF"/>
        <w:spacing w:after="465" w:line="300" w:lineRule="atLeast"/>
        <w:jc w:val="both"/>
        <w:rPr>
          <w:rFonts w:ascii="Arial" w:eastAsia="Times New Roman" w:hAnsi="Arial" w:cs="Arial"/>
          <w:color w:val="333333"/>
          <w:sz w:val="24"/>
          <w:szCs w:val="24"/>
          <w:lang w:val="es-UY" w:eastAsia="es-UY"/>
        </w:rPr>
      </w:pPr>
      <w:r w:rsidRPr="003A5DBB">
        <w:rPr>
          <w:rFonts w:ascii="Arial" w:eastAsia="Times New Roman" w:hAnsi="Arial" w:cs="Arial"/>
          <w:color w:val="333333"/>
          <w:sz w:val="24"/>
          <w:szCs w:val="24"/>
          <w:lang w:val="es-UY" w:eastAsia="es-UY"/>
        </w:rPr>
        <w:t>Sobre este sutil dilema y proceso versaron sendos cursos que tuvimos el honor de dirigir los editores que suscriben en el Centro Asociado a la Universidad Nacional de Educación a Distancia (UNED) de Madrid en 2017 y 2018. El primero, precisamente bajo el título Morir antes de morir: sociedades y experiencias iniciáticas a lo largo de la Historia proponía un recorrido histórico por las sociedades y experiencias iniciáticas que, desde el mundo antiguo hasta el siglo XVIII, se han basado, como fundamento sapiencial de sus saberes ocultos, en la esta noción de procurar un conocimiento previo del paso al más allá. El segundo curso, titulado Yo soy tú: el paso al Mas Allá, la experiencia de la Nada, la extinción del "Yo" y otros viajes iniciáticos en la historia de la cultura, continuaba el anterior centrándose específicamente en la evocación de la muerte como extinción simbólica de la personalidad y en el descubrimiento de la inconsistencia del ego en el "paso al más allá". </w:t>
      </w:r>
    </w:p>
    <w:p w:rsidR="003A5DBB" w:rsidRPr="003A5DBB" w:rsidRDefault="003A5DBB" w:rsidP="003A5DBB">
      <w:pPr>
        <w:shd w:val="clear" w:color="auto" w:fill="FFFFFF"/>
        <w:spacing w:after="465" w:line="300" w:lineRule="atLeast"/>
        <w:jc w:val="both"/>
        <w:rPr>
          <w:rFonts w:ascii="Arial" w:eastAsia="Times New Roman" w:hAnsi="Arial" w:cs="Arial"/>
          <w:color w:val="333333"/>
          <w:sz w:val="24"/>
          <w:szCs w:val="24"/>
          <w:lang w:val="es-UY" w:eastAsia="es-UY"/>
        </w:rPr>
      </w:pPr>
      <w:r w:rsidRPr="003A5DBB">
        <w:rPr>
          <w:rFonts w:ascii="Arial" w:eastAsia="Times New Roman" w:hAnsi="Arial" w:cs="Arial"/>
          <w:color w:val="333333"/>
          <w:sz w:val="24"/>
          <w:szCs w:val="24"/>
          <w:lang w:val="es-UY" w:eastAsia="es-UY"/>
        </w:rPr>
        <w:t>Ambos cursos reunieron a un nutrido grupo de especialistas de diversas disciplinas que se centraron en estos dos momentos clave de la vía desde el punto de vista de la historia de las religiones, de las sociedades fraternales e iniciáticas, desde la antigüedad, donde surge está rica y diversa tradición, hasta la edad moderna. De ahí nació la idea de elaborar un volumen conjunto que diera cuenta, de la forma más completa posible, de estos temas. Más allá de recoger algunas de esas conferencias por escrito, hemos pretendido elaborar un volumen colectivo para ofrecer un panorama con materiales para la reflexión. Veamos ahora en breve los diversos capítulos que articulan este recorrido histórico-cultural por los temas expuestos.</w:t>
      </w:r>
    </w:p>
    <w:p w:rsidR="003A5DBB" w:rsidRPr="003A5DBB" w:rsidRDefault="003A5DBB" w:rsidP="003A5DBB">
      <w:pPr>
        <w:shd w:val="clear" w:color="auto" w:fill="FFFFFF"/>
        <w:spacing w:after="465" w:line="300" w:lineRule="atLeast"/>
        <w:jc w:val="both"/>
        <w:rPr>
          <w:rFonts w:ascii="Arial" w:eastAsia="Times New Roman" w:hAnsi="Arial" w:cs="Arial"/>
          <w:color w:val="333333"/>
          <w:sz w:val="24"/>
          <w:szCs w:val="24"/>
          <w:lang w:val="es-UY" w:eastAsia="es-UY"/>
        </w:rPr>
      </w:pPr>
      <w:r w:rsidRPr="003A5DBB">
        <w:rPr>
          <w:rFonts w:ascii="Arial" w:eastAsia="Times New Roman" w:hAnsi="Arial" w:cs="Arial"/>
          <w:color w:val="333333"/>
          <w:sz w:val="24"/>
          <w:szCs w:val="24"/>
          <w:lang w:val="es-UY" w:eastAsia="es-UY"/>
        </w:rPr>
        <w:t>En primer lugar, Julia Mendoza Tuñón se centra en la antigua India, y en concreto en el más antiguo estrato de su religión, testimoniado por los textos védicos, para establecer un marco y a la vez un preámbulo general en la experiencia de la muerte y la identidad.</w:t>
      </w:r>
    </w:p>
    <w:p w:rsidR="003A5DBB" w:rsidRPr="003A5DBB" w:rsidRDefault="003A5DBB" w:rsidP="003A5DBB">
      <w:pPr>
        <w:shd w:val="clear" w:color="auto" w:fill="FFFFFF"/>
        <w:spacing w:after="465" w:line="300" w:lineRule="atLeast"/>
        <w:jc w:val="both"/>
        <w:rPr>
          <w:rFonts w:ascii="Arial" w:eastAsia="Times New Roman" w:hAnsi="Arial" w:cs="Arial"/>
          <w:color w:val="333333"/>
          <w:sz w:val="24"/>
          <w:szCs w:val="24"/>
          <w:lang w:val="es-UY" w:eastAsia="es-UY"/>
        </w:rPr>
      </w:pPr>
      <w:r w:rsidRPr="003A5DBB">
        <w:rPr>
          <w:rFonts w:ascii="Arial" w:eastAsia="Times New Roman" w:hAnsi="Arial" w:cs="Arial"/>
          <w:color w:val="333333"/>
          <w:sz w:val="24"/>
          <w:szCs w:val="24"/>
          <w:lang w:val="es-UY" w:eastAsia="es-UY"/>
        </w:rPr>
        <w:t>A continuación, José Ramón Pérez-</w:t>
      </w:r>
      <w:proofErr w:type="spellStart"/>
      <w:r w:rsidRPr="003A5DBB">
        <w:rPr>
          <w:rFonts w:ascii="Arial" w:eastAsia="Times New Roman" w:hAnsi="Arial" w:cs="Arial"/>
          <w:color w:val="333333"/>
          <w:sz w:val="24"/>
          <w:szCs w:val="24"/>
          <w:lang w:val="es-UY" w:eastAsia="es-UY"/>
        </w:rPr>
        <w:t>Accino</w:t>
      </w:r>
      <w:proofErr w:type="spellEnd"/>
      <w:r w:rsidRPr="003A5DBB">
        <w:rPr>
          <w:rFonts w:ascii="Arial" w:eastAsia="Times New Roman" w:hAnsi="Arial" w:cs="Arial"/>
          <w:color w:val="333333"/>
          <w:sz w:val="24"/>
          <w:szCs w:val="24"/>
          <w:lang w:val="es-UY" w:eastAsia="es-UY"/>
        </w:rPr>
        <w:t xml:space="preserve"> estudia el concepto de la muerte y el desarrollo de los conceptos sobre la identidad y la conciencia en la otra gran cultura fundacional de la antigüedad extraeuropea, el antiguo Egipto.</w:t>
      </w:r>
    </w:p>
    <w:p w:rsidR="003A5DBB" w:rsidRPr="003A5DBB" w:rsidRDefault="003A5DBB" w:rsidP="003A5DBB">
      <w:pPr>
        <w:shd w:val="clear" w:color="auto" w:fill="FFFFFF"/>
        <w:spacing w:after="465" w:line="300" w:lineRule="atLeast"/>
        <w:jc w:val="both"/>
        <w:rPr>
          <w:rFonts w:ascii="Arial" w:eastAsia="Times New Roman" w:hAnsi="Arial" w:cs="Arial"/>
          <w:color w:val="333333"/>
          <w:sz w:val="24"/>
          <w:szCs w:val="24"/>
          <w:lang w:val="es-UY" w:eastAsia="es-UY"/>
        </w:rPr>
      </w:pPr>
      <w:r w:rsidRPr="003A5DBB">
        <w:rPr>
          <w:rFonts w:ascii="Arial" w:eastAsia="Times New Roman" w:hAnsi="Arial" w:cs="Arial"/>
          <w:color w:val="333333"/>
          <w:sz w:val="24"/>
          <w:szCs w:val="24"/>
          <w:lang w:val="es-UY" w:eastAsia="es-UY"/>
        </w:rPr>
        <w:t xml:space="preserve">El zoroastrismo y la muerte como reunificación son estudiados por Juan Antonio Álvarez-Pedrosa, que nos proporciona a la perspectiva de la religión irania por excelencia, en un imprescindible tercer pilar de la </w:t>
      </w:r>
      <w:proofErr w:type="spellStart"/>
      <w:r w:rsidRPr="003A5DBB">
        <w:rPr>
          <w:rFonts w:ascii="Arial" w:eastAsia="Times New Roman" w:hAnsi="Arial" w:cs="Arial"/>
          <w:color w:val="333333"/>
          <w:sz w:val="24"/>
          <w:szCs w:val="24"/>
          <w:lang w:val="es-UY" w:eastAsia="es-UY"/>
        </w:rPr>
        <w:t>orientalística</w:t>
      </w:r>
      <w:proofErr w:type="spellEnd"/>
      <w:r w:rsidRPr="003A5DBB">
        <w:rPr>
          <w:rFonts w:ascii="Arial" w:eastAsia="Times New Roman" w:hAnsi="Arial" w:cs="Arial"/>
          <w:color w:val="333333"/>
          <w:sz w:val="24"/>
          <w:szCs w:val="24"/>
          <w:lang w:val="es-UY" w:eastAsia="es-UY"/>
        </w:rPr>
        <w:t>.</w:t>
      </w:r>
    </w:p>
    <w:p w:rsidR="003A5DBB" w:rsidRPr="003A5DBB" w:rsidRDefault="003A5DBB" w:rsidP="003A5DBB">
      <w:pPr>
        <w:shd w:val="clear" w:color="auto" w:fill="FFFFFF"/>
        <w:spacing w:after="465" w:line="300" w:lineRule="atLeast"/>
        <w:jc w:val="both"/>
        <w:rPr>
          <w:rFonts w:ascii="Arial" w:eastAsia="Times New Roman" w:hAnsi="Arial" w:cs="Arial"/>
          <w:color w:val="333333"/>
          <w:sz w:val="24"/>
          <w:szCs w:val="24"/>
          <w:lang w:val="es-UY" w:eastAsia="es-UY"/>
        </w:rPr>
      </w:pPr>
      <w:r w:rsidRPr="003A5DBB">
        <w:rPr>
          <w:rFonts w:ascii="Arial" w:eastAsia="Times New Roman" w:hAnsi="Arial" w:cs="Arial"/>
          <w:color w:val="333333"/>
          <w:sz w:val="24"/>
          <w:szCs w:val="24"/>
          <w:lang w:val="es-UY" w:eastAsia="es-UY"/>
        </w:rPr>
        <w:t>A continuación, Raquel Martín Hernández retoma el tema cruzando el umbral hacia Occidente, con el caso de los misterios griegos, cuya relación con Oriente y Egipto siempre es atractiva y disputada, y se ocupa de la idea del morir como iniciación.</w:t>
      </w:r>
    </w:p>
    <w:p w:rsidR="003A5DBB" w:rsidRPr="003A5DBB" w:rsidRDefault="003A5DBB" w:rsidP="003A5DBB">
      <w:pPr>
        <w:shd w:val="clear" w:color="auto" w:fill="FFFFFF"/>
        <w:spacing w:after="465" w:line="300" w:lineRule="atLeast"/>
        <w:jc w:val="both"/>
        <w:rPr>
          <w:rFonts w:ascii="Arial" w:eastAsia="Times New Roman" w:hAnsi="Arial" w:cs="Arial"/>
          <w:color w:val="333333"/>
          <w:sz w:val="24"/>
          <w:szCs w:val="24"/>
          <w:lang w:val="es-UY" w:eastAsia="es-UY"/>
        </w:rPr>
      </w:pPr>
      <w:r w:rsidRPr="003A5DBB">
        <w:rPr>
          <w:rFonts w:ascii="Arial" w:eastAsia="Times New Roman" w:hAnsi="Arial" w:cs="Arial"/>
          <w:color w:val="333333"/>
          <w:sz w:val="24"/>
          <w:szCs w:val="24"/>
          <w:lang w:val="es-UY" w:eastAsia="es-UY"/>
        </w:rPr>
        <w:t>En el marco de los misterios griegos, pero concretamente acerca de las especificidades de los misterios llamados órficos, Miguel Herrero de Jáuregui ofrece un texto que recoge precisamente la idea de muerte como renacimiento en el marco de esta influyente secta. </w:t>
      </w:r>
    </w:p>
    <w:p w:rsidR="003A5DBB" w:rsidRPr="003A5DBB" w:rsidRDefault="003A5DBB" w:rsidP="003A5DBB">
      <w:pPr>
        <w:shd w:val="clear" w:color="auto" w:fill="FFFFFF"/>
        <w:spacing w:after="465" w:line="300" w:lineRule="atLeast"/>
        <w:jc w:val="both"/>
        <w:rPr>
          <w:rFonts w:ascii="Arial" w:eastAsia="Times New Roman" w:hAnsi="Arial" w:cs="Arial"/>
          <w:color w:val="333333"/>
          <w:sz w:val="24"/>
          <w:szCs w:val="24"/>
          <w:lang w:val="es-UY" w:eastAsia="es-UY"/>
        </w:rPr>
      </w:pPr>
      <w:r w:rsidRPr="003A5DBB">
        <w:rPr>
          <w:rFonts w:ascii="Arial" w:eastAsia="Times New Roman" w:hAnsi="Arial" w:cs="Arial"/>
          <w:color w:val="333333"/>
          <w:sz w:val="24"/>
          <w:szCs w:val="24"/>
          <w:lang w:val="es-UY" w:eastAsia="es-UY"/>
        </w:rPr>
        <w:t>Pasando de los misterios a la filosofía griega, David Hernández de la Fuente trata la escuela pitagórica como sociedad iniciática entre la experiencia mistérica y las iniciaciones filosóficas en unas comunidades sapienciales relacionadas con el conocimiento del más allá.</w:t>
      </w:r>
    </w:p>
    <w:p w:rsidR="003A5DBB" w:rsidRPr="003A5DBB" w:rsidRDefault="003A5DBB" w:rsidP="003A5DBB">
      <w:pPr>
        <w:shd w:val="clear" w:color="auto" w:fill="FFFFFF"/>
        <w:spacing w:after="465" w:line="300" w:lineRule="atLeast"/>
        <w:jc w:val="both"/>
        <w:rPr>
          <w:rFonts w:ascii="Arial" w:eastAsia="Times New Roman" w:hAnsi="Arial" w:cs="Arial"/>
          <w:color w:val="333333"/>
          <w:sz w:val="24"/>
          <w:szCs w:val="24"/>
          <w:lang w:val="es-UY" w:eastAsia="es-UY"/>
        </w:rPr>
      </w:pPr>
      <w:r w:rsidRPr="003A5DBB">
        <w:rPr>
          <w:rFonts w:ascii="Arial" w:eastAsia="Times New Roman" w:hAnsi="Arial" w:cs="Arial"/>
          <w:color w:val="333333"/>
          <w:sz w:val="24"/>
          <w:szCs w:val="24"/>
          <w:lang w:val="es-UY" w:eastAsia="es-UY"/>
        </w:rPr>
        <w:t xml:space="preserve">Otro tanto hace David Hernández Castro con su amplio estudio sobre la figura de Empédocles en el marco de la filosofía </w:t>
      </w:r>
      <w:proofErr w:type="spellStart"/>
      <w:r w:rsidRPr="003A5DBB">
        <w:rPr>
          <w:rFonts w:ascii="Arial" w:eastAsia="Times New Roman" w:hAnsi="Arial" w:cs="Arial"/>
          <w:color w:val="333333"/>
          <w:sz w:val="24"/>
          <w:szCs w:val="24"/>
          <w:lang w:val="es-UY" w:eastAsia="es-UY"/>
        </w:rPr>
        <w:t>suditálica</w:t>
      </w:r>
      <w:proofErr w:type="spellEnd"/>
      <w:r w:rsidRPr="003A5DBB">
        <w:rPr>
          <w:rFonts w:ascii="Arial" w:eastAsia="Times New Roman" w:hAnsi="Arial" w:cs="Arial"/>
          <w:color w:val="333333"/>
          <w:sz w:val="24"/>
          <w:szCs w:val="24"/>
          <w:lang w:val="es-UY" w:eastAsia="es-UY"/>
        </w:rPr>
        <w:t>, como expresión concreta de una religión apolínea más rigurosa y específica, y mostrando la fina línea divisoria entre misterios y filosofía, mito e historia.</w:t>
      </w:r>
    </w:p>
    <w:p w:rsidR="003A5DBB" w:rsidRPr="003A5DBB" w:rsidRDefault="003A5DBB" w:rsidP="003A5DBB">
      <w:pPr>
        <w:shd w:val="clear" w:color="auto" w:fill="FFFFFF"/>
        <w:spacing w:after="465" w:line="300" w:lineRule="atLeast"/>
        <w:jc w:val="both"/>
        <w:rPr>
          <w:rFonts w:ascii="Arial" w:eastAsia="Times New Roman" w:hAnsi="Arial" w:cs="Arial"/>
          <w:color w:val="333333"/>
          <w:sz w:val="24"/>
          <w:szCs w:val="24"/>
          <w:lang w:val="es-UY" w:eastAsia="es-UY"/>
        </w:rPr>
      </w:pPr>
      <w:r w:rsidRPr="003A5DBB">
        <w:rPr>
          <w:rFonts w:ascii="Arial" w:eastAsia="Times New Roman" w:hAnsi="Arial" w:cs="Arial"/>
          <w:color w:val="333333"/>
          <w:sz w:val="24"/>
          <w:szCs w:val="24"/>
          <w:lang w:val="es-UY" w:eastAsia="es-UY"/>
        </w:rPr>
        <w:t xml:space="preserve">La adivinación como iniciación se examina en el capítulo que dedica Mario Agudo Villanueva al famoso oráculo de </w:t>
      </w:r>
      <w:proofErr w:type="spellStart"/>
      <w:r w:rsidRPr="003A5DBB">
        <w:rPr>
          <w:rFonts w:ascii="Arial" w:eastAsia="Times New Roman" w:hAnsi="Arial" w:cs="Arial"/>
          <w:color w:val="333333"/>
          <w:sz w:val="24"/>
          <w:szCs w:val="24"/>
          <w:lang w:val="es-UY" w:eastAsia="es-UY"/>
        </w:rPr>
        <w:t>Trofonio</w:t>
      </w:r>
      <w:proofErr w:type="spellEnd"/>
      <w:r w:rsidRPr="003A5DBB">
        <w:rPr>
          <w:rFonts w:ascii="Arial" w:eastAsia="Times New Roman" w:hAnsi="Arial" w:cs="Arial"/>
          <w:color w:val="333333"/>
          <w:sz w:val="24"/>
          <w:szCs w:val="24"/>
          <w:lang w:val="es-UY" w:eastAsia="es-UY"/>
        </w:rPr>
        <w:t xml:space="preserve">, con su experiencia de </w:t>
      </w:r>
      <w:proofErr w:type="spellStart"/>
      <w:r w:rsidRPr="003A5DBB">
        <w:rPr>
          <w:rFonts w:ascii="Arial" w:eastAsia="Times New Roman" w:hAnsi="Arial" w:cs="Arial"/>
          <w:color w:val="333333"/>
          <w:sz w:val="24"/>
          <w:szCs w:val="24"/>
          <w:lang w:val="es-UY" w:eastAsia="es-UY"/>
        </w:rPr>
        <w:t>catábasis</w:t>
      </w:r>
      <w:proofErr w:type="spellEnd"/>
      <w:r w:rsidRPr="003A5DBB">
        <w:rPr>
          <w:rFonts w:ascii="Arial" w:eastAsia="Times New Roman" w:hAnsi="Arial" w:cs="Arial"/>
          <w:color w:val="333333"/>
          <w:sz w:val="24"/>
          <w:szCs w:val="24"/>
          <w:lang w:val="es-UY" w:eastAsia="es-UY"/>
        </w:rPr>
        <w:t xml:space="preserve"> subterránea, que sigue el patrón inconfundible de los ritos de paso.</w:t>
      </w:r>
    </w:p>
    <w:p w:rsidR="003A5DBB" w:rsidRPr="003A5DBB" w:rsidRDefault="003A5DBB" w:rsidP="003A5DBB">
      <w:pPr>
        <w:shd w:val="clear" w:color="auto" w:fill="FFFFFF"/>
        <w:spacing w:after="240" w:line="300" w:lineRule="atLeast"/>
        <w:jc w:val="center"/>
        <w:rPr>
          <w:rFonts w:ascii="Arial" w:eastAsia="Times New Roman" w:hAnsi="Arial" w:cs="Arial"/>
          <w:color w:val="333333"/>
          <w:sz w:val="21"/>
          <w:szCs w:val="21"/>
          <w:lang w:val="es-UY" w:eastAsia="es-UY"/>
        </w:rPr>
      </w:pPr>
      <w:r w:rsidRPr="003A5DBB">
        <w:rPr>
          <w:rFonts w:ascii="Arial" w:eastAsia="Times New Roman" w:hAnsi="Arial" w:cs="Arial"/>
          <w:b/>
          <w:bCs/>
          <w:color w:val="474747"/>
          <w:sz w:val="21"/>
          <w:szCs w:val="21"/>
          <w:lang w:val="es-UY" w:eastAsia="es-UY"/>
        </w:rPr>
        <w:t>Saludos cordiales de Javier Alvarado Planas David Hernández de la Fuente</w:t>
      </w:r>
    </w:p>
    <w:p w:rsidR="003A5DBB" w:rsidRPr="003A5DBB" w:rsidRDefault="003A5DBB" w:rsidP="003A5DBB">
      <w:pPr>
        <w:shd w:val="clear" w:color="auto" w:fill="FFFFFF"/>
        <w:spacing w:after="240" w:line="300" w:lineRule="atLeast"/>
        <w:jc w:val="center"/>
        <w:rPr>
          <w:rFonts w:ascii="Arial" w:eastAsia="Times New Roman" w:hAnsi="Arial" w:cs="Arial"/>
          <w:color w:val="333333"/>
          <w:sz w:val="21"/>
          <w:szCs w:val="21"/>
          <w:lang w:val="es-UY" w:eastAsia="es-UY"/>
        </w:rPr>
      </w:pPr>
      <w:r w:rsidRPr="003A5DBB">
        <w:rPr>
          <w:rFonts w:ascii="Arial" w:eastAsia="Times New Roman" w:hAnsi="Arial" w:cs="Arial"/>
          <w:b/>
          <w:bCs/>
          <w:color w:val="474747"/>
          <w:sz w:val="21"/>
          <w:szCs w:val="21"/>
          <w:lang w:val="es-UY" w:eastAsia="es-UY"/>
        </w:rPr>
        <w:t>y subsidiariamente de Antonio Piñero</w:t>
      </w:r>
    </w:p>
    <w:p w:rsidR="002E2F5B" w:rsidRDefault="003A5DBB">
      <w:hyperlink r:id="rId6" w:history="1">
        <w:r>
          <w:rPr>
            <w:rStyle w:val="Hipervnculo"/>
          </w:rPr>
          <w:t>https://www.religiondigital.org/el_blog_de_antonio_pinero/Interesante-Prologo-Morir-morir-Primera_7_2156854296.html?utm_source=dlvr.it&amp;utm_medium=twitter</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D4E5F"/>
    <w:multiLevelType w:val="multilevel"/>
    <w:tmpl w:val="C6A8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BB"/>
    <w:rsid w:val="002E2F5B"/>
    <w:rsid w:val="003A5DB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0B87D-8A8F-4CAE-9B10-DDA80A4C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5D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5DBB"/>
    <w:rPr>
      <w:rFonts w:ascii="Segoe UI" w:hAnsi="Segoe UI" w:cs="Segoe UI"/>
      <w:sz w:val="18"/>
      <w:szCs w:val="18"/>
      <w:lang w:val="es-419"/>
    </w:rPr>
  </w:style>
  <w:style w:type="character" w:styleId="Hipervnculo">
    <w:name w:val="Hyperlink"/>
    <w:basedOn w:val="Fuentedeprrafopredeter"/>
    <w:uiPriority w:val="99"/>
    <w:semiHidden/>
    <w:unhideWhenUsed/>
    <w:rsid w:val="003A5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19792">
      <w:bodyDiv w:val="1"/>
      <w:marLeft w:val="0"/>
      <w:marRight w:val="0"/>
      <w:marTop w:val="0"/>
      <w:marBottom w:val="0"/>
      <w:divBdr>
        <w:top w:val="none" w:sz="0" w:space="0" w:color="auto"/>
        <w:left w:val="none" w:sz="0" w:space="0" w:color="auto"/>
        <w:bottom w:val="none" w:sz="0" w:space="0" w:color="auto"/>
        <w:right w:val="none" w:sz="0" w:space="0" w:color="auto"/>
      </w:divBdr>
      <w:divsChild>
        <w:div w:id="979119381">
          <w:marLeft w:val="0"/>
          <w:marRight w:val="0"/>
          <w:marTop w:val="0"/>
          <w:marBottom w:val="0"/>
          <w:divBdr>
            <w:top w:val="none" w:sz="0" w:space="0" w:color="auto"/>
            <w:left w:val="none" w:sz="0" w:space="0" w:color="auto"/>
            <w:bottom w:val="none" w:sz="0" w:space="0" w:color="auto"/>
            <w:right w:val="none" w:sz="0" w:space="0" w:color="auto"/>
          </w:divBdr>
          <w:divsChild>
            <w:div w:id="416906814">
              <w:marLeft w:val="0"/>
              <w:marRight w:val="0"/>
              <w:marTop w:val="0"/>
              <w:marBottom w:val="0"/>
              <w:divBdr>
                <w:top w:val="none" w:sz="0" w:space="0" w:color="auto"/>
                <w:left w:val="none" w:sz="0" w:space="0" w:color="auto"/>
                <w:bottom w:val="none" w:sz="0" w:space="0" w:color="auto"/>
                <w:right w:val="none" w:sz="0" w:space="0" w:color="auto"/>
              </w:divBdr>
              <w:divsChild>
                <w:div w:id="312179300">
                  <w:marLeft w:val="-1275"/>
                  <w:marRight w:val="0"/>
                  <w:marTop w:val="0"/>
                  <w:marBottom w:val="0"/>
                  <w:divBdr>
                    <w:top w:val="none" w:sz="0" w:space="0" w:color="auto"/>
                    <w:left w:val="none" w:sz="0" w:space="0" w:color="auto"/>
                    <w:bottom w:val="none" w:sz="0" w:space="0" w:color="auto"/>
                    <w:right w:val="none" w:sz="0" w:space="0" w:color="auto"/>
                  </w:divBdr>
                </w:div>
                <w:div w:id="250242733">
                  <w:marLeft w:val="0"/>
                  <w:marRight w:val="0"/>
                  <w:marTop w:val="0"/>
                  <w:marBottom w:val="0"/>
                  <w:divBdr>
                    <w:top w:val="none" w:sz="0" w:space="0" w:color="auto"/>
                    <w:left w:val="none" w:sz="0" w:space="0" w:color="auto"/>
                    <w:bottom w:val="none" w:sz="0" w:space="0" w:color="auto"/>
                    <w:right w:val="none" w:sz="0" w:space="0" w:color="auto"/>
                  </w:divBdr>
                  <w:divsChild>
                    <w:div w:id="114064831">
                      <w:marLeft w:val="0"/>
                      <w:marRight w:val="0"/>
                      <w:marTop w:val="0"/>
                      <w:marBottom w:val="0"/>
                      <w:divBdr>
                        <w:top w:val="none" w:sz="0" w:space="0" w:color="auto"/>
                        <w:left w:val="none" w:sz="0" w:space="0" w:color="auto"/>
                        <w:bottom w:val="none" w:sz="0" w:space="0" w:color="auto"/>
                        <w:right w:val="none" w:sz="0" w:space="0" w:color="auto"/>
                      </w:divBdr>
                    </w:div>
                    <w:div w:id="1112475262">
                      <w:marLeft w:val="0"/>
                      <w:marRight w:val="0"/>
                      <w:marTop w:val="0"/>
                      <w:marBottom w:val="0"/>
                      <w:divBdr>
                        <w:top w:val="none" w:sz="0" w:space="0" w:color="auto"/>
                        <w:left w:val="none" w:sz="0" w:space="0" w:color="auto"/>
                        <w:bottom w:val="none" w:sz="0" w:space="0" w:color="auto"/>
                        <w:right w:val="none" w:sz="0" w:space="0" w:color="auto"/>
                      </w:divBdr>
                      <w:divsChild>
                        <w:div w:id="1052466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el_blog_de_antonio_pinero/Interesante-Prologo-Morir-morir-Primera_7_2156854296.html?utm_source=dlvr.it&amp;utm_medium=twitt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7932</Characters>
  <Application>Microsoft Office Word</Application>
  <DocSecurity>0</DocSecurity>
  <Lines>66</Lines>
  <Paragraphs>18</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Interesante Prólogo de “Morir antes de morir” Primera parte</vt:lpstr>
      <vt:lpstr>    (8-09-2019.- 1088)</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2019-09-09T12:16:00Z</dcterms:created>
  <dcterms:modified xsi:type="dcterms:W3CDTF">2019-09-09T12:17:00Z</dcterms:modified>
</cp:coreProperties>
</file>