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CAB" w:rsidRPr="00FE1CAB" w:rsidRDefault="00FE1CAB" w:rsidP="00FE1CAB">
      <w:pPr>
        <w:shd w:val="clear" w:color="auto" w:fill="FFFFFF"/>
        <w:spacing w:after="420" w:line="405" w:lineRule="atLeast"/>
        <w:jc w:val="both"/>
        <w:outlineLvl w:val="0"/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</w:pPr>
      <w:bookmarkStart w:id="0" w:name="_GoBack"/>
      <w:r w:rsidRPr="00FE1CAB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Carola </w:t>
      </w:r>
      <w:proofErr w:type="spellStart"/>
      <w:r w:rsidRPr="00FE1CAB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Rackete</w:t>
      </w:r>
      <w:proofErr w:type="spellEnd"/>
      <w:r w:rsidRPr="00FE1CAB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: A bravura de Antígona – </w:t>
      </w:r>
      <w:proofErr w:type="spellStart"/>
      <w:r w:rsidRPr="00FE1CAB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Maria</w:t>
      </w:r>
      <w:proofErr w:type="spellEnd"/>
      <w:r w:rsidRPr="00FE1CAB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 Clara </w:t>
      </w:r>
      <w:proofErr w:type="spellStart"/>
      <w:r w:rsidRPr="00FE1CAB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Bingemer</w:t>
      </w:r>
      <w:proofErr w:type="spellEnd"/>
    </w:p>
    <w:bookmarkEnd w:id="0"/>
    <w:p w:rsidR="00FE1CAB" w:rsidRPr="00FE1CAB" w:rsidRDefault="00FE1CAB" w:rsidP="00FE1CAB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Ela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jovem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branca.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Nasceu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país rico </w:t>
      </w:r>
      <w:proofErr w:type="gram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nunca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experimentou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dificuldades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viver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Pôde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estudar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três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universidades 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aperfeiçoar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-se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carreira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escolheu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: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conservação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meio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ambiente.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Formou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-se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23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anos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navegou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barcos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quebra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gelos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 Ártico. Ali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foi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tomando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consciência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das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necessidades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planeta </w:t>
      </w:r>
      <w:proofErr w:type="gram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humanidade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começou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perceber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até que ponto era privilegiada.</w:t>
      </w:r>
    </w:p>
    <w:p w:rsidR="00FE1CAB" w:rsidRPr="00FE1CAB" w:rsidRDefault="00FE1CAB" w:rsidP="00FE1CAB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Como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declarou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entrevista:</w:t>
      </w:r>
    </w:p>
    <w:p w:rsidR="00FE1CAB" w:rsidRPr="00FE1CAB" w:rsidRDefault="00FE1CAB" w:rsidP="00FE1CAB">
      <w:pPr>
        <w:shd w:val="clear" w:color="auto" w:fill="F6F6F6"/>
        <w:spacing w:after="120" w:line="240" w:lineRule="auto"/>
        <w:ind w:left="708"/>
        <w:jc w:val="both"/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</w:pPr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“</w:t>
      </w:r>
      <w:proofErr w:type="spellStart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Minha</w:t>
      </w:r>
      <w:proofErr w:type="spellEnd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vida </w:t>
      </w:r>
      <w:proofErr w:type="spellStart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foi</w:t>
      </w:r>
      <w:proofErr w:type="spellEnd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fácil, pude </w:t>
      </w:r>
      <w:proofErr w:type="spellStart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frequentar</w:t>
      </w:r>
      <w:proofErr w:type="spellEnd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três</w:t>
      </w:r>
      <w:proofErr w:type="spellEnd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universidades, me </w:t>
      </w:r>
      <w:proofErr w:type="spellStart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formei</w:t>
      </w:r>
      <w:proofErr w:type="spellEnd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com</w:t>
      </w:r>
      <w:proofErr w:type="spellEnd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23 </w:t>
      </w:r>
      <w:proofErr w:type="spellStart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anos</w:t>
      </w:r>
      <w:proofErr w:type="spellEnd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Sou</w:t>
      </w:r>
      <w:proofErr w:type="spellEnd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branca, </w:t>
      </w:r>
      <w:proofErr w:type="spellStart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alemã</w:t>
      </w:r>
      <w:proofErr w:type="spellEnd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, nascida em </w:t>
      </w:r>
      <w:proofErr w:type="spellStart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um</w:t>
      </w:r>
      <w:proofErr w:type="spellEnd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país rico e </w:t>
      </w:r>
      <w:proofErr w:type="spellStart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com</w:t>
      </w:r>
      <w:proofErr w:type="spellEnd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passaporte</w:t>
      </w:r>
      <w:proofErr w:type="spellEnd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correto</w:t>
      </w:r>
      <w:proofErr w:type="spellEnd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Quando</w:t>
      </w:r>
      <w:proofErr w:type="spellEnd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me </w:t>
      </w:r>
      <w:proofErr w:type="spellStart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dei</w:t>
      </w:r>
      <w:proofErr w:type="spellEnd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conta, </w:t>
      </w:r>
      <w:proofErr w:type="spellStart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senti</w:t>
      </w:r>
      <w:proofErr w:type="spellEnd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obrigação</w:t>
      </w:r>
      <w:proofErr w:type="spellEnd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moral de </w:t>
      </w:r>
      <w:proofErr w:type="spellStart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ajudar</w:t>
      </w:r>
      <w:proofErr w:type="spellEnd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quem</w:t>
      </w:r>
      <w:proofErr w:type="spellEnd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não</w:t>
      </w:r>
      <w:proofErr w:type="spellEnd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tinha</w:t>
      </w:r>
      <w:proofErr w:type="spellEnd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as mesmas oportunidades que </w:t>
      </w:r>
      <w:proofErr w:type="spellStart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eu</w:t>
      </w:r>
      <w:proofErr w:type="spellEnd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tive</w:t>
      </w:r>
      <w:proofErr w:type="spellEnd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.”</w:t>
      </w:r>
    </w:p>
    <w:p w:rsidR="00FE1CAB" w:rsidRDefault="00FE1CAB" w:rsidP="00FE1CAB">
      <w:pPr>
        <w:shd w:val="clear" w:color="auto" w:fill="FFFFFF"/>
        <w:spacing w:after="120" w:line="240" w:lineRule="auto"/>
        <w:ind w:left="708"/>
        <w:jc w:val="both"/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</w:pPr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assim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começou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trabalho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Carola no Sea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Watch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FE1CAB" w:rsidRPr="00FE1CAB" w:rsidRDefault="00FE1CAB" w:rsidP="00FE1CAB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</w:p>
    <w:p w:rsidR="00FE1CAB" w:rsidRPr="00FE1CAB" w:rsidRDefault="00FE1CAB" w:rsidP="00FE1CAB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A ONG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alemã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Watch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como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nome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mesmo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diz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se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propõe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ser “vigilante dos mares”.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Apoia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resgate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refugiados no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Mediterrâneo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concretamente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comissionando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barcos de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resgate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Esses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barcos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humanitários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navegam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 “Mare Nostrum”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vêm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efetuando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resgate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muitos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migrantes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vindos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das costas africanas </w:t>
      </w:r>
      <w:proofErr w:type="gram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Oriente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Médio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ameaçados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naufrágio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de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morte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devido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às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condições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terríveis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que se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encontram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às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vezes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após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muitos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dias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à deriva, à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intempérie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alimento.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Depois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resgatá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-los a bordo,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procuram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levar os migrantes 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algum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porto seguro.</w:t>
      </w:r>
    </w:p>
    <w:p w:rsidR="00FE1CAB" w:rsidRPr="00FE1CAB" w:rsidRDefault="00FE1CAB" w:rsidP="00FE1CAB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O </w:t>
      </w:r>
      <w:proofErr w:type="gram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Sea</w:t>
      </w:r>
      <w:proofErr w:type="gram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Watch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3, capitaneado por Carola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Rackete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era, desde o último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mês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junho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o único barco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humanitário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navegava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partir da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Líbia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direção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à Europa.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Foi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quando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jovem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capitã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tripulação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resgataram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52 migrantes que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estavam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à deriva em alto mar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diante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costa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líbia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Os náufragos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foram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levados em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direção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porto seguro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Itália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FE1CAB" w:rsidRPr="00FE1CAB" w:rsidRDefault="00FE1CAB" w:rsidP="00FE1CAB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Antes do porto,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porém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havia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obstáculo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terrível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o mar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encapelado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que o sol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causticante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assustadora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tempestade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lastRenderedPageBreak/>
        <w:t>Tratava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-se do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governo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italiano,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tendo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à frente o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conhecido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temido ministro do Interior,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Matteo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Salvini.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Ele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negou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Watch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3 o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acesso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porto de Lampedusa, no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qual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pretendia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atracar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combalida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carga.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Considerava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ilegal o desembarque em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terras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italianas.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Alguns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dos náufragos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resgatados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pelo Sea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Watch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3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estavam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condições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tão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precárias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foram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levados à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terra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receber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tratamento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urgência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Os 40 que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ficaram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bordo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enfrentaram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longa espera de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duas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semanas, 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condições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psicológicas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encontravam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-se no limite do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suportável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FE1CAB" w:rsidRPr="00FE1CAB" w:rsidRDefault="00FE1CAB" w:rsidP="00FE1CAB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capitã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tripulação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vigiavam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permanentemente </w:t>
      </w:r>
      <w:proofErr w:type="gram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seguidos turnos os migrantes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exauridos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temendo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houvesse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suicídios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bordo. No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29 de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junho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Carola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tomou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difícil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decisão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atracar o barco mesmo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permissão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Sabia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corria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risco grande,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diante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ameaça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tantas vidas humanas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sob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responsabilidade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atracou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 porto de Lampedusa de madrugada, protegida pela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noite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a menor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vigilância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dos barcos militares.</w:t>
      </w:r>
    </w:p>
    <w:p w:rsidR="00FE1CAB" w:rsidRPr="00FE1CAB" w:rsidRDefault="00FE1CAB" w:rsidP="00FE1CAB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Os migrantes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desembarcaram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foram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alocados em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furgões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os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transportariam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diferentes países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europeus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onde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teriam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asilo. Carola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foi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imediatamente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detida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sob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acusação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violência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contra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barco de guerra,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já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atracar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bateu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contra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lancha militar que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tentou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impedi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-la de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chegar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porto. Acusada de tráfico ilegal de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de entrada em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águas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italianas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permissão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Estado, 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jovem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foi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presa. Em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horizonte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imediato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possibilidade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três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dez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anos de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prisão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era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realidade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palpável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possível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FE1CAB" w:rsidRPr="00FE1CAB" w:rsidRDefault="00FE1CAB" w:rsidP="00FE1CAB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Outra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mulher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juíza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Alessandra Vala,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devolveu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capitã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à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liberdade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Em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sentença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favorável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declarou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ativista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alemã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cumpria</w:t>
      </w:r>
      <w:proofErr w:type="spellEnd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 “o </w:t>
      </w:r>
      <w:proofErr w:type="spellStart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dever</w:t>
      </w:r>
      <w:proofErr w:type="spellEnd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de socorro, que </w:t>
      </w:r>
      <w:proofErr w:type="spellStart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não</w:t>
      </w:r>
      <w:proofErr w:type="spellEnd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termina no mero embarque a bordo de náufragos, </w:t>
      </w:r>
      <w:proofErr w:type="spellStart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mas</w:t>
      </w:r>
      <w:proofErr w:type="spellEnd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sua</w:t>
      </w:r>
      <w:proofErr w:type="spellEnd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condução</w:t>
      </w:r>
      <w:proofErr w:type="spellEnd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um</w:t>
      </w:r>
      <w:proofErr w:type="spellEnd"/>
      <w:r w:rsidRPr="00FE1CA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porto seguro.”</w:t>
      </w:r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Livre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Carola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continuou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ser acusada de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crime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pelo ministro Salvini 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apoiadores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o que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acarretou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ameaças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à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vida 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integridade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FE1CAB" w:rsidRPr="00FE1CAB" w:rsidRDefault="00FE1CAB" w:rsidP="00FE1CAB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Há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poucos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dias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reapareceu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porém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Retomou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luta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elevando a voz para pedir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países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europeus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acolham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os numerosos migrantes que se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encontram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Líbia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sob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ameaça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grupos traficantes </w:t>
      </w:r>
      <w:proofErr w:type="gram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condições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infra-humanas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Relembrou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responsabilidade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histórica </w:t>
      </w:r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lastRenderedPageBreak/>
        <w:t xml:space="preserve">dos países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europeus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por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haver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criado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estrutura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poder que torna a vida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África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desumana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impossível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empurrando grandes contingentes humanos à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migração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Segundo 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capitã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a Europa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tem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obrigação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acolher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as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vítimas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situação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perigo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risco que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criou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FE1CAB" w:rsidRPr="00FE1CAB" w:rsidRDefault="00FE1CAB" w:rsidP="00FE1CAB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Carola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Rackete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qual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nova Antígona que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desafiou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as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leis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Tebas para dar sepultura digna 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irmão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enfrentou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proibições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ameaças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riscos para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assegurar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40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direito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viver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bravura inspira </w:t>
      </w:r>
      <w:proofErr w:type="gram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nos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dá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orgulho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ser humanos.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mesmo tempo nos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enche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esperança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que 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humanidade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tenha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realmente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futuro. 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nós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mulheres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nos reafirma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vez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vocação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fundamental: a de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guardiãs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vida. Bravo, Carola. </w:t>
      </w:r>
      <w:proofErr w:type="gram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obrigada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!</w:t>
      </w:r>
      <w:proofErr w:type="gramEnd"/>
    </w:p>
    <w:p w:rsidR="00FE1CAB" w:rsidRPr="00FE1CAB" w:rsidRDefault="00FE1CAB" w:rsidP="00FE1CAB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spellStart"/>
      <w:r w:rsidRPr="00FE1CAB">
        <w:rPr>
          <w:rFonts w:ascii="Open Sans" w:eastAsia="Times New Roman" w:hAnsi="Open Sans" w:cs="Times New Roman"/>
          <w:b/>
          <w:bCs/>
          <w:color w:val="4F4F4F"/>
          <w:sz w:val="28"/>
          <w:szCs w:val="28"/>
          <w:lang w:val="es-UY" w:eastAsia="es-UY"/>
        </w:rPr>
        <w:t>Maria</w:t>
      </w:r>
      <w:proofErr w:type="spellEnd"/>
      <w:r w:rsidRPr="00FE1CAB">
        <w:rPr>
          <w:rFonts w:ascii="Open Sans" w:eastAsia="Times New Roman" w:hAnsi="Open Sans" w:cs="Times New Roman"/>
          <w:b/>
          <w:bCs/>
          <w:color w:val="4F4F4F"/>
          <w:sz w:val="28"/>
          <w:szCs w:val="28"/>
          <w:lang w:val="es-UY" w:eastAsia="es-UY"/>
        </w:rPr>
        <w:t xml:space="preserve"> Clara </w:t>
      </w:r>
      <w:proofErr w:type="spellStart"/>
      <w:r w:rsidRPr="00FE1CAB">
        <w:rPr>
          <w:rFonts w:ascii="Open Sans" w:eastAsia="Times New Roman" w:hAnsi="Open Sans" w:cs="Times New Roman"/>
          <w:b/>
          <w:bCs/>
          <w:color w:val="4F4F4F"/>
          <w:sz w:val="28"/>
          <w:szCs w:val="28"/>
          <w:lang w:val="es-UY" w:eastAsia="es-UY"/>
        </w:rPr>
        <w:t>Bingemer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é teóloga,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professora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Departamento de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Teologia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PUC-Rio e autora de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Testemunho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: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profecia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política 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sabedoria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Editora PUC-Rio 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Reflexão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Editorial, entre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outros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livros</w:t>
      </w:r>
      <w:proofErr w:type="spellEnd"/>
      <w:r w:rsidRPr="00FE1CA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2E2F5B" w:rsidRDefault="00FE1CAB" w:rsidP="00FE1CAB">
      <w:pPr>
        <w:jc w:val="both"/>
      </w:pPr>
      <w:hyperlink r:id="rId4" w:history="1">
        <w:r>
          <w:rPr>
            <w:rStyle w:val="Hipervnculo"/>
          </w:rPr>
          <w:t>https://ceseep.org.br/carola-rackete-a-bravura-de-antigona-maria-clara-bingemer/</w:t>
        </w:r>
      </w:hyperlink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AB"/>
    <w:rsid w:val="002E2F5B"/>
    <w:rsid w:val="00F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932E"/>
  <w15:chartTrackingRefBased/>
  <w15:docId w15:val="{AD80F76E-F037-4D25-AAB7-DD123CB7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E1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6552">
              <w:blockQuote w:val="1"/>
              <w:marLeft w:val="720"/>
              <w:marRight w:val="72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seep.org.br/carola-rackete-a-bravura-de-antigona-maria-clara-bingeme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2019-07-22T20:08:00Z</dcterms:created>
  <dcterms:modified xsi:type="dcterms:W3CDTF">2019-07-22T20:10:00Z</dcterms:modified>
</cp:coreProperties>
</file>