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866" w:rsidRPr="00DE4866" w:rsidRDefault="00DE4866" w:rsidP="00DE4866">
      <w:pPr>
        <w:shd w:val="clear" w:color="auto" w:fill="FFFFFF"/>
        <w:spacing w:after="420" w:line="405" w:lineRule="atLeast"/>
        <w:outlineLvl w:val="0"/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</w:pPr>
      <w:r w:rsidRPr="00DE4866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 xml:space="preserve">Redes </w:t>
      </w:r>
      <w:proofErr w:type="spellStart"/>
      <w:r w:rsidRPr="00DE4866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>Canibais</w:t>
      </w:r>
      <w:proofErr w:type="spellEnd"/>
      <w:r w:rsidRPr="00DE4866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 xml:space="preserve"> – Frei </w:t>
      </w:r>
      <w:proofErr w:type="spellStart"/>
      <w:r w:rsidRPr="00DE4866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>Betto</w:t>
      </w:r>
      <w:proofErr w:type="spellEnd"/>
    </w:p>
    <w:p w:rsidR="00DE4866" w:rsidRPr="00DE4866" w:rsidRDefault="00DE4866" w:rsidP="00DE4866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DE4866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Artigo originalmente publicado no jornal O Globo.</w:t>
      </w:r>
    </w:p>
    <w:p w:rsidR="00DE4866" w:rsidRPr="00DE4866" w:rsidRDefault="00DE4866" w:rsidP="00DE4866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           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Canibal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é todo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aquele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devora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indivíduos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sua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espécie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Para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isso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precisa dominar a presa.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Torná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-la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indefesa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Então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trata de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devorá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-la.</w:t>
      </w:r>
      <w:r w:rsidRPr="00DE4866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br/>
      </w:r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           Esta é a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face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medonha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das redes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digitais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tão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úteis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para facilitar a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nossa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intercomunicação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Assim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como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veículos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–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aviões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carros, motos –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são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úteis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à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nossa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mobilidade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rápida e, no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entanto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usados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também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para atentados terroristas, como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queda das Torres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Gêmeas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Nova York. Do mesmo modo,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redes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digitais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possuem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seu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lado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sombrio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  <w:r w:rsidRPr="00DE4866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br/>
      </w:r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              Se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sabemos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usá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-las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adequadamente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devoram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nosso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tempo, o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nosso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humor, a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nossa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civilidade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Daí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minha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resistência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chamá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-las de redes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sociais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Nem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sempre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sociabilidade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supera a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hostilidade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Inclusive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devoram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nosso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sono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pois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há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quem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já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consiga desligar o smartphone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hora de dormir.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Devoram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também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nossa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capacidade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discernimento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medida em que nos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tribalizam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nos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confinam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única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visão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mundo,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sem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abertura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contraditório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tolerância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quem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abraça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outra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ótica.</w:t>
      </w:r>
      <w:r w:rsidRPr="00DE4866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br/>
      </w:r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              A medicina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já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está atenta a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nova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enfermidade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a nomofobia. Termo surgido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Inglaterra, deriva de no-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mobile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destituído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aparelho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comunicação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móvel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Em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síntese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é o medo de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ficar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sem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celular. É a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recente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doença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aditiva, sobre a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qual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os terapeutas se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debruçam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Há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quem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fique horas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redes,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muito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naufragando que navegando.</w:t>
      </w:r>
      <w:r w:rsidRPr="00DE4866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br/>
      </w:r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            A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face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canibal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celular devora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ainda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nosso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protagonismo. É ele que, por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via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suas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múltiplas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ferramentas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aplicativos, decide o rumo de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nossas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vidas. A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enxurrada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informações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recaem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sucessivamente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sobre cada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nós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quase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todas descontextualizadas, nos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conduz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inelutavelmente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território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pós-verdade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Elas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tocam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nossa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emoção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e, céleres,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neutralizam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nossa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razão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certeza a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maioria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nós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é capaz de, gratuitamente, ofender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estranho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padaria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esquina.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Porém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redes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muitos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endossam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difamações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acusações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levianas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calúnias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Haja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proofErr w:type="gram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fake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news</w:t>
      </w:r>
      <w:proofErr w:type="spellEnd"/>
      <w:proofErr w:type="gram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! </w:t>
      </w:r>
      <w:r w:rsidRPr="00DE4866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br/>
      </w:r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lastRenderedPageBreak/>
        <w:t>             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Há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70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anos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meu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confrade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Dominique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Dubarle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escreveu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sobre a cibernética: “Podemos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sonhar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tempo em que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máquina de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governar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viria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suprir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hoje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evidente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insuficiência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das mentes </w:t>
      </w:r>
      <w:proofErr w:type="gram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</w:t>
      </w:r>
      <w:proofErr w:type="gram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dos instrumentos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habituais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política” (Le Monde, 28/12/1948).</w:t>
      </w:r>
      <w:r w:rsidRPr="00DE4866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br/>
      </w:r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          O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Leviatã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cibernético previsto pelo frade dominicano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francês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hoje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tem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nome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: Google, Facebook, WhatsApp etc.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Essas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corporações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devoram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todos os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nossos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dados para que a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regulação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algorítmica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repasse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às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ferramentas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incapazes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nos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enxergar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como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cidadãos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Para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elas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somos meros consumistas.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Eis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gram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era do</w:t>
      </w:r>
      <w:proofErr w:type="gram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Big Data.</w:t>
      </w:r>
      <w:r w:rsidRPr="00DE4866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br/>
      </w:r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          As redes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digitais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devoram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inclusive a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realidade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qual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estamos inseridos. Nos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deslocam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para a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virtualidade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ativam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nós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sentimentos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nocivos de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ódio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vingança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O príncipe encantado se transforma em monstro. Os valores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humanitários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se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esgarçam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a ética se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dissolve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a boa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educação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é descartada. Importa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agora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esta arma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eletrônica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mãos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travar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batalha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“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bem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” contra o “mal”.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Deletar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os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inimigos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virtuais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após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crucificá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-los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injúrias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se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multiplicam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através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hiperlink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vídeo,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imagem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website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hashtag,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apenas por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palavra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frase.</w:t>
      </w:r>
      <w:r w:rsidRPr="00DE4866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br/>
      </w:r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          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Eis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que pretende cada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emissor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: viralizar o que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postou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O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próprio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verbo deriva de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vírus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substantivo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empregado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biologia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; derivado do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latim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significa “veneno”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“toxina”.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Cria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-se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assim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pandemia virtual! </w:t>
      </w:r>
      <w:proofErr w:type="gram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Preciso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ler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rápido este e-mail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zapp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porque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outros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tantos me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aguardam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fila!</w:t>
      </w:r>
      <w:proofErr w:type="gram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E, se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for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caso, responder em texto conciso,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ainda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agrida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gram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todas as</w:t>
      </w:r>
      <w:proofErr w:type="gram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regras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gramática e da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sintaxe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Segundo a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pesquisadora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Maryanne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Wolf, em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média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acessamos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por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dia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34 gigabytes de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informação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livro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100 mil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palavras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Sem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tempo suficiente para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absorção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reflexão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  <w:r w:rsidRPr="00DE4866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br/>
      </w:r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         Corremos o risco de dar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passo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atrás no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processo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civilizatório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A menos que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famílias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escolas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adotem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algo similar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advento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carro,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quando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se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percebeu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necessidade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criar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autoescolas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para educar motoristas. O celular está a exigir,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também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pedagogia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adequada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seu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bom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uso.</w:t>
      </w:r>
    </w:p>
    <w:p w:rsidR="00DE4866" w:rsidRPr="00DE4866" w:rsidRDefault="00DE4866" w:rsidP="00DE4866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DE4866">
        <w:rPr>
          <w:rFonts w:ascii="Open Sans" w:eastAsia="Times New Roman" w:hAnsi="Open Sans" w:cs="Times New Roman"/>
          <w:b/>
          <w:bCs/>
          <w:color w:val="4F4F4F"/>
          <w:sz w:val="28"/>
          <w:szCs w:val="28"/>
          <w:lang w:val="es-UY" w:eastAsia="es-UY"/>
        </w:rPr>
        <w:t xml:space="preserve">Frei </w:t>
      </w:r>
      <w:proofErr w:type="spellStart"/>
      <w:r w:rsidRPr="00DE4866">
        <w:rPr>
          <w:rFonts w:ascii="Open Sans" w:eastAsia="Times New Roman" w:hAnsi="Open Sans" w:cs="Times New Roman"/>
          <w:b/>
          <w:bCs/>
          <w:color w:val="4F4F4F"/>
          <w:sz w:val="28"/>
          <w:szCs w:val="28"/>
          <w:lang w:val="es-UY" w:eastAsia="es-UY"/>
        </w:rPr>
        <w:t>Betto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 é escritor, autor de “Reinventar a vida” (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Vozes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), entre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outros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livros</w:t>
      </w:r>
      <w:proofErr w:type="spellEnd"/>
      <w:r w:rsidRPr="00DE4866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2E2F5B" w:rsidRDefault="00DE4866">
      <w:hyperlink r:id="rId4" w:history="1">
        <w:r>
          <w:rPr>
            <w:rStyle w:val="Hipervnculo"/>
          </w:rPr>
          <w:t>http://ceseep.org.br/redes-canibais-frei-betto/</w:t>
        </w:r>
      </w:hyperlink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66"/>
    <w:rsid w:val="002E2F5B"/>
    <w:rsid w:val="00D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C335C-834B-4BCB-94C3-1D1763EA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E4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seep.org.br/redes-canibais-frei-bett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2019-07-12T19:34:00Z</dcterms:created>
  <dcterms:modified xsi:type="dcterms:W3CDTF">2019-07-12T19:36:00Z</dcterms:modified>
</cp:coreProperties>
</file>