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69C" w:rsidRPr="004B469C" w:rsidRDefault="004B469C" w:rsidP="004B469C">
      <w:pPr>
        <w:spacing w:after="105" w:line="750" w:lineRule="atLeast"/>
        <w:outlineLvl w:val="0"/>
        <w:rPr>
          <w:rFonts w:ascii="Merriweather" w:eastAsia="Times New Roman" w:hAnsi="Merriweather" w:cs="Times New Roman"/>
          <w:color w:val="3E2A2C"/>
          <w:kern w:val="36"/>
          <w:sz w:val="62"/>
          <w:szCs w:val="62"/>
          <w:lang w:val="es-UY" w:eastAsia="es-UY"/>
        </w:rPr>
      </w:pPr>
      <w:r w:rsidRPr="004B469C">
        <w:rPr>
          <w:rFonts w:ascii="Merriweather" w:eastAsia="Times New Roman" w:hAnsi="Merriweather" w:cs="Times New Roman"/>
          <w:color w:val="3E2A2C"/>
          <w:kern w:val="36"/>
          <w:sz w:val="62"/>
          <w:szCs w:val="62"/>
          <w:lang w:val="es-UY" w:eastAsia="es-UY"/>
        </w:rPr>
        <w:t>Ante la crisis, ¿Hay vida más allá de los hidrocarburos?</w:t>
      </w:r>
    </w:p>
    <w:p w:rsidR="004B469C" w:rsidRPr="004B469C" w:rsidRDefault="004B469C" w:rsidP="004B469C">
      <w:pPr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s-UY" w:eastAsia="es-UY"/>
        </w:rPr>
      </w:pPr>
      <w:r w:rsidRPr="004B469C">
        <w:rPr>
          <w:rFonts w:ascii="Arial" w:eastAsia="Times New Roman" w:hAnsi="Arial" w:cs="Arial"/>
          <w:color w:val="444444"/>
          <w:sz w:val="17"/>
          <w:szCs w:val="17"/>
          <w:lang w:val="es-UY" w:eastAsia="es-UY"/>
        </w:rPr>
        <w:t>Por</w:t>
      </w:r>
    </w:p>
    <w:p w:rsidR="004B469C" w:rsidRPr="004B469C" w:rsidRDefault="004B469C" w:rsidP="004B469C">
      <w:pPr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s-UY" w:eastAsia="es-UY"/>
        </w:rPr>
      </w:pPr>
      <w:r w:rsidRPr="004B469C">
        <w:rPr>
          <w:rFonts w:ascii="Arial" w:eastAsia="Times New Roman" w:hAnsi="Arial" w:cs="Arial"/>
          <w:color w:val="444444"/>
          <w:sz w:val="17"/>
          <w:szCs w:val="17"/>
          <w:lang w:val="es-UY" w:eastAsia="es-UY"/>
        </w:rPr>
        <w:t> </w:t>
      </w:r>
      <w:hyperlink r:id="rId4" w:history="1">
        <w:r w:rsidRPr="004B469C">
          <w:rPr>
            <w:rFonts w:ascii="Arial" w:eastAsia="Times New Roman" w:hAnsi="Arial" w:cs="Arial"/>
            <w:b/>
            <w:bCs/>
            <w:color w:val="262122"/>
            <w:sz w:val="17"/>
            <w:szCs w:val="17"/>
            <w:u w:val="single"/>
            <w:lang w:val="es-UY" w:eastAsia="es-UY"/>
          </w:rPr>
          <w:t xml:space="preserve">Alejandro </w:t>
        </w:r>
        <w:proofErr w:type="spellStart"/>
        <w:r w:rsidRPr="004B469C">
          <w:rPr>
            <w:rFonts w:ascii="Arial" w:eastAsia="Times New Roman" w:hAnsi="Arial" w:cs="Arial"/>
            <w:b/>
            <w:bCs/>
            <w:color w:val="262122"/>
            <w:sz w:val="17"/>
            <w:szCs w:val="17"/>
            <w:u w:val="single"/>
            <w:lang w:val="es-UY" w:eastAsia="es-UY"/>
          </w:rPr>
          <w:t>Zegada</w:t>
        </w:r>
        <w:proofErr w:type="spellEnd"/>
      </w:hyperlink>
    </w:p>
    <w:p w:rsidR="004B469C" w:rsidRPr="004B469C" w:rsidRDefault="004B469C" w:rsidP="004B469C">
      <w:pPr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val="es-UY" w:eastAsia="es-UY"/>
        </w:rPr>
      </w:pPr>
      <w:r w:rsidRPr="004B469C">
        <w:rPr>
          <w:rFonts w:ascii="Arial" w:eastAsia="Times New Roman" w:hAnsi="Arial" w:cs="Arial"/>
          <w:color w:val="444444"/>
          <w:sz w:val="17"/>
          <w:szCs w:val="17"/>
          <w:lang w:val="es-UY" w:eastAsia="es-UY"/>
        </w:rPr>
        <w:t> -</w:t>
      </w:r>
    </w:p>
    <w:p w:rsidR="004B469C" w:rsidRPr="004B469C" w:rsidRDefault="004B469C" w:rsidP="004B469C">
      <w:pPr>
        <w:spacing w:line="240" w:lineRule="auto"/>
        <w:rPr>
          <w:rFonts w:ascii="Arial" w:eastAsia="Times New Roman" w:hAnsi="Arial" w:cs="Arial"/>
          <w:color w:val="3E2A2C"/>
          <w:sz w:val="17"/>
          <w:szCs w:val="17"/>
          <w:lang w:val="es-UY" w:eastAsia="es-UY"/>
        </w:rPr>
      </w:pPr>
      <w:r w:rsidRPr="004B469C">
        <w:rPr>
          <w:rFonts w:ascii="Arial" w:eastAsia="Times New Roman" w:hAnsi="Arial" w:cs="Arial"/>
          <w:color w:val="444444"/>
          <w:sz w:val="17"/>
          <w:szCs w:val="17"/>
          <w:lang w:val="es-UY" w:eastAsia="es-UY"/>
        </w:rPr>
        <w:t>19 mayo, 2019</w:t>
      </w:r>
    </w:p>
    <w:p w:rsidR="004B469C" w:rsidRPr="004B469C" w:rsidRDefault="004B469C" w:rsidP="004B469C">
      <w:pPr>
        <w:spacing w:line="240" w:lineRule="auto"/>
        <w:rPr>
          <w:rFonts w:ascii="Times New Roman" w:eastAsia="Times New Roman" w:hAnsi="Times New Roman" w:cs="Times New Roman"/>
          <w:color w:val="3E2A2C"/>
          <w:sz w:val="21"/>
          <w:szCs w:val="21"/>
          <w:lang w:val="es-UY" w:eastAsia="es-UY"/>
        </w:rPr>
      </w:pPr>
      <w:bookmarkStart w:id="0" w:name="_GoBack"/>
      <w:bookmarkEnd w:id="0"/>
    </w:p>
    <w:p w:rsidR="004B469C" w:rsidRPr="004B469C" w:rsidRDefault="004B469C" w:rsidP="004B469C">
      <w:pPr>
        <w:spacing w:after="0" w:line="390" w:lineRule="atLeast"/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</w:pPr>
      <w:r w:rsidRPr="004B469C">
        <w:rPr>
          <w:rFonts w:ascii="Merriweather" w:eastAsia="Times New Roman" w:hAnsi="Merriweather" w:cs="Times New Roman"/>
          <w:noProof/>
          <w:color w:val="E2071C"/>
          <w:sz w:val="23"/>
          <w:szCs w:val="23"/>
          <w:lang w:val="es-UY" w:eastAsia="es-UY"/>
        </w:rPr>
        <w:drawing>
          <wp:inline distT="0" distB="0" distL="0" distR="0" wp14:anchorId="0F6EE6ED" wp14:editId="5EA8D15E">
            <wp:extent cx="4965700" cy="2820556"/>
            <wp:effectExtent l="0" t="0" r="6350" b="0"/>
            <wp:docPr id="1" name="Imagen 1" descr="https://elpais.bo/wp-content/uploads/2018/09/hidrocarburos-Venezuela-696x39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lpais.bo/wp-content/uploads/2018/09/hidrocarburos-Venezuela-696x39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339" cy="282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69C" w:rsidRPr="004B469C" w:rsidRDefault="004B469C" w:rsidP="004B469C">
      <w:pPr>
        <w:spacing w:after="390" w:line="240" w:lineRule="auto"/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</w:pPr>
      <w:r w:rsidRPr="004B469C"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  <w:t xml:space="preserve">La crisis económica y social que se vive en Venezuela, la evidente desaceleración </w:t>
      </w:r>
      <w:proofErr w:type="gramStart"/>
      <w:r w:rsidRPr="004B469C"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  <w:t>-¿</w:t>
      </w:r>
      <w:proofErr w:type="gramEnd"/>
      <w:r w:rsidRPr="004B469C"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  <w:t>acaso el umbral de una crisis?- en Bolivia y otros países de la región, llevan al analista del Centro Latino Americano de Ecología Social (CLAES), Eduardo Gudynas, y a otros activistas y organizaciones que conforma la plataforma internacional TRANSICIONES, a proponer algunas alternativas “necesarias, urgentes y posibles”.</w:t>
      </w:r>
    </w:p>
    <w:p w:rsidR="004B469C" w:rsidRPr="004B469C" w:rsidRDefault="004B469C" w:rsidP="004B469C">
      <w:pPr>
        <w:spacing w:after="390" w:line="240" w:lineRule="auto"/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</w:pPr>
      <w:r w:rsidRPr="004B469C"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  <w:t>En este sentido, Gudynas propone transiciones “</w:t>
      </w:r>
      <w:proofErr w:type="spellStart"/>
      <w:r w:rsidRPr="004B469C"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  <w:t>pospetroleras</w:t>
      </w:r>
      <w:proofErr w:type="spellEnd"/>
      <w:r w:rsidRPr="004B469C"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  <w:t>” y “</w:t>
      </w:r>
      <w:proofErr w:type="spellStart"/>
      <w:r w:rsidRPr="004B469C"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  <w:t>posextractivistas</w:t>
      </w:r>
      <w:proofErr w:type="spellEnd"/>
      <w:r w:rsidRPr="004B469C"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  <w:t xml:space="preserve">” expresadas en medidas “concretas, efectivas, replicables y entendibles por la opinión pública” para superar el </w:t>
      </w:r>
      <w:proofErr w:type="spellStart"/>
      <w:r w:rsidRPr="004B469C"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  <w:t>extractivismo</w:t>
      </w:r>
      <w:proofErr w:type="spellEnd"/>
      <w:r w:rsidRPr="004B469C"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  <w:t xml:space="preserve"> en la región. Su meta es “una erradicación real de la pobreza, asegurar la calidad de vida de las personas y conservar la naturaleza”.</w:t>
      </w:r>
    </w:p>
    <w:p w:rsidR="004B469C" w:rsidRPr="004B469C" w:rsidRDefault="004B469C" w:rsidP="004B469C">
      <w:pPr>
        <w:spacing w:after="390" w:line="240" w:lineRule="auto"/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</w:pPr>
      <w:r w:rsidRPr="004B469C"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  <w:t>El análisis del experto parte de que, en medio de la crisis venezolana, “llamativamente hay una persistencia: Una y otra vez se parte del petróleo, esto no está en discusión”.</w:t>
      </w:r>
    </w:p>
    <w:p w:rsidR="004B469C" w:rsidRPr="004B469C" w:rsidRDefault="004B469C" w:rsidP="004B469C">
      <w:pPr>
        <w:spacing w:after="390" w:line="240" w:lineRule="auto"/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</w:pPr>
      <w:r w:rsidRPr="004B469C"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  <w:t>Esta dependencia petrolera “es anticuada, no resuelve viejos problemas del desarrollo ni las nuevas exigencias del cambio climático. De alguna manera se renuncia a promover alternativas reales a la esencia del desarrollo venezolano: ser proveedora de hidrocarburos a la globalización. Aún en el mejor caso, sería aliviar la crisis actual para sembrar una crisis futura”.</w:t>
      </w:r>
    </w:p>
    <w:p w:rsidR="004B469C" w:rsidRPr="004B469C" w:rsidRDefault="004B469C" w:rsidP="004B469C">
      <w:pPr>
        <w:spacing w:after="390" w:line="240" w:lineRule="auto"/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</w:pPr>
      <w:r w:rsidRPr="004B469C"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  <w:t>Gudynas identifica que uno de los factores que dificultan el debate de esta situación es la mentalidad rentista.</w:t>
      </w:r>
    </w:p>
    <w:p w:rsidR="004B469C" w:rsidRPr="004B469C" w:rsidRDefault="004B469C" w:rsidP="004B469C">
      <w:pPr>
        <w:spacing w:after="390" w:line="240" w:lineRule="auto"/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</w:pPr>
      <w:r w:rsidRPr="004B469C"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  <w:lastRenderedPageBreak/>
        <w:t xml:space="preserve">Los peligros del </w:t>
      </w:r>
      <w:proofErr w:type="spellStart"/>
      <w:r w:rsidRPr="004B469C"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  <w:t>rentismo</w:t>
      </w:r>
      <w:proofErr w:type="spellEnd"/>
    </w:p>
    <w:p w:rsidR="004B469C" w:rsidRPr="004B469C" w:rsidRDefault="004B469C" w:rsidP="004B469C">
      <w:pPr>
        <w:spacing w:after="390" w:line="240" w:lineRule="auto"/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</w:pPr>
      <w:r w:rsidRPr="004B469C"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  <w:t>Hace unos meses, los investigadores bolivianos Bernardo Fernández -Profesor de la Escuela de la Producción y la Competitividad de la Universidad Católica Boliviana (</w:t>
      </w:r>
      <w:proofErr w:type="spellStart"/>
      <w:r w:rsidRPr="004B469C"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  <w:t>ePC</w:t>
      </w:r>
      <w:proofErr w:type="spellEnd"/>
      <w:r w:rsidRPr="004B469C"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  <w:t>-UCB)-</w:t>
      </w:r>
      <w:proofErr w:type="gramStart"/>
      <w:r w:rsidRPr="004B469C"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  <w:t>,  Marcelo</w:t>
      </w:r>
      <w:proofErr w:type="gramEnd"/>
      <w:r w:rsidRPr="004B469C"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  <w:t xml:space="preserve"> </w:t>
      </w:r>
      <w:proofErr w:type="spellStart"/>
      <w:r w:rsidRPr="004B469C"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  <w:t>Gantier</w:t>
      </w:r>
      <w:proofErr w:type="spellEnd"/>
      <w:r w:rsidRPr="004B469C"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  <w:t xml:space="preserve"> -investigador junior del Instituto de Investigaciones Socio-Económicas (IISEC-UCB)-, y Martín Palmero -Profesor Asociado de la UCB-, en un trabajo conjunto publicado a través la Fundación INESAD notaban un aumento del comportamiento rentista en distintos grupos de la sociedad.</w:t>
      </w:r>
    </w:p>
    <w:p w:rsidR="004B469C" w:rsidRPr="004B469C" w:rsidRDefault="004B469C" w:rsidP="004B469C">
      <w:pPr>
        <w:spacing w:after="390" w:line="240" w:lineRule="auto"/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</w:pPr>
      <w:r w:rsidRPr="004B469C"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  <w:t>Esto, a su vez, ha estado generando “importantes pérdidas, tanto en términos de crecimiento del producto como del bienestar general de su población”.</w:t>
      </w:r>
    </w:p>
    <w:p w:rsidR="004B469C" w:rsidRPr="004B469C" w:rsidRDefault="004B469C" w:rsidP="004B469C">
      <w:pPr>
        <w:spacing w:after="390" w:line="240" w:lineRule="auto"/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</w:pPr>
      <w:proofErr w:type="spellStart"/>
      <w:r w:rsidRPr="004B469C"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  <w:t>Ferpandez</w:t>
      </w:r>
      <w:proofErr w:type="spellEnd"/>
      <w:r w:rsidRPr="004B469C"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  <w:t xml:space="preserve">, </w:t>
      </w:r>
      <w:proofErr w:type="spellStart"/>
      <w:r w:rsidRPr="004B469C"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  <w:t>Gantier</w:t>
      </w:r>
      <w:proofErr w:type="spellEnd"/>
      <w:r w:rsidRPr="004B469C"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  <w:t xml:space="preserve"> y Palermo definen el comportamiento rentista como “una acción improductiva que busca la apropiación de ventajas que brindan resultados positivos para un individuo, pero no a la sociedad en su conjunto”.</w:t>
      </w:r>
    </w:p>
    <w:p w:rsidR="004B469C" w:rsidRPr="004B469C" w:rsidRDefault="004B469C" w:rsidP="004B469C">
      <w:pPr>
        <w:spacing w:after="390" w:line="240" w:lineRule="auto"/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</w:pPr>
      <w:r w:rsidRPr="004B469C"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  <w:t>El problema de este comportamiento es que ocasiona que los individuos destinen tiempo productivo a la búsqueda de rentas, “lo cual genera una distorsión en los incentivos que podría llegar a modificar, de manera negativa, el patrón de crecimiento económico”. Este comportamiento suele manifestarse en distintas formas, como sobornos, corrupción, contrabando, mercados negros y presión social por recursos estatales.</w:t>
      </w:r>
    </w:p>
    <w:p w:rsidR="004B469C" w:rsidRPr="004B469C" w:rsidRDefault="004B469C" w:rsidP="004B469C">
      <w:pPr>
        <w:spacing w:after="390" w:line="240" w:lineRule="auto"/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</w:pPr>
      <w:r w:rsidRPr="004B469C"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  <w:t xml:space="preserve">A través de modelos matemáticos, Fernández, </w:t>
      </w:r>
      <w:proofErr w:type="spellStart"/>
      <w:r w:rsidRPr="004B469C"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  <w:t>Gantier</w:t>
      </w:r>
      <w:proofErr w:type="spellEnd"/>
      <w:r w:rsidRPr="004B469C"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  <w:t xml:space="preserve"> y Palmero calculan que el comportamiento rentista, exacerbado por la baja institucionalidad, altos niveles de corrupción y la bonanza de materias primas, provoca que, en el largo plazo, la economía crezca un 2,37% menos de lo que lo haría, pese a que en el corto plazo la economía ha crecido a niveles importantes.</w:t>
      </w:r>
    </w:p>
    <w:p w:rsidR="004B469C" w:rsidRPr="004B469C" w:rsidRDefault="004B469C" w:rsidP="004B469C">
      <w:pPr>
        <w:spacing w:after="390" w:line="240" w:lineRule="auto"/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</w:pPr>
      <w:r w:rsidRPr="004B469C"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  <w:t xml:space="preserve">Efectos similares -o peores- se generan en países como Venezuela y otros, según analistas como Gudynas, que ven en el </w:t>
      </w:r>
      <w:proofErr w:type="spellStart"/>
      <w:r w:rsidRPr="004B469C"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  <w:t>extractivismo</w:t>
      </w:r>
      <w:proofErr w:type="spellEnd"/>
      <w:r w:rsidRPr="004B469C"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  <w:t xml:space="preserve"> un problema común en la región, sin importar si los gobiernos fueron “progresistas” o “neoliberales”.</w:t>
      </w:r>
    </w:p>
    <w:p w:rsidR="004B469C" w:rsidRPr="004B469C" w:rsidRDefault="004B469C" w:rsidP="004B469C">
      <w:pPr>
        <w:spacing w:after="390" w:line="240" w:lineRule="auto"/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</w:pPr>
      <w:r w:rsidRPr="004B469C"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  <w:t>Alternativas, transiciones</w:t>
      </w:r>
    </w:p>
    <w:p w:rsidR="004B469C" w:rsidRPr="004B469C" w:rsidRDefault="004B469C" w:rsidP="004B469C">
      <w:pPr>
        <w:spacing w:after="390" w:line="240" w:lineRule="auto"/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</w:pPr>
      <w:r w:rsidRPr="004B469C"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  <w:t xml:space="preserve">El investigador del Centro de Documentación e Información Bolivia (CEDIB), Marco Gandarillas, planteó algunas transiciones para superar el </w:t>
      </w:r>
      <w:proofErr w:type="spellStart"/>
      <w:r w:rsidRPr="004B469C"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  <w:t>extractivismo</w:t>
      </w:r>
      <w:proofErr w:type="spellEnd"/>
      <w:r w:rsidRPr="004B469C"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  <w:t xml:space="preserve"> para el caso boliviano, </w:t>
      </w:r>
      <w:proofErr w:type="gramStart"/>
      <w:r w:rsidRPr="004B469C"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  <w:t>que</w:t>
      </w:r>
      <w:proofErr w:type="gramEnd"/>
      <w:r w:rsidRPr="004B469C"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  <w:t xml:space="preserve"> según su entender, pasa por dejar de ser un país exportador y en vez de ello satisfacer la demanda interna a largo plazo, industrialización incluida, mientras se gestan medidas para el cambio de matriz energética,</w:t>
      </w:r>
    </w:p>
    <w:p w:rsidR="004B469C" w:rsidRPr="004B469C" w:rsidRDefault="004B469C" w:rsidP="004B469C">
      <w:pPr>
        <w:spacing w:after="390" w:line="240" w:lineRule="auto"/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</w:pPr>
      <w:r w:rsidRPr="004B469C"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  <w:t xml:space="preserve">Para ello, un paso a seguir era renegociar la exportación de gas con Argentina sobre “gas natural empobrecido en virtud a un acuerdo de integración energético/productivo”. Según Gandarillas, la producción de solo 1 </w:t>
      </w:r>
      <w:proofErr w:type="spellStart"/>
      <w:r w:rsidRPr="004B469C"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  <w:t>megacampo</w:t>
      </w:r>
      <w:proofErr w:type="spellEnd"/>
      <w:r w:rsidRPr="004B469C"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  <w:t xml:space="preserve"> alcanzaría para cubrir la demanda interna. Esto no solo reducirá el acelerado vaciamiento energético sino también frenaría la presión sobre la Amazonía, Áreas Protegidas, sitios RAMSAR y Territorios Indígenas.</w:t>
      </w:r>
    </w:p>
    <w:p w:rsidR="004B469C" w:rsidRPr="004B469C" w:rsidRDefault="004B469C" w:rsidP="004B469C">
      <w:pPr>
        <w:spacing w:after="390" w:line="240" w:lineRule="auto"/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</w:pPr>
      <w:r w:rsidRPr="004B469C"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  <w:lastRenderedPageBreak/>
        <w:t>También se propone reorientar el Fondo de Incentivo Petrolero -que no produjo resultados- para la conversión de la matriz energética y el fomento de actividades productivas sostenibles.</w:t>
      </w:r>
    </w:p>
    <w:p w:rsidR="004B469C" w:rsidRPr="004B469C" w:rsidRDefault="004B469C" w:rsidP="004B469C">
      <w:pPr>
        <w:spacing w:after="390" w:line="240" w:lineRule="auto"/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</w:pPr>
      <w:r w:rsidRPr="004B469C"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  <w:t xml:space="preserve">Asimismo, se deberá eliminar progresivamente “todos los subsidios energéticos a </w:t>
      </w:r>
      <w:proofErr w:type="spellStart"/>
      <w:r w:rsidRPr="004B469C"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  <w:t>extractivismos</w:t>
      </w:r>
      <w:proofErr w:type="spellEnd"/>
      <w:r w:rsidRPr="004B469C"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  <w:t>, empezando por la soya y la minería”, y paralelamente resolver problema de internación de autos ilegales y la subvención de combustibles a vehículos particulares, junto con el incremento de la producción de energía aprovechando el potencial eólico, solar e hídrico de pequeña escala.</w:t>
      </w:r>
    </w:p>
    <w:p w:rsidR="004B469C" w:rsidRPr="004B469C" w:rsidRDefault="004B469C" w:rsidP="004B469C">
      <w:pPr>
        <w:spacing w:after="390" w:line="240" w:lineRule="auto"/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</w:pPr>
      <w:r w:rsidRPr="004B469C"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  <w:t>La inversión pública debe enfocarse en: educación, salud, saneamiento básico, transporte público masivo y eficiente, y vivienda social, además de “retomar la planificación urbana y políticas de acceso y mejora de vivienda social sin ampliaciones de las manchas urbanas”.</w:t>
      </w:r>
    </w:p>
    <w:p w:rsidR="004B469C" w:rsidRPr="004B469C" w:rsidRDefault="004B469C" w:rsidP="004B469C">
      <w:pPr>
        <w:spacing w:after="390" w:line="240" w:lineRule="auto"/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</w:pPr>
      <w:proofErr w:type="gramStart"/>
      <w:r w:rsidRPr="004B469C"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  <w:t>Igualmente</w:t>
      </w:r>
      <w:proofErr w:type="gramEnd"/>
      <w:r w:rsidRPr="004B469C"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  <w:t xml:space="preserve"> importante se considera la necesidad de disminuir la presión fiscal hacia los pobres y asalariados mientras se aplica más impuestos a las transnacionales y a las “grandes aliadas del capital extranjero”.</w:t>
      </w:r>
    </w:p>
    <w:p w:rsidR="004B469C" w:rsidRPr="004B469C" w:rsidRDefault="004B469C" w:rsidP="004B469C">
      <w:pPr>
        <w:spacing w:after="390" w:line="240" w:lineRule="auto"/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</w:pPr>
      <w:r w:rsidRPr="004B469C"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  <w:t xml:space="preserve">Gudynas agrega que “si son esas u otras las opciones transicionales a considerar, eso es parte de la discusión que debe profundizarse. A pesar de que se intenta evitar ese debate, una real alternativa está en imaginar futuros inmediatos que no sigan dependiendo de la </w:t>
      </w:r>
      <w:proofErr w:type="spellStart"/>
      <w:r w:rsidRPr="004B469C"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  <w:t>petrolización</w:t>
      </w:r>
      <w:proofErr w:type="spellEnd"/>
      <w:r w:rsidRPr="004B469C">
        <w:rPr>
          <w:rFonts w:ascii="Merriweather" w:eastAsia="Times New Roman" w:hAnsi="Merriweather" w:cs="Times New Roman"/>
          <w:color w:val="3B3536"/>
          <w:sz w:val="23"/>
          <w:szCs w:val="23"/>
          <w:lang w:val="es-UY" w:eastAsia="es-UY"/>
        </w:rPr>
        <w:t>”.</w:t>
      </w:r>
    </w:p>
    <w:p w:rsidR="002E2F5B" w:rsidRDefault="004B469C">
      <w:hyperlink r:id="rId7" w:history="1">
        <w:r>
          <w:rPr>
            <w:rStyle w:val="Hipervnculo"/>
          </w:rPr>
          <w:t>https://elpais.bo/ante-la-crisis-hay-vida-mas-alla-de-los-hidrocarburos/</w:t>
        </w:r>
      </w:hyperlink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69C"/>
    <w:rsid w:val="002E2F5B"/>
    <w:rsid w:val="004B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BB636-7DD6-496E-B2F2-D19A40D8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B46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4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613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5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141999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2212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2517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56371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16460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lpais.bo/ante-la-crisis-hay-vida-mas-alla-de-los-hidrocarburo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elpais.bo/wp-content/uploads/2018/09/hidrocarburos-Venezuela.jpg" TargetMode="External"/><Relationship Id="rId4" Type="http://schemas.openxmlformats.org/officeDocument/2006/relationships/hyperlink" Target="https://elpais.bo/author/alejandro-zegad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2019-05-22T12:07:00Z</dcterms:created>
  <dcterms:modified xsi:type="dcterms:W3CDTF">2019-05-22T12:08:00Z</dcterms:modified>
</cp:coreProperties>
</file>