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00" w:rsidRPr="00ED2500" w:rsidRDefault="00ED2500" w:rsidP="00ED250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z w:val="39"/>
          <w:szCs w:val="39"/>
          <w:lang w:val="es-UY" w:eastAsia="es-UY"/>
        </w:rPr>
      </w:pPr>
      <w:r w:rsidRPr="00ED2500">
        <w:rPr>
          <w:rFonts w:ascii="Arial" w:eastAsia="Times New Roman" w:hAnsi="Arial" w:cs="Arial"/>
          <w:b/>
          <w:bCs/>
          <w:color w:val="2D2D2D"/>
          <w:sz w:val="39"/>
          <w:szCs w:val="39"/>
          <w:lang w:val="es-UY" w:eastAsia="es-UY"/>
        </w:rPr>
        <w:t>Universidad Católica del Táchira se expresa ante los graves eventos en Venezuela</w:t>
      </w:r>
    </w:p>
    <w:p w:rsidR="00ED2500" w:rsidRPr="00ED2500" w:rsidRDefault="00ED2500" w:rsidP="00ED2500">
      <w:p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Arial"/>
          <w:color w:val="888888"/>
          <w:sz w:val="18"/>
          <w:szCs w:val="18"/>
          <w:lang w:val="es-UY" w:eastAsia="es-UY"/>
        </w:rPr>
      </w:pPr>
      <w:r w:rsidRPr="00ED2500">
        <w:rPr>
          <w:rFonts w:ascii="inherit" w:eastAsia="Times New Roman" w:hAnsi="inherit" w:cs="Arial"/>
          <w:color w:val="888888"/>
          <w:sz w:val="18"/>
          <w:szCs w:val="18"/>
          <w:bdr w:val="none" w:sz="0" w:space="0" w:color="auto" w:frame="1"/>
          <w:lang w:val="es-UY" w:eastAsia="es-UY"/>
        </w:rPr>
        <w:t>Mayo 8, 2019</w:t>
      </w:r>
      <w:r w:rsidRPr="00ED2500">
        <w:rPr>
          <w:rFonts w:ascii="inherit" w:eastAsia="Times New Roman" w:hAnsi="inherit" w:cs="Arial"/>
          <w:color w:val="888888"/>
          <w:sz w:val="18"/>
          <w:szCs w:val="18"/>
          <w:lang w:val="es-UY" w:eastAsia="es-UY"/>
        </w:rPr>
        <w:t xml:space="preserve">  </w:t>
      </w:r>
    </w:p>
    <w:p w:rsidR="00ED2500" w:rsidRPr="00ED2500" w:rsidRDefault="00ED2500" w:rsidP="00ED250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D2D2D"/>
          <w:sz w:val="24"/>
          <w:szCs w:val="24"/>
          <w:lang w:val="es-UY" w:eastAsia="es-UY"/>
        </w:rPr>
      </w:pPr>
      <w:r w:rsidRPr="00ED2500">
        <w:rPr>
          <w:rFonts w:ascii="inherit" w:eastAsia="Times New Roman" w:hAnsi="inherit" w:cs="Arial"/>
          <w:noProof/>
          <w:color w:val="2D2D2D"/>
          <w:sz w:val="24"/>
          <w:szCs w:val="24"/>
          <w:lang w:val="es-UY" w:eastAsia="es-UY"/>
        </w:rPr>
        <w:drawing>
          <wp:inline distT="0" distB="0" distL="0" distR="0" wp14:anchorId="6AAD43BB" wp14:editId="235B768F">
            <wp:extent cx="5034864" cy="3358674"/>
            <wp:effectExtent l="0" t="0" r="0" b="0"/>
            <wp:docPr id="1" name="Imagen 1" descr="http://revistasic.gumilla.org/wp-content/uploads/2019/05/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vistasic.gumilla.org/wp-content/uploads/2019/05/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780" cy="336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500" w:rsidRPr="00ED2500" w:rsidRDefault="00ED2500" w:rsidP="00ED2500">
      <w:pPr>
        <w:shd w:val="clear" w:color="auto" w:fill="FFFFFF"/>
        <w:spacing w:line="240" w:lineRule="auto"/>
        <w:jc w:val="center"/>
        <w:textAlignment w:val="baseline"/>
        <w:rPr>
          <w:rFonts w:ascii="Georgia" w:eastAsia="Times New Roman" w:hAnsi="Georgia" w:cs="Arial"/>
          <w:color w:val="666666"/>
          <w:sz w:val="18"/>
          <w:szCs w:val="18"/>
          <w:lang w:val="es-UY" w:eastAsia="es-UY"/>
        </w:rPr>
      </w:pPr>
      <w:r w:rsidRPr="00ED2500">
        <w:rPr>
          <w:rFonts w:ascii="Georgia" w:eastAsia="Times New Roman" w:hAnsi="Georgia" w:cs="Arial"/>
          <w:color w:val="666666"/>
          <w:sz w:val="18"/>
          <w:szCs w:val="18"/>
          <w:lang w:val="es-UY" w:eastAsia="es-UY"/>
        </w:rPr>
        <w:t>Foto: Archivo web</w:t>
      </w:r>
    </w:p>
    <w:p w:rsidR="00ED2500" w:rsidRPr="00ED2500" w:rsidRDefault="00ED2500" w:rsidP="00ED2500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</w:pPr>
      <w:r w:rsidRPr="00ED2500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 xml:space="preserve">El Consejo Universitario de la Universidad Católica del Táchira, en ejercicio de sus atribuciones legales, por las que le corresponde iluminar la realidad, desde el estudio y la enseñanza de la verdad; con base en su identidad </w:t>
      </w:r>
      <w:proofErr w:type="gramStart"/>
      <w:r w:rsidRPr="00ED2500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>Católica</w:t>
      </w:r>
      <w:proofErr w:type="gramEnd"/>
      <w:r w:rsidRPr="00ED2500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>, sirviéndose de las enseñanzas de la Doctrina Social de la Iglesia, frente a los graves eventos que vienen ocurriendo en la región y el país, estima oportuno expresarse en los siguientes términos:</w:t>
      </w:r>
    </w:p>
    <w:p w:rsidR="00ED2500" w:rsidRPr="00ED2500" w:rsidRDefault="00ED2500" w:rsidP="00ED2500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</w:pPr>
      <w:r w:rsidRPr="00ED2500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>1. Condenar de manera enérgica, cualquier acto u omisión que afecte los derechos humanos de las personas en toda circunstancia de tiempo y lugar. Particular relevancia exige, en este contexto venezolano, el respeto del derecho a la vida; a la integridad física, psíquica y moral; a la libertad personal; a la manifestación; al honor y propia imagen; a la libertad religiosa y de pensamiento; a la inviolabilidad del domicilio y correspondencia, entre otros; los cuales encontrando su fundamento en la dignidad del ser humano, demandan que su promoción y defensa sea realizada sin excepción por todas las personas y los órganos que ejercen el Poder Público, no sólo por constituirse la dignidad humana en piedra angular del edificio constitucional (artículos 2 y 3 de la Constitución de Venezuela), sino por ser ella expresión concreta de la filiación con Dios, Padre de todos, y consecuente base de la solidaridad fraterna entre los habitantes de esta tierra.</w:t>
      </w:r>
    </w:p>
    <w:p w:rsidR="00ED2500" w:rsidRPr="00ED2500" w:rsidRDefault="00ED2500" w:rsidP="00ED2500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</w:pPr>
      <w:r w:rsidRPr="00ED2500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 xml:space="preserve">2. En el mismo sentido, condena los graves ataques sufridos por la Iglesia Católica en el Táchira, de los que han sido objeto la feligresía, los seminaristas, los presbíteros y el Obispo de la Diócesis de San Cristóbal, Gran Canciller de esta Universidad. La fe de este pueblo es parte constitutiva del ser tachirense, sin podérsele llegar a explicar fuera de ella; por consiguiente, toda agresión en </w:t>
      </w:r>
      <w:r w:rsidRPr="00ED2500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lastRenderedPageBreak/>
        <w:t>su contra evidencia un desconocimiento grave de la realidad por quien lo realiza y un embate desconsiderado al alma de este pueblo noble y laborioso.</w:t>
      </w:r>
    </w:p>
    <w:p w:rsidR="00ED2500" w:rsidRPr="00ED2500" w:rsidRDefault="00ED2500" w:rsidP="00ED2500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</w:pPr>
      <w:r w:rsidRPr="00ED2500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>3. Reconocer en el actuar de sus miembros, el cumplimiento de la misión profética de la Iglesia Católica, por cuya virtud se denuncia y acompaña al pueblo en las vicisitudes y desafíos que cada día sufre y enfrenta; por lo cual se respalda y se solidariza con Mons. Dr. Mario del Valle Moronta, Obispo de San Cristóbal, y en su persona con quienes la integran en este lar tachirense y venezolano.</w:t>
      </w:r>
    </w:p>
    <w:p w:rsidR="00ED2500" w:rsidRPr="00ED2500" w:rsidRDefault="00ED2500" w:rsidP="00ED2500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</w:pPr>
      <w:r w:rsidRPr="00ED2500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>4. Esta Universidad Católica del Táchira, continuará desempeñando fielmente el rol al que ha sido llamada, en este tiempo en medio de múltiples desafíos pero con esperanza: el de forjar hombres y mujeres íntegros, competentes y compasivos; al servicio de los demás en el Táchira, en Venezuela, y en donde sean llamados a prestarlo; con la confianza puesta siempre en Dios y en su gente, sabedores que la riqueza atesorada en el corazón por la ciencia, hará que superemos con tenacidad la indolencia que tanto daño ha hecho a este país.</w:t>
      </w:r>
    </w:p>
    <w:p w:rsidR="00ED2500" w:rsidRPr="00ED2500" w:rsidRDefault="00ED2500" w:rsidP="00ED25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</w:pPr>
      <w:r w:rsidRPr="00ED2500">
        <w:rPr>
          <w:rFonts w:ascii="inherit" w:eastAsia="Times New Roman" w:hAnsi="inherit" w:cs="Arial"/>
          <w:b/>
          <w:bCs/>
          <w:color w:val="2D2D2D"/>
          <w:sz w:val="24"/>
          <w:szCs w:val="24"/>
          <w:bdr w:val="none" w:sz="0" w:space="0" w:color="auto" w:frame="1"/>
          <w:lang w:val="es-UY" w:eastAsia="es-UY"/>
        </w:rPr>
        <w:t>Fuente: Noticias UCAT </w:t>
      </w:r>
    </w:p>
    <w:p w:rsidR="002E2F5B" w:rsidRDefault="00ED2500">
      <w:hyperlink r:id="rId5" w:history="1">
        <w:r>
          <w:rPr>
            <w:rStyle w:val="Hipervnculo"/>
          </w:rPr>
          <w:t>http://revistasic.gumilla.org/2019/universidad-catolica-del-tachira-se-expresa-ante-los-graves-eventos-en-venezuela/</w:t>
        </w:r>
      </w:hyperlink>
      <w:bookmarkStart w:id="0" w:name="_GoBack"/>
      <w:bookmarkEnd w:id="0"/>
    </w:p>
    <w:p w:rsidR="00ED2500" w:rsidRDefault="00ED2500"/>
    <w:sectPr w:rsidR="00ED2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00"/>
    <w:rsid w:val="002E2F5B"/>
    <w:rsid w:val="00E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8D3A"/>
  <w15:chartTrackingRefBased/>
  <w15:docId w15:val="{35D7B632-532A-4904-92EF-5DD3A6F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D2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78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3229">
              <w:marLeft w:val="0"/>
              <w:marRight w:val="300"/>
              <w:marTop w:val="96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vistasic.gumilla.org/2019/universidad-catolica-del-tachira-se-expresa-ante-los-graves-eventos-en-venezuel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2019-05-09T12:00:00Z</dcterms:created>
  <dcterms:modified xsi:type="dcterms:W3CDTF">2019-05-09T12:02:00Z</dcterms:modified>
</cp:coreProperties>
</file>