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FFA" w:rsidRPr="00952FFA" w:rsidRDefault="00952FFA" w:rsidP="00952FFA">
      <w:pPr>
        <w:shd w:val="clear" w:color="auto" w:fill="FFFFFF"/>
        <w:spacing w:before="100" w:beforeAutospacing="1" w:after="0" w:line="240" w:lineRule="auto"/>
        <w:jc w:val="center"/>
        <w:outlineLvl w:val="1"/>
        <w:rPr>
          <w:rFonts w:ascii="Calibri" w:eastAsia="Times New Roman" w:hAnsi="Calibri" w:cs="Calibri"/>
          <w:b/>
          <w:bCs/>
          <w:color w:val="222222"/>
          <w:sz w:val="36"/>
          <w:szCs w:val="36"/>
          <w:lang w:val="es-UY" w:eastAsia="es-UY"/>
        </w:rPr>
      </w:pPr>
      <w:r w:rsidRPr="00952FFA">
        <w:rPr>
          <w:rFonts w:ascii="Arial" w:eastAsia="Times New Roman" w:hAnsi="Arial" w:cs="Arial"/>
          <w:b/>
          <w:bCs/>
          <w:color w:val="222222"/>
          <w:sz w:val="24"/>
          <w:szCs w:val="24"/>
          <w:lang w:val="es-UY" w:eastAsia="es-UY"/>
        </w:rPr>
        <w:t>Los dirigentes de la comunidad deben paras por el filtro de la fidelidad</w:t>
      </w:r>
    </w:p>
    <w:p w:rsidR="00952FFA" w:rsidRPr="00952FFA" w:rsidRDefault="00952FFA" w:rsidP="00952FFA">
      <w:pPr>
        <w:shd w:val="clear" w:color="auto" w:fill="FFFFFF"/>
        <w:spacing w:after="0" w:line="240" w:lineRule="auto"/>
        <w:jc w:val="center"/>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Domingo 8º durante el año – ciclo “C”</w:t>
      </w:r>
    </w:p>
    <w:p w:rsidR="00952FFA" w:rsidRPr="00952FFA" w:rsidRDefault="00952FFA" w:rsidP="00952FFA">
      <w:pPr>
        <w:shd w:val="clear" w:color="auto" w:fill="FFFFFF"/>
        <w:spacing w:after="0" w:line="240" w:lineRule="auto"/>
        <w:jc w:val="center"/>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right"/>
        <w:rPr>
          <w:rFonts w:ascii="Arial" w:eastAsia="Times New Roman" w:hAnsi="Arial" w:cs="Arial"/>
          <w:color w:val="222222"/>
          <w:sz w:val="24"/>
          <w:szCs w:val="24"/>
          <w:lang w:val="es-UY" w:eastAsia="es-UY"/>
        </w:rPr>
      </w:pPr>
      <w:r w:rsidRPr="00952FFA">
        <w:rPr>
          <w:rFonts w:ascii="Arial" w:eastAsia="Times New Roman" w:hAnsi="Arial" w:cs="Arial"/>
          <w:i/>
          <w:iCs/>
          <w:color w:val="222222"/>
          <w:sz w:val="24"/>
          <w:szCs w:val="24"/>
          <w:lang w:val="es-UY" w:eastAsia="es-UY"/>
        </w:rPr>
        <w:t>Eduardo de la Serna</w:t>
      </w:r>
    </w:p>
    <w:p w:rsidR="00952FFA" w:rsidRPr="00952FFA" w:rsidRDefault="00952FFA" w:rsidP="00952FFA">
      <w:pPr>
        <w:shd w:val="clear" w:color="auto" w:fill="FFFFFF"/>
        <w:spacing w:after="0" w:line="240" w:lineRule="auto"/>
        <w:jc w:val="right"/>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center"/>
        <w:rPr>
          <w:rFonts w:ascii="Arial" w:eastAsia="Times New Roman" w:hAnsi="Arial" w:cs="Arial"/>
          <w:color w:val="222222"/>
          <w:sz w:val="24"/>
          <w:szCs w:val="24"/>
          <w:lang w:val="es-UY" w:eastAsia="es-UY"/>
        </w:rPr>
      </w:pPr>
      <w:r>
        <w:rPr>
          <w:noProof/>
        </w:rPr>
        <w:drawing>
          <wp:inline distT="0" distB="0" distL="0" distR="0" wp14:anchorId="0CD204EA" wp14:editId="7F8D6413">
            <wp:extent cx="2857500" cy="1790700"/>
            <wp:effectExtent l="0" t="0" r="0" b="0"/>
            <wp:docPr id="1" name="Imagen 1" descr="https://1.bp.blogspot.com/-DAxk3AazuRs/XC-xGyYMC8I/AAAAAAAABe4/k6szcntAKkYdztP1NJswTheGCLFOfKvQgCLcBGAs/s1600/arbol%2By%2Bfru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DAxk3AazuRs/XC-xGyYMC8I/AAAAAAAABe4/k6szcntAKkYdztP1NJswTheGCLFOfKvQgCLcBGAs/s1600/arbol%2By%2Bfruto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bookmarkStart w:id="0" w:name="_GoBack"/>
      <w:bookmarkEnd w:id="0"/>
    </w:p>
    <w:p w:rsidR="00952FFA" w:rsidRPr="00952FFA" w:rsidRDefault="00952FFA" w:rsidP="00952FFA">
      <w:pPr>
        <w:shd w:val="clear" w:color="auto" w:fill="FFFFFF"/>
        <w:spacing w:after="0" w:line="240" w:lineRule="auto"/>
        <w:jc w:val="right"/>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b/>
          <w:bCs/>
          <w:color w:val="222222"/>
          <w:sz w:val="24"/>
          <w:szCs w:val="24"/>
          <w:lang w:val="es-UY" w:eastAsia="es-UY"/>
        </w:rPr>
        <w:t>Lectura del libro del Eclesiástico</w:t>
      </w:r>
      <w:r w:rsidRPr="00952FFA">
        <w:rPr>
          <w:rFonts w:ascii="Arial" w:eastAsia="Times New Roman" w:hAnsi="Arial" w:cs="Arial"/>
          <w:color w:val="222222"/>
          <w:sz w:val="24"/>
          <w:szCs w:val="24"/>
          <w:lang w:val="es-UY" w:eastAsia="es-UY"/>
        </w:rPr>
        <w:t>                    27,4-7</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i/>
          <w:iCs/>
          <w:color w:val="222222"/>
          <w:sz w:val="24"/>
          <w:szCs w:val="24"/>
          <w:lang w:val="es-UY" w:eastAsia="es-UY"/>
        </w:rPr>
        <w:t>Resumen: con imágenes de la vida cotidiana el sabio ilustra la sensatez (o no) de confiar en las personas según lo manifiesten en su palabra.</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Una serie de imágenes de la vida cotidiana ilustran el modo sensato de actuar, razonar o evaluar lo que ocurre. Especialmente ilustra en diferentes imágenes el actuar en el comercio. Las imágenes ayudan a evaluar por la palabra el interior de las personas.</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xml:space="preserve">El pecado puede ser característico del comerciante (ver 42,5), especialmente cuando el afán de lucro lo ciega (27,1; ver Lev 19,35-36; Am 8,4-5; </w:t>
      </w:r>
      <w:proofErr w:type="spellStart"/>
      <w:r w:rsidRPr="00952FFA">
        <w:rPr>
          <w:rFonts w:ascii="Arial" w:eastAsia="Times New Roman" w:hAnsi="Arial" w:cs="Arial"/>
          <w:color w:val="222222"/>
          <w:sz w:val="24"/>
          <w:szCs w:val="24"/>
          <w:lang w:val="es-UY" w:eastAsia="es-UY"/>
        </w:rPr>
        <w:t>Prov</w:t>
      </w:r>
      <w:proofErr w:type="spellEnd"/>
      <w:r w:rsidRPr="00952FFA">
        <w:rPr>
          <w:rFonts w:ascii="Arial" w:eastAsia="Times New Roman" w:hAnsi="Arial" w:cs="Arial"/>
          <w:color w:val="222222"/>
          <w:sz w:val="24"/>
          <w:szCs w:val="24"/>
          <w:lang w:val="es-UY" w:eastAsia="es-UY"/>
        </w:rPr>
        <w:t xml:space="preserve"> 11,1; 20,10). La falta de honestidad es posible y se afirma como una estaca. Y lo mismo puede ocurrir con el lenguaje, el medio que existe para confirmar o no las apariencias. Con imágenes de la vida cotidiana (criba, horno, cultivo) revela a las personas, con densidad, resistentes, maduras. Hasta que el lenguaje no los revele no es sensato “evaluarlos”.</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bookmarkStart w:id="1" w:name="m_5949904468197650757__Hlk534378035"/>
    <w:bookmarkEnd w:id="1"/>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fldChar w:fldCharType="begin"/>
      </w:r>
      <w:r w:rsidRPr="00952FFA">
        <w:rPr>
          <w:rFonts w:ascii="Arial" w:eastAsia="Times New Roman" w:hAnsi="Arial" w:cs="Arial"/>
          <w:color w:val="222222"/>
          <w:sz w:val="24"/>
          <w:szCs w:val="24"/>
          <w:lang w:val="es-UY" w:eastAsia="es-UY"/>
        </w:rPr>
        <w:instrText xml:space="preserve"> HYPERLINK "https://www.blogger.com/null" \t "_blank" </w:instrText>
      </w:r>
      <w:r w:rsidRPr="00952FFA">
        <w:rPr>
          <w:rFonts w:ascii="Arial" w:eastAsia="Times New Roman" w:hAnsi="Arial" w:cs="Arial"/>
          <w:color w:val="222222"/>
          <w:sz w:val="24"/>
          <w:szCs w:val="24"/>
          <w:lang w:val="es-UY" w:eastAsia="es-UY"/>
        </w:rPr>
        <w:fldChar w:fldCharType="separate"/>
      </w:r>
      <w:r w:rsidRPr="00952FFA">
        <w:rPr>
          <w:rFonts w:ascii="Arial" w:eastAsia="Times New Roman" w:hAnsi="Arial" w:cs="Arial"/>
          <w:b/>
          <w:bCs/>
          <w:color w:val="1155CC"/>
          <w:sz w:val="24"/>
          <w:szCs w:val="24"/>
          <w:u w:val="single"/>
          <w:lang w:val="es-UY" w:eastAsia="es-UY"/>
        </w:rPr>
        <w:t>Lectura de la 1ª carta de san Pablo a los Corintios </w:t>
      </w:r>
      <w:r w:rsidRPr="00952FFA">
        <w:rPr>
          <w:rFonts w:ascii="Arial" w:eastAsia="Times New Roman" w:hAnsi="Arial" w:cs="Arial"/>
          <w:color w:val="222222"/>
          <w:sz w:val="24"/>
          <w:szCs w:val="24"/>
          <w:lang w:val="es-UY" w:eastAsia="es-UY"/>
        </w:rPr>
        <w:fldChar w:fldCharType="end"/>
      </w:r>
      <w:r w:rsidRPr="00952FFA">
        <w:rPr>
          <w:rFonts w:ascii="Arial" w:eastAsia="Times New Roman" w:hAnsi="Arial" w:cs="Arial"/>
          <w:color w:val="222222"/>
          <w:sz w:val="24"/>
          <w:szCs w:val="24"/>
          <w:lang w:val="es-UY" w:eastAsia="es-UY"/>
        </w:rPr>
        <w:t>          15,54-58</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i/>
          <w:iCs/>
          <w:color w:val="222222"/>
          <w:sz w:val="24"/>
          <w:szCs w:val="24"/>
          <w:lang w:val="es-UY" w:eastAsia="es-UY"/>
        </w:rPr>
        <w:t>Resumen: llegado el momento definitivo de la resurrección, los efectos de la muerte revelan su impotencia en los seres humanos al haber sido derrotados definitivamente por la vida.</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Culmina el capítulo 15 con una conclusión. Sigue el contraste entre dos tiempos marcado por el límite entre la corrupción e incorrupción y lo mortal e inmortal.</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Ya sabíamos que la resurrección de Cristo es “primicia”, y al llegar el tiempo final todo lo esperado se concretará. La muerte ha perdido su poder de definitividad puesto que la vida tiene la última palabra. Esa es la “victoria” (vv.54.55.57) que ya había sido anunciada ante el enemigo final (v.26). Así estaba anunciado por “lo que está escrito”</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4224"/>
        <w:gridCol w:w="21"/>
        <w:gridCol w:w="4220"/>
        <w:gridCol w:w="21"/>
      </w:tblGrid>
      <w:tr w:rsidR="00952FFA" w:rsidRPr="00952FFA" w:rsidTr="00952FFA">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jc w:val="center"/>
              <w:rPr>
                <w:rFonts w:ascii="Helvetica" w:eastAsia="Times New Roman" w:hAnsi="Helvetica" w:cs="Helvetica"/>
                <w:color w:val="222222"/>
                <w:sz w:val="24"/>
                <w:szCs w:val="24"/>
                <w:lang w:val="es-UY" w:eastAsia="es-UY"/>
              </w:rPr>
            </w:pPr>
            <w:r w:rsidRPr="00952FFA">
              <w:rPr>
                <w:rFonts w:ascii="Arial" w:eastAsia="Times New Roman" w:hAnsi="Arial" w:cs="Arial"/>
                <w:b/>
                <w:bCs/>
                <w:color w:val="222222"/>
                <w:sz w:val="24"/>
                <w:szCs w:val="24"/>
                <w:lang w:val="es-UY" w:eastAsia="es-UY"/>
              </w:rPr>
              <w:t>“palabra escrita”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42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jc w:val="center"/>
              <w:rPr>
                <w:rFonts w:ascii="Helvetica" w:eastAsia="Times New Roman" w:hAnsi="Helvetica" w:cs="Helvetica"/>
                <w:color w:val="222222"/>
                <w:sz w:val="24"/>
                <w:szCs w:val="24"/>
                <w:lang w:val="es-UY" w:eastAsia="es-UY"/>
              </w:rPr>
            </w:pPr>
            <w:r w:rsidRPr="00952FFA">
              <w:rPr>
                <w:rFonts w:ascii="Arial" w:eastAsia="Times New Roman" w:hAnsi="Arial" w:cs="Arial"/>
                <w:b/>
                <w:bCs/>
                <w:color w:val="222222"/>
                <w:sz w:val="24"/>
                <w:szCs w:val="24"/>
                <w:lang w:val="es-UY" w:eastAsia="es-UY"/>
              </w:rPr>
              <w:t xml:space="preserve">1 </w:t>
            </w:r>
            <w:proofErr w:type="spellStart"/>
            <w:r w:rsidRPr="00952FFA">
              <w:rPr>
                <w:rFonts w:ascii="Arial" w:eastAsia="Times New Roman" w:hAnsi="Arial" w:cs="Arial"/>
                <w:b/>
                <w:bCs/>
                <w:color w:val="222222"/>
                <w:sz w:val="24"/>
                <w:szCs w:val="24"/>
                <w:lang w:val="es-UY" w:eastAsia="es-UY"/>
              </w:rPr>
              <w:t>Cor</w:t>
            </w:r>
            <w:proofErr w:type="spellEnd"/>
            <w:r w:rsidRPr="00952FFA">
              <w:rPr>
                <w:rFonts w:ascii="Arial" w:eastAsia="Times New Roman" w:hAnsi="Arial" w:cs="Arial"/>
                <w:b/>
                <w:bCs/>
                <w:color w:val="222222"/>
                <w:sz w:val="24"/>
                <w:szCs w:val="24"/>
                <w:lang w:val="es-UY" w:eastAsia="es-UY"/>
              </w:rPr>
              <w:t xml:space="preserve">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r>
      <w:tr w:rsidR="00952FFA" w:rsidRPr="00952FFA" w:rsidTr="00952FFA">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jc w:val="both"/>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lang w:val="es-UY" w:eastAsia="es-UY"/>
              </w:rPr>
              <w:t>Devorará [</w:t>
            </w:r>
            <w:proofErr w:type="spellStart"/>
            <w:r w:rsidRPr="00952FFA">
              <w:rPr>
                <w:rFonts w:ascii="Arial" w:eastAsia="Times New Roman" w:hAnsi="Arial" w:cs="Arial"/>
                <w:i/>
                <w:iCs/>
                <w:color w:val="222222"/>
                <w:sz w:val="24"/>
                <w:szCs w:val="24"/>
                <w:lang w:val="es-UY" w:eastAsia="es-UY"/>
              </w:rPr>
              <w:t>katépien</w:t>
            </w:r>
            <w:proofErr w:type="spellEnd"/>
            <w:r w:rsidRPr="00952FFA">
              <w:rPr>
                <w:rFonts w:ascii="Arial" w:eastAsia="Times New Roman" w:hAnsi="Arial" w:cs="Arial"/>
                <w:color w:val="222222"/>
                <w:sz w:val="24"/>
                <w:szCs w:val="24"/>
                <w:lang w:val="es-UY" w:eastAsia="es-UY"/>
              </w:rPr>
              <w:t>] a la Muerte definitivamente. (</w:t>
            </w:r>
            <w:proofErr w:type="spellStart"/>
            <w:r w:rsidRPr="00952FFA">
              <w:rPr>
                <w:rFonts w:ascii="Arial" w:eastAsia="Times New Roman" w:hAnsi="Arial" w:cs="Arial"/>
                <w:color w:val="222222"/>
                <w:sz w:val="24"/>
                <w:szCs w:val="24"/>
                <w:lang w:val="es-UY" w:eastAsia="es-UY"/>
              </w:rPr>
              <w:t>Is</w:t>
            </w:r>
            <w:proofErr w:type="spellEnd"/>
            <w:r w:rsidRPr="00952FFA">
              <w:rPr>
                <w:rFonts w:ascii="Arial" w:eastAsia="Times New Roman" w:hAnsi="Arial" w:cs="Arial"/>
                <w:color w:val="222222"/>
                <w:sz w:val="24"/>
                <w:szCs w:val="24"/>
                <w:lang w:val="es-UY" w:eastAsia="es-UY"/>
              </w:rPr>
              <w:t xml:space="preserve"> 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jc w:val="both"/>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lang w:val="es-UY" w:eastAsia="es-UY"/>
              </w:rPr>
              <w:t>se cumplirá la palabra que está escrita: La muerte ha sido devorada [</w:t>
            </w:r>
            <w:proofErr w:type="spellStart"/>
            <w:r w:rsidRPr="00952FFA">
              <w:rPr>
                <w:rFonts w:ascii="Arial" w:eastAsia="Times New Roman" w:hAnsi="Arial" w:cs="Arial"/>
                <w:i/>
                <w:iCs/>
                <w:color w:val="222222"/>
                <w:sz w:val="24"/>
                <w:szCs w:val="24"/>
                <w:lang w:val="es-UY" w:eastAsia="es-UY"/>
              </w:rPr>
              <w:t>katepóthê</w:t>
            </w:r>
            <w:proofErr w:type="spellEnd"/>
            <w:r w:rsidRPr="00952FFA">
              <w:rPr>
                <w:rFonts w:ascii="Arial" w:eastAsia="Times New Roman" w:hAnsi="Arial" w:cs="Arial"/>
                <w:color w:val="222222"/>
                <w:sz w:val="24"/>
                <w:szCs w:val="24"/>
                <w:lang w:val="es-UY" w:eastAsia="es-UY"/>
              </w:rPr>
              <w:t>] en la victoria. (v.54)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r>
      <w:tr w:rsidR="00952FFA" w:rsidRPr="00952FFA" w:rsidTr="00952FFA">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jc w:val="both"/>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lang w:val="es-UY" w:eastAsia="es-UY"/>
              </w:rPr>
              <w:t xml:space="preserve">¿Voy a librarlos de la garra del </w:t>
            </w:r>
            <w:proofErr w:type="spellStart"/>
            <w:r w:rsidRPr="00952FFA">
              <w:rPr>
                <w:rFonts w:ascii="Arial" w:eastAsia="Times New Roman" w:hAnsi="Arial" w:cs="Arial"/>
                <w:color w:val="222222"/>
                <w:sz w:val="24"/>
                <w:szCs w:val="24"/>
                <w:lang w:val="es-UY" w:eastAsia="es-UY"/>
              </w:rPr>
              <w:t>Seol</w:t>
            </w:r>
            <w:proofErr w:type="spellEnd"/>
            <w:r w:rsidRPr="00952FFA">
              <w:rPr>
                <w:rFonts w:ascii="Arial" w:eastAsia="Times New Roman" w:hAnsi="Arial" w:cs="Arial"/>
                <w:color w:val="222222"/>
                <w:sz w:val="24"/>
                <w:szCs w:val="24"/>
                <w:lang w:val="es-UY" w:eastAsia="es-UY"/>
              </w:rPr>
              <w:t>, voy a rescatarlos de la muerte? ¿Dónde están, muerte, tus pestes, dónde tu contagio [</w:t>
            </w:r>
            <w:proofErr w:type="spellStart"/>
            <w:r w:rsidRPr="00952FFA">
              <w:rPr>
                <w:rFonts w:ascii="Arial" w:eastAsia="Times New Roman" w:hAnsi="Arial" w:cs="Arial"/>
                <w:i/>
                <w:iCs/>
                <w:color w:val="222222"/>
                <w:sz w:val="24"/>
                <w:szCs w:val="24"/>
                <w:lang w:val="es-UY" w:eastAsia="es-UY"/>
              </w:rPr>
              <w:t>kéntron</w:t>
            </w:r>
            <w:proofErr w:type="spellEnd"/>
            <w:r w:rsidRPr="00952FFA">
              <w:rPr>
                <w:rFonts w:ascii="Arial" w:eastAsia="Times New Roman" w:hAnsi="Arial" w:cs="Arial"/>
                <w:color w:val="222222"/>
                <w:sz w:val="24"/>
                <w:szCs w:val="24"/>
                <w:lang w:val="es-UY" w:eastAsia="es-UY"/>
              </w:rPr>
              <w:t xml:space="preserve">], </w:t>
            </w:r>
            <w:proofErr w:type="spellStart"/>
            <w:r w:rsidRPr="00952FFA">
              <w:rPr>
                <w:rFonts w:ascii="Arial" w:eastAsia="Times New Roman" w:hAnsi="Arial" w:cs="Arial"/>
                <w:color w:val="222222"/>
                <w:sz w:val="24"/>
                <w:szCs w:val="24"/>
                <w:lang w:val="es-UY" w:eastAsia="es-UY"/>
              </w:rPr>
              <w:t>Seol</w:t>
            </w:r>
            <w:proofErr w:type="spellEnd"/>
            <w:r w:rsidRPr="00952FFA">
              <w:rPr>
                <w:rFonts w:ascii="Arial" w:eastAsia="Times New Roman" w:hAnsi="Arial" w:cs="Arial"/>
                <w:color w:val="222222"/>
                <w:sz w:val="24"/>
                <w:szCs w:val="24"/>
                <w:lang w:val="es-UY" w:eastAsia="es-UY"/>
              </w:rPr>
              <w:t>? La compasión se esconde a mis ojos. (Os 13:14)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jc w:val="both"/>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lang w:val="es-UY" w:eastAsia="es-UY"/>
              </w:rPr>
              <w:t>¿Dónde está, oh muerte, tu victoria? ¿Dónde está, oh muerte, tu aguijón [</w:t>
            </w:r>
            <w:proofErr w:type="spellStart"/>
            <w:r w:rsidRPr="00952FFA">
              <w:rPr>
                <w:rFonts w:ascii="Arial" w:eastAsia="Times New Roman" w:hAnsi="Arial" w:cs="Arial"/>
                <w:color w:val="222222"/>
                <w:sz w:val="24"/>
                <w:szCs w:val="24"/>
                <w:lang w:val="es-UY" w:eastAsia="es-UY"/>
              </w:rPr>
              <w:t>kéntron</w:t>
            </w:r>
            <w:proofErr w:type="spellEnd"/>
            <w:r w:rsidRPr="00952FFA">
              <w:rPr>
                <w:rFonts w:ascii="Arial" w:eastAsia="Times New Roman" w:hAnsi="Arial" w:cs="Arial"/>
                <w:color w:val="222222"/>
                <w:sz w:val="24"/>
                <w:szCs w:val="24"/>
                <w:lang w:val="es-UY" w:eastAsia="es-UY"/>
              </w:rPr>
              <w:t>]? (v.55)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r>
    </w:tbl>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Como se ve (y ocurre en otras ocasiones de la carta) Pablo cita libremente la Biblia.</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La “transformación” (v.51) operada en la resurrección fue expresada con diferentes imágenes: siembra-cosecha (vv.36-37.42-44), primer-segundo/último Adán (vv.45.47), herencia (v.50). Ahora recurre a una imagen (que en otras ocasiones es bautismal): el revestimiento (v.53). La corrupción y la muerte se “revestirán” de sus opuestos, incorrupción e inmortalidad y llegará el momento anunciado en las escrituras.</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Pero a modo de ejemplo, Pablo ilustra cuál es el aguijón: el pecado, y la “fuerza del pecado” es “la ley” (algo que Pablo desarrollará extensamente en Romanos 5-7, aquí sólo insinuado). Pero por Jesús “hemos” alcanzado la victoria.</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Con un “hermanos” conclusivo Pablo termina la unidad (y dará comienzo a la parte conclusiva de la carta en c.16). Al comienzo de la discusión con quienes niegan la resurrección Pablo les había dicho que “eso es lo que creyeron”, sino “habrían creído en vano” (v.2) y sin resurrección “vacía” (</w:t>
      </w:r>
      <w:proofErr w:type="spellStart"/>
      <w:r w:rsidRPr="00952FFA">
        <w:rPr>
          <w:rFonts w:ascii="Arial" w:eastAsia="Times New Roman" w:hAnsi="Arial" w:cs="Arial"/>
          <w:i/>
          <w:iCs/>
          <w:color w:val="222222"/>
          <w:sz w:val="24"/>
          <w:szCs w:val="24"/>
          <w:lang w:val="es-UY" w:eastAsia="es-UY"/>
        </w:rPr>
        <w:t>kenós</w:t>
      </w:r>
      <w:proofErr w:type="spellEnd"/>
      <w:r w:rsidRPr="00952FFA">
        <w:rPr>
          <w:rFonts w:ascii="Arial" w:eastAsia="Times New Roman" w:hAnsi="Arial" w:cs="Arial"/>
          <w:color w:val="222222"/>
          <w:sz w:val="24"/>
          <w:szCs w:val="24"/>
          <w:lang w:val="es-UY" w:eastAsia="es-UY"/>
        </w:rPr>
        <w:t>) es nuestra predicación y nuestra fe y concluye señalando que “su trabajo no es vacío (</w:t>
      </w:r>
      <w:proofErr w:type="spellStart"/>
      <w:r w:rsidRPr="00952FFA">
        <w:rPr>
          <w:rFonts w:ascii="Arial" w:eastAsia="Times New Roman" w:hAnsi="Arial" w:cs="Arial"/>
          <w:i/>
          <w:iCs/>
          <w:color w:val="222222"/>
          <w:sz w:val="24"/>
          <w:szCs w:val="24"/>
          <w:lang w:val="es-UY" w:eastAsia="es-UY"/>
        </w:rPr>
        <w:t>kenós</w:t>
      </w:r>
      <w:proofErr w:type="spellEnd"/>
      <w:r w:rsidRPr="00952FFA">
        <w:rPr>
          <w:rFonts w:ascii="Arial" w:eastAsia="Times New Roman" w:hAnsi="Arial" w:cs="Arial"/>
          <w:color w:val="222222"/>
          <w:sz w:val="24"/>
          <w:szCs w:val="24"/>
          <w:lang w:val="es-UY" w:eastAsia="es-UY"/>
        </w:rPr>
        <w:t>) en el Señor”.</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b/>
          <w:bCs/>
          <w:color w:val="222222"/>
          <w:sz w:val="24"/>
          <w:szCs w:val="24"/>
          <w:lang w:val="es-UY" w:eastAsia="es-UY"/>
        </w:rPr>
        <w:t>+ Lectura del Evangelio según san Lucas</w:t>
      </w:r>
      <w:r w:rsidRPr="00952FFA">
        <w:rPr>
          <w:rFonts w:ascii="Arial" w:eastAsia="Times New Roman" w:hAnsi="Arial" w:cs="Arial"/>
          <w:color w:val="222222"/>
          <w:sz w:val="24"/>
          <w:szCs w:val="24"/>
          <w:lang w:val="es-UY" w:eastAsia="es-UY"/>
        </w:rPr>
        <w:t>    6,39-45</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i/>
          <w:iCs/>
          <w:color w:val="222222"/>
          <w:sz w:val="24"/>
          <w:szCs w:val="24"/>
          <w:lang w:val="es-UY" w:eastAsia="es-UY"/>
        </w:rPr>
        <w:t>Resumen: tres pequeñas parábolas manifiestan sencillamente cómo se espera que se viva en el seno de la comunidad, especialmente quienes tienen responsabilidades en la misma.</w:t>
      </w:r>
    </w:p>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Una serie de breves parábolas cierra la unidad donde Jesús habla sobre el Reino de Dios. Las parábolas también están en Mateo, pero no en este mismo orden.</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23"/>
        <w:gridCol w:w="21"/>
        <w:gridCol w:w="4221"/>
        <w:gridCol w:w="21"/>
      </w:tblGrid>
      <w:tr w:rsidR="00952FFA" w:rsidRPr="00952FFA" w:rsidTr="00952FFA">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jc w:val="center"/>
              <w:rPr>
                <w:rFonts w:ascii="Helvetica" w:eastAsia="Times New Roman" w:hAnsi="Helvetica" w:cs="Helvetica"/>
                <w:color w:val="222222"/>
                <w:sz w:val="24"/>
                <w:szCs w:val="24"/>
                <w:lang w:val="es-UY" w:eastAsia="es-UY"/>
              </w:rPr>
            </w:pPr>
            <w:r w:rsidRPr="00952FFA">
              <w:rPr>
                <w:rFonts w:ascii="Arial" w:eastAsia="Times New Roman" w:hAnsi="Arial" w:cs="Arial"/>
                <w:b/>
                <w:bCs/>
                <w:color w:val="222222"/>
                <w:sz w:val="24"/>
                <w:szCs w:val="24"/>
                <w:lang w:val="es-UY" w:eastAsia="es-UY"/>
              </w:rPr>
              <w:t>Mateo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42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jc w:val="center"/>
              <w:rPr>
                <w:rFonts w:ascii="Helvetica" w:eastAsia="Times New Roman" w:hAnsi="Helvetica" w:cs="Helvetica"/>
                <w:color w:val="222222"/>
                <w:sz w:val="24"/>
                <w:szCs w:val="24"/>
                <w:lang w:val="es-UY" w:eastAsia="es-UY"/>
              </w:rPr>
            </w:pPr>
            <w:r w:rsidRPr="00952FFA">
              <w:rPr>
                <w:rFonts w:ascii="Arial" w:eastAsia="Times New Roman" w:hAnsi="Arial" w:cs="Arial"/>
                <w:b/>
                <w:bCs/>
                <w:color w:val="222222"/>
                <w:sz w:val="24"/>
                <w:szCs w:val="24"/>
                <w:lang w:val="es-UY" w:eastAsia="es-UY"/>
              </w:rPr>
              <w:t>Lucas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r>
      <w:tr w:rsidR="00952FFA" w:rsidRPr="00952FFA" w:rsidTr="00952FFA">
        <w:trPr>
          <w:trHeight w:val="641"/>
        </w:trPr>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lang w:val="es-UY" w:eastAsia="es-UY"/>
              </w:rPr>
              <w:t>Déjenlos: son ciegos y guían a otros ciegos. Y, si un ciego guía a otro ciego, los dos caerán en un pozo. (15:14)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424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t>39</w:t>
            </w:r>
            <w:r w:rsidRPr="00952FFA">
              <w:rPr>
                <w:rFonts w:ascii="Arial" w:eastAsia="Times New Roman" w:hAnsi="Arial" w:cs="Arial"/>
                <w:color w:val="222222"/>
                <w:sz w:val="24"/>
                <w:szCs w:val="24"/>
                <w:lang w:val="es-UY" w:eastAsia="es-UY"/>
              </w:rPr>
              <w:t> </w:t>
            </w:r>
            <w:proofErr w:type="gramStart"/>
            <w:r w:rsidRPr="00952FFA">
              <w:rPr>
                <w:rFonts w:ascii="Arial" w:eastAsia="Times New Roman" w:hAnsi="Arial" w:cs="Arial"/>
                <w:color w:val="222222"/>
                <w:sz w:val="24"/>
                <w:szCs w:val="24"/>
                <w:lang w:val="es-UY" w:eastAsia="es-UY"/>
              </w:rPr>
              <w:t>Y</w:t>
            </w:r>
            <w:proofErr w:type="gramEnd"/>
            <w:r w:rsidRPr="00952FFA">
              <w:rPr>
                <w:rFonts w:ascii="Arial" w:eastAsia="Times New Roman" w:hAnsi="Arial" w:cs="Arial"/>
                <w:color w:val="222222"/>
                <w:sz w:val="24"/>
                <w:szCs w:val="24"/>
                <w:lang w:val="es-UY" w:eastAsia="es-UY"/>
              </w:rPr>
              <w:t xml:space="preserve"> añadió una comparación: –¿Podrá un ciego guiar a otro ciego? ¿No caerán ambos en un hoyo?</w:t>
            </w:r>
          </w:p>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lastRenderedPageBreak/>
              <w:t>40</w:t>
            </w:r>
            <w:r w:rsidRPr="00952FFA">
              <w:rPr>
                <w:rFonts w:ascii="Arial" w:eastAsia="Times New Roman" w:hAnsi="Arial" w:cs="Arial"/>
                <w:color w:val="222222"/>
                <w:sz w:val="24"/>
                <w:szCs w:val="24"/>
                <w:lang w:val="es-UY" w:eastAsia="es-UY"/>
              </w:rPr>
              <w:t> </w:t>
            </w:r>
            <w:proofErr w:type="gramStart"/>
            <w:r w:rsidRPr="00952FFA">
              <w:rPr>
                <w:rFonts w:ascii="Arial" w:eastAsia="Times New Roman" w:hAnsi="Arial" w:cs="Arial"/>
                <w:color w:val="222222"/>
                <w:sz w:val="24"/>
                <w:szCs w:val="24"/>
                <w:lang w:val="es-UY" w:eastAsia="es-UY"/>
              </w:rPr>
              <w:t>El</w:t>
            </w:r>
            <w:proofErr w:type="gramEnd"/>
            <w:r w:rsidRPr="00952FFA">
              <w:rPr>
                <w:rFonts w:ascii="Arial" w:eastAsia="Times New Roman" w:hAnsi="Arial" w:cs="Arial"/>
                <w:color w:val="222222"/>
                <w:sz w:val="24"/>
                <w:szCs w:val="24"/>
                <w:lang w:val="es-UY" w:eastAsia="es-UY"/>
              </w:rPr>
              <w:t xml:space="preserve"> discípulo no es más que el maestro; cuando haya sido instruido, será como su maestro.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r>
      <w:tr w:rsidR="00952FFA" w:rsidRPr="00952FFA" w:rsidTr="00952FFA">
        <w:trPr>
          <w:trHeight w:val="641"/>
        </w:trPr>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lang w:val="es-UY" w:eastAsia="es-UY"/>
              </w:rPr>
              <w:lastRenderedPageBreak/>
              <w:t>No está el discípulo por encima del maestro ni el sirviente por encima de su señor. Al discípulo le basta ser como su maestro y al sirviente como su señor. Si al dueño de casa lo han llamado Belcebú, ¡cuánto más a los miembros de su casa! </w:t>
            </w:r>
            <w:r w:rsidRPr="00952FFA">
              <w:rPr>
                <w:rFonts w:ascii="Arial" w:eastAsia="Times New Roman" w:hAnsi="Arial" w:cs="Arial"/>
                <w:color w:val="222222"/>
                <w:sz w:val="24"/>
                <w:szCs w:val="24"/>
                <w:lang w:val="en-US" w:eastAsia="es-UY"/>
              </w:rPr>
              <w:t>(10:24-25)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0" w:type="auto"/>
            <w:vMerge/>
            <w:tcBorders>
              <w:top w:val="nil"/>
              <w:left w:val="nil"/>
              <w:bottom w:val="single" w:sz="8" w:space="0" w:color="auto"/>
              <w:right w:val="single" w:sz="8"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0" w:type="auto"/>
            <w:shd w:val="clear" w:color="auto" w:fill="FFFFFF"/>
            <w:vAlign w:val="center"/>
            <w:hideMark/>
          </w:tcPr>
          <w:p w:rsidR="00952FFA" w:rsidRPr="00952FFA" w:rsidRDefault="00952FFA" w:rsidP="00952FFA">
            <w:pPr>
              <w:spacing w:after="0" w:line="240" w:lineRule="auto"/>
              <w:rPr>
                <w:rFonts w:ascii="Times New Roman" w:eastAsia="Times New Roman" w:hAnsi="Times New Roman" w:cs="Times New Roman"/>
                <w:sz w:val="20"/>
                <w:szCs w:val="20"/>
                <w:lang w:val="es-UY" w:eastAsia="es-UY"/>
              </w:rPr>
            </w:pPr>
          </w:p>
        </w:tc>
      </w:tr>
      <w:tr w:rsidR="00952FFA" w:rsidRPr="00952FFA" w:rsidTr="00952FFA">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lang w:val="es-UY" w:eastAsia="es-UY"/>
              </w:rPr>
              <w:t>¿Por qué te fijas en la pelusa que está en el ojo de tu hermano y no miras la viga que hay en el tuyo?</w:t>
            </w:r>
          </w:p>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t>4</w:t>
            </w:r>
            <w:r w:rsidRPr="00952FFA">
              <w:rPr>
                <w:rFonts w:ascii="Arial" w:eastAsia="Times New Roman" w:hAnsi="Arial" w:cs="Arial"/>
                <w:color w:val="222222"/>
                <w:sz w:val="24"/>
                <w:szCs w:val="24"/>
                <w:lang w:val="es-UY" w:eastAsia="es-UY"/>
              </w:rPr>
              <w:t xml:space="preserve"> ¿Cómo te atreves a decir a tu hermano: </w:t>
            </w:r>
            <w:proofErr w:type="gramStart"/>
            <w:r w:rsidRPr="00952FFA">
              <w:rPr>
                <w:rFonts w:ascii="Arial" w:eastAsia="Times New Roman" w:hAnsi="Arial" w:cs="Arial"/>
                <w:color w:val="222222"/>
                <w:sz w:val="24"/>
                <w:szCs w:val="24"/>
                <w:lang w:val="es-UY" w:eastAsia="es-UY"/>
              </w:rPr>
              <w:t>Déjame sacarte la pelusa del ojo, mientras llevas una viga en el tuyo?</w:t>
            </w:r>
            <w:proofErr w:type="gramEnd"/>
          </w:p>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t>5</w:t>
            </w:r>
            <w:r w:rsidRPr="00952FFA">
              <w:rPr>
                <w:rFonts w:ascii="Arial" w:eastAsia="Times New Roman" w:hAnsi="Arial" w:cs="Arial"/>
                <w:color w:val="222222"/>
                <w:sz w:val="24"/>
                <w:szCs w:val="24"/>
                <w:lang w:val="es-UY" w:eastAsia="es-UY"/>
              </w:rPr>
              <w:t> ¡Hipócrita!, saca primero la viga de tu ojo y entonces podrás ver claramente para sacar la pelusa del ojo de tu hermano. </w:t>
            </w:r>
            <w:r w:rsidRPr="00952FFA">
              <w:rPr>
                <w:rFonts w:ascii="Arial" w:eastAsia="Times New Roman" w:hAnsi="Arial" w:cs="Arial"/>
                <w:color w:val="222222"/>
                <w:sz w:val="24"/>
                <w:szCs w:val="24"/>
                <w:lang w:val="en-US" w:eastAsia="es-UY"/>
              </w:rPr>
              <w:t>(7:3-5)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t>41</w:t>
            </w:r>
            <w:r w:rsidRPr="00952FFA">
              <w:rPr>
                <w:rFonts w:ascii="Arial" w:eastAsia="Times New Roman" w:hAnsi="Arial" w:cs="Arial"/>
                <w:color w:val="222222"/>
                <w:sz w:val="24"/>
                <w:szCs w:val="24"/>
                <w:lang w:val="es-UY" w:eastAsia="es-UY"/>
              </w:rPr>
              <w:t> ¿Por qué te fijas en la pelusa que está en el ojo de tu hermano y no miras la viga que hay en el tuyo?</w:t>
            </w:r>
          </w:p>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t>42</w:t>
            </w:r>
            <w:r w:rsidRPr="00952FFA">
              <w:rPr>
                <w:rFonts w:ascii="Arial" w:eastAsia="Times New Roman" w:hAnsi="Arial" w:cs="Arial"/>
                <w:color w:val="222222"/>
                <w:sz w:val="24"/>
                <w:szCs w:val="24"/>
                <w:lang w:val="es-UY" w:eastAsia="es-UY"/>
              </w:rPr>
              <w:t xml:space="preserve"> ¿Cómo puedes decir a tu hermano: </w:t>
            </w:r>
            <w:proofErr w:type="gramStart"/>
            <w:r w:rsidRPr="00952FFA">
              <w:rPr>
                <w:rFonts w:ascii="Arial" w:eastAsia="Times New Roman" w:hAnsi="Arial" w:cs="Arial"/>
                <w:color w:val="222222"/>
                <w:sz w:val="24"/>
                <w:szCs w:val="24"/>
                <w:lang w:val="es-UY" w:eastAsia="es-UY"/>
              </w:rPr>
              <w:t>hermano, déjame sacarte la pelusa de tu ojo, cuando no ves la viga del tuyo?</w:t>
            </w:r>
            <w:proofErr w:type="gramEnd"/>
            <w:r w:rsidRPr="00952FFA">
              <w:rPr>
                <w:rFonts w:ascii="Arial" w:eastAsia="Times New Roman" w:hAnsi="Arial" w:cs="Arial"/>
                <w:color w:val="222222"/>
                <w:sz w:val="24"/>
                <w:szCs w:val="24"/>
                <w:lang w:val="es-UY" w:eastAsia="es-UY"/>
              </w:rPr>
              <w:t xml:space="preserve"> ¡Hipócrita!, saca primero la viga de tu ojo y entonces podrás ver claramente para sacar la pelusa del ojo de tu hermano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r>
      <w:tr w:rsidR="00952FFA" w:rsidRPr="00952FFA" w:rsidTr="00952FFA">
        <w:trPr>
          <w:trHeight w:val="711"/>
        </w:trPr>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lang w:val="es-UY" w:eastAsia="es-UY"/>
              </w:rPr>
              <w:t>Por sus frutos los reconocerán. ¿Se cosechan uvas de los espinos o higos de los cardos?</w:t>
            </w:r>
          </w:p>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t>17</w:t>
            </w:r>
            <w:r w:rsidRPr="00952FFA">
              <w:rPr>
                <w:rFonts w:ascii="Arial" w:eastAsia="Times New Roman" w:hAnsi="Arial" w:cs="Arial"/>
                <w:color w:val="222222"/>
                <w:sz w:val="24"/>
                <w:szCs w:val="24"/>
                <w:lang w:val="es-UY" w:eastAsia="es-UY"/>
              </w:rPr>
              <w:t> </w:t>
            </w:r>
            <w:proofErr w:type="gramStart"/>
            <w:r w:rsidRPr="00952FFA">
              <w:rPr>
                <w:rFonts w:ascii="Arial" w:eastAsia="Times New Roman" w:hAnsi="Arial" w:cs="Arial"/>
                <w:color w:val="222222"/>
                <w:sz w:val="24"/>
                <w:szCs w:val="24"/>
                <w:lang w:val="es-UY" w:eastAsia="es-UY"/>
              </w:rPr>
              <w:t>Un</w:t>
            </w:r>
            <w:proofErr w:type="gramEnd"/>
            <w:r w:rsidRPr="00952FFA">
              <w:rPr>
                <w:rFonts w:ascii="Arial" w:eastAsia="Times New Roman" w:hAnsi="Arial" w:cs="Arial"/>
                <w:color w:val="222222"/>
                <w:sz w:val="24"/>
                <w:szCs w:val="24"/>
                <w:lang w:val="es-UY" w:eastAsia="es-UY"/>
              </w:rPr>
              <w:t xml:space="preserve"> árbol sano da frutos buenos, un árbol enfermo da frutos malos. </w:t>
            </w:r>
            <w:r w:rsidRPr="00952FFA">
              <w:rPr>
                <w:rFonts w:ascii="Arial" w:eastAsia="Times New Roman" w:hAnsi="Arial" w:cs="Arial"/>
                <w:color w:val="222222"/>
                <w:sz w:val="24"/>
                <w:szCs w:val="24"/>
                <w:vertAlign w:val="superscript"/>
                <w:lang w:val="es-UY" w:eastAsia="es-UY"/>
              </w:rPr>
              <w:t>18</w:t>
            </w:r>
            <w:r w:rsidRPr="00952FFA">
              <w:rPr>
                <w:rFonts w:ascii="Arial" w:eastAsia="Times New Roman" w:hAnsi="Arial" w:cs="Arial"/>
                <w:color w:val="222222"/>
                <w:sz w:val="24"/>
                <w:szCs w:val="24"/>
                <w:lang w:val="es-UY" w:eastAsia="es-UY"/>
              </w:rPr>
              <w:t> </w:t>
            </w:r>
            <w:proofErr w:type="gramStart"/>
            <w:r w:rsidRPr="00952FFA">
              <w:rPr>
                <w:rFonts w:ascii="Arial" w:eastAsia="Times New Roman" w:hAnsi="Arial" w:cs="Arial"/>
                <w:color w:val="222222"/>
                <w:sz w:val="24"/>
                <w:szCs w:val="24"/>
                <w:lang w:val="es-UY" w:eastAsia="es-UY"/>
              </w:rPr>
              <w:t>Un</w:t>
            </w:r>
            <w:proofErr w:type="gramEnd"/>
            <w:r w:rsidRPr="00952FFA">
              <w:rPr>
                <w:rFonts w:ascii="Arial" w:eastAsia="Times New Roman" w:hAnsi="Arial" w:cs="Arial"/>
                <w:color w:val="222222"/>
                <w:sz w:val="24"/>
                <w:szCs w:val="24"/>
                <w:lang w:val="es-UY" w:eastAsia="es-UY"/>
              </w:rPr>
              <w:t xml:space="preserve"> árbol sano no puede dar frutos malos ni un árbol enfermo puede dar frutos buenos. </w:t>
            </w:r>
            <w:r w:rsidRPr="00952FFA">
              <w:rPr>
                <w:rFonts w:ascii="Arial" w:eastAsia="Times New Roman" w:hAnsi="Arial" w:cs="Arial"/>
                <w:color w:val="222222"/>
                <w:sz w:val="24"/>
                <w:szCs w:val="24"/>
                <w:vertAlign w:val="superscript"/>
                <w:lang w:val="es-UY" w:eastAsia="es-UY"/>
              </w:rPr>
              <w:t>19</w:t>
            </w:r>
            <w:r w:rsidRPr="00952FFA">
              <w:rPr>
                <w:rFonts w:ascii="Arial" w:eastAsia="Times New Roman" w:hAnsi="Arial" w:cs="Arial"/>
                <w:color w:val="222222"/>
                <w:sz w:val="24"/>
                <w:szCs w:val="24"/>
                <w:lang w:val="es-UY" w:eastAsia="es-UY"/>
              </w:rPr>
              <w:t> </w:t>
            </w:r>
            <w:proofErr w:type="gramStart"/>
            <w:r w:rsidRPr="00952FFA">
              <w:rPr>
                <w:rFonts w:ascii="Arial" w:eastAsia="Times New Roman" w:hAnsi="Arial" w:cs="Arial"/>
                <w:color w:val="222222"/>
                <w:sz w:val="24"/>
                <w:szCs w:val="24"/>
                <w:lang w:val="es-UY" w:eastAsia="es-UY"/>
              </w:rPr>
              <w:t>El</w:t>
            </w:r>
            <w:proofErr w:type="gramEnd"/>
            <w:r w:rsidRPr="00952FFA">
              <w:rPr>
                <w:rFonts w:ascii="Arial" w:eastAsia="Times New Roman" w:hAnsi="Arial" w:cs="Arial"/>
                <w:color w:val="222222"/>
                <w:sz w:val="24"/>
                <w:szCs w:val="24"/>
                <w:lang w:val="es-UY" w:eastAsia="es-UY"/>
              </w:rPr>
              <w:t xml:space="preserve"> árbol que no dé frutos buenos será cortado y echado al fuego. </w:t>
            </w:r>
            <w:r w:rsidRPr="00952FFA">
              <w:rPr>
                <w:rFonts w:ascii="Arial" w:eastAsia="Times New Roman" w:hAnsi="Arial" w:cs="Arial"/>
                <w:color w:val="222222"/>
                <w:sz w:val="24"/>
                <w:szCs w:val="24"/>
                <w:vertAlign w:val="superscript"/>
                <w:lang w:val="es-UY" w:eastAsia="es-UY"/>
              </w:rPr>
              <w:t>20</w:t>
            </w:r>
            <w:r w:rsidRPr="00952FFA">
              <w:rPr>
                <w:rFonts w:ascii="Arial" w:eastAsia="Times New Roman" w:hAnsi="Arial" w:cs="Arial"/>
                <w:color w:val="222222"/>
                <w:sz w:val="24"/>
                <w:szCs w:val="24"/>
                <w:lang w:val="es-UY" w:eastAsia="es-UY"/>
              </w:rPr>
              <w:t>Así pues, por sus frutos los reconocerán. (7:16-20)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424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t>43</w:t>
            </w:r>
            <w:r w:rsidRPr="00952FFA">
              <w:rPr>
                <w:rFonts w:ascii="Arial" w:eastAsia="Times New Roman" w:hAnsi="Arial" w:cs="Arial"/>
                <w:color w:val="222222"/>
                <w:sz w:val="24"/>
                <w:szCs w:val="24"/>
                <w:lang w:val="es-UY" w:eastAsia="es-UY"/>
              </w:rPr>
              <w:t> </w:t>
            </w:r>
            <w:proofErr w:type="gramStart"/>
            <w:r w:rsidRPr="00952FFA">
              <w:rPr>
                <w:rFonts w:ascii="Arial" w:eastAsia="Times New Roman" w:hAnsi="Arial" w:cs="Arial"/>
                <w:color w:val="222222"/>
                <w:sz w:val="24"/>
                <w:szCs w:val="24"/>
                <w:lang w:val="es-UY" w:eastAsia="es-UY"/>
              </w:rPr>
              <w:t>No</w:t>
            </w:r>
            <w:proofErr w:type="gramEnd"/>
            <w:r w:rsidRPr="00952FFA">
              <w:rPr>
                <w:rFonts w:ascii="Arial" w:eastAsia="Times New Roman" w:hAnsi="Arial" w:cs="Arial"/>
                <w:color w:val="222222"/>
                <w:sz w:val="24"/>
                <w:szCs w:val="24"/>
                <w:lang w:val="es-UY" w:eastAsia="es-UY"/>
              </w:rPr>
              <w:t xml:space="preserve"> hay árbol sano que dé fruto podrido, ni árbol podrido que dé fruto sano.</w:t>
            </w:r>
          </w:p>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t>44</w:t>
            </w:r>
            <w:r w:rsidRPr="00952FFA">
              <w:rPr>
                <w:rFonts w:ascii="Arial" w:eastAsia="Times New Roman" w:hAnsi="Arial" w:cs="Arial"/>
                <w:color w:val="222222"/>
                <w:sz w:val="24"/>
                <w:szCs w:val="24"/>
                <w:lang w:val="es-UY" w:eastAsia="es-UY"/>
              </w:rPr>
              <w:t> </w:t>
            </w:r>
            <w:proofErr w:type="gramStart"/>
            <w:r w:rsidRPr="00952FFA">
              <w:rPr>
                <w:rFonts w:ascii="Arial" w:eastAsia="Times New Roman" w:hAnsi="Arial" w:cs="Arial"/>
                <w:color w:val="222222"/>
                <w:sz w:val="24"/>
                <w:szCs w:val="24"/>
                <w:lang w:val="es-UY" w:eastAsia="es-UY"/>
              </w:rPr>
              <w:t>Cada</w:t>
            </w:r>
            <w:proofErr w:type="gramEnd"/>
            <w:r w:rsidRPr="00952FFA">
              <w:rPr>
                <w:rFonts w:ascii="Arial" w:eastAsia="Times New Roman" w:hAnsi="Arial" w:cs="Arial"/>
                <w:color w:val="222222"/>
                <w:sz w:val="24"/>
                <w:szCs w:val="24"/>
                <w:lang w:val="es-UY" w:eastAsia="es-UY"/>
              </w:rPr>
              <w:t xml:space="preserve"> árbol se reconoce por sus frutos. No se cosechan higos de los cardos ni se vendimian uvas de los espinos.</w:t>
            </w:r>
          </w:p>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vertAlign w:val="superscript"/>
                <w:lang w:val="es-UY" w:eastAsia="es-UY"/>
              </w:rPr>
              <w:t>45</w:t>
            </w:r>
            <w:r w:rsidRPr="00952FFA">
              <w:rPr>
                <w:rFonts w:ascii="Arial" w:eastAsia="Times New Roman" w:hAnsi="Arial" w:cs="Arial"/>
                <w:color w:val="222222"/>
                <w:sz w:val="24"/>
                <w:szCs w:val="24"/>
                <w:lang w:val="es-UY" w:eastAsia="es-UY"/>
              </w:rPr>
              <w:t> </w:t>
            </w:r>
            <w:proofErr w:type="gramStart"/>
            <w:r w:rsidRPr="00952FFA">
              <w:rPr>
                <w:rFonts w:ascii="Arial" w:eastAsia="Times New Roman" w:hAnsi="Arial" w:cs="Arial"/>
                <w:color w:val="222222"/>
                <w:sz w:val="24"/>
                <w:szCs w:val="24"/>
                <w:lang w:val="es-UY" w:eastAsia="es-UY"/>
              </w:rPr>
              <w:t>El</w:t>
            </w:r>
            <w:proofErr w:type="gramEnd"/>
            <w:r w:rsidRPr="00952FFA">
              <w:rPr>
                <w:rFonts w:ascii="Arial" w:eastAsia="Times New Roman" w:hAnsi="Arial" w:cs="Arial"/>
                <w:color w:val="222222"/>
                <w:sz w:val="24"/>
                <w:szCs w:val="24"/>
                <w:lang w:val="es-UY" w:eastAsia="es-UY"/>
              </w:rPr>
              <w:t xml:space="preserve"> hombre bueno saca cosas buenas de su tesoro bueno del corazón; el malo saca lo malo de la maldad. Porque de la abundancia del corazón habla la boca.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r>
      <w:tr w:rsidR="00952FFA" w:rsidRPr="00952FFA" w:rsidTr="00952FFA">
        <w:trPr>
          <w:trHeight w:val="710"/>
        </w:trPr>
        <w:tc>
          <w:tcPr>
            <w:tcW w:w="42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r w:rsidRPr="00952FFA">
              <w:rPr>
                <w:rFonts w:ascii="Arial" w:eastAsia="Times New Roman" w:hAnsi="Arial" w:cs="Arial"/>
                <w:color w:val="222222"/>
                <w:sz w:val="24"/>
                <w:szCs w:val="24"/>
                <w:lang w:val="es-UY" w:eastAsia="es-UY"/>
              </w:rPr>
              <w:t>Planten un árbol bueno y tendrán un fruto bueno; planten un árbol enfermo y tendrán un fruto dañado. </w:t>
            </w:r>
            <w:proofErr w:type="spellStart"/>
            <w:r w:rsidRPr="00952FFA">
              <w:rPr>
                <w:rFonts w:ascii="Arial" w:eastAsia="Times New Roman" w:hAnsi="Arial" w:cs="Arial"/>
                <w:color w:val="222222"/>
                <w:sz w:val="24"/>
                <w:szCs w:val="24"/>
                <w:lang w:val="en-US" w:eastAsia="es-UY"/>
              </w:rPr>
              <w:t>Pues</w:t>
            </w:r>
            <w:proofErr w:type="spellEnd"/>
            <w:r w:rsidRPr="00952FFA">
              <w:rPr>
                <w:rFonts w:ascii="Arial" w:eastAsia="Times New Roman" w:hAnsi="Arial" w:cs="Arial"/>
                <w:color w:val="222222"/>
                <w:sz w:val="24"/>
                <w:szCs w:val="24"/>
                <w:lang w:val="en-US" w:eastAsia="es-UY"/>
              </w:rPr>
              <w:t xml:space="preserve"> por el </w:t>
            </w:r>
            <w:proofErr w:type="spellStart"/>
            <w:r w:rsidRPr="00952FFA">
              <w:rPr>
                <w:rFonts w:ascii="Arial" w:eastAsia="Times New Roman" w:hAnsi="Arial" w:cs="Arial"/>
                <w:color w:val="222222"/>
                <w:sz w:val="24"/>
                <w:szCs w:val="24"/>
                <w:lang w:val="en-US" w:eastAsia="es-UY"/>
              </w:rPr>
              <w:t>fruto</w:t>
            </w:r>
            <w:proofErr w:type="spellEnd"/>
            <w:r w:rsidRPr="00952FFA">
              <w:rPr>
                <w:rFonts w:ascii="Arial" w:eastAsia="Times New Roman" w:hAnsi="Arial" w:cs="Arial"/>
                <w:color w:val="222222"/>
                <w:sz w:val="24"/>
                <w:szCs w:val="24"/>
                <w:lang w:val="en-US" w:eastAsia="es-UY"/>
              </w:rPr>
              <w:t xml:space="preserve"> </w:t>
            </w:r>
            <w:proofErr w:type="spellStart"/>
            <w:r w:rsidRPr="00952FFA">
              <w:rPr>
                <w:rFonts w:ascii="Arial" w:eastAsia="Times New Roman" w:hAnsi="Arial" w:cs="Arial"/>
                <w:color w:val="222222"/>
                <w:sz w:val="24"/>
                <w:szCs w:val="24"/>
                <w:lang w:val="en-US" w:eastAsia="es-UY"/>
              </w:rPr>
              <w:t>conocerán</w:t>
            </w:r>
            <w:proofErr w:type="spellEnd"/>
            <w:r w:rsidRPr="00952FFA">
              <w:rPr>
                <w:rFonts w:ascii="Arial" w:eastAsia="Times New Roman" w:hAnsi="Arial" w:cs="Arial"/>
                <w:color w:val="222222"/>
                <w:sz w:val="24"/>
                <w:szCs w:val="24"/>
                <w:lang w:val="en-US" w:eastAsia="es-UY"/>
              </w:rPr>
              <w:t xml:space="preserve"> al </w:t>
            </w:r>
            <w:proofErr w:type="spellStart"/>
            <w:r w:rsidRPr="00952FFA">
              <w:rPr>
                <w:rFonts w:ascii="Arial" w:eastAsia="Times New Roman" w:hAnsi="Arial" w:cs="Arial"/>
                <w:color w:val="222222"/>
                <w:sz w:val="24"/>
                <w:szCs w:val="24"/>
                <w:lang w:val="en-US" w:eastAsia="es-UY"/>
              </w:rPr>
              <w:t>árbol</w:t>
            </w:r>
            <w:proofErr w:type="spellEnd"/>
            <w:r w:rsidRPr="00952FFA">
              <w:rPr>
                <w:rFonts w:ascii="Arial" w:eastAsia="Times New Roman" w:hAnsi="Arial" w:cs="Arial"/>
                <w:color w:val="222222"/>
                <w:sz w:val="24"/>
                <w:szCs w:val="24"/>
                <w:lang w:val="en-US" w:eastAsia="es-UY"/>
              </w:rPr>
              <w:t>. (12:33)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0" w:type="auto"/>
            <w:vMerge/>
            <w:tcBorders>
              <w:top w:val="nil"/>
              <w:left w:val="nil"/>
              <w:bottom w:val="single" w:sz="8" w:space="0" w:color="auto"/>
              <w:right w:val="single" w:sz="8" w:space="0" w:color="auto"/>
            </w:tcBorders>
            <w:shd w:val="clear" w:color="auto" w:fill="FFFFFF"/>
            <w:vAlign w:val="center"/>
            <w:hideMark/>
          </w:tcPr>
          <w:p w:rsidR="00952FFA" w:rsidRPr="00952FFA" w:rsidRDefault="00952FFA" w:rsidP="00952FFA">
            <w:pPr>
              <w:spacing w:after="0" w:line="240" w:lineRule="auto"/>
              <w:rPr>
                <w:rFonts w:ascii="Helvetica" w:eastAsia="Times New Roman" w:hAnsi="Helvetica" w:cs="Helvetica"/>
                <w:color w:val="222222"/>
                <w:sz w:val="24"/>
                <w:szCs w:val="24"/>
                <w:lang w:val="es-UY" w:eastAsia="es-UY"/>
              </w:rPr>
            </w:pPr>
          </w:p>
        </w:tc>
        <w:tc>
          <w:tcPr>
            <w:tcW w:w="0" w:type="auto"/>
            <w:shd w:val="clear" w:color="auto" w:fill="FFFFFF"/>
            <w:vAlign w:val="center"/>
            <w:hideMark/>
          </w:tcPr>
          <w:p w:rsidR="00952FFA" w:rsidRPr="00952FFA" w:rsidRDefault="00952FFA" w:rsidP="00952FFA">
            <w:pPr>
              <w:spacing w:after="0" w:line="240" w:lineRule="auto"/>
              <w:rPr>
                <w:rFonts w:ascii="Times New Roman" w:eastAsia="Times New Roman" w:hAnsi="Times New Roman" w:cs="Times New Roman"/>
                <w:sz w:val="20"/>
                <w:szCs w:val="20"/>
                <w:lang w:val="es-UY" w:eastAsia="es-UY"/>
              </w:rPr>
            </w:pPr>
          </w:p>
        </w:tc>
      </w:tr>
    </w:tbl>
    <w:p w:rsidR="00952FFA" w:rsidRPr="00952FFA" w:rsidRDefault="00952FFA" w:rsidP="00952FFA">
      <w:pPr>
        <w:shd w:val="clear" w:color="auto" w:fill="FFFFFF"/>
        <w:spacing w:after="0" w:line="240" w:lineRule="auto"/>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El acento en Lucas está puesto en la comunidad y sus dirigentes.</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i/>
          <w:iCs/>
          <w:color w:val="222222"/>
          <w:sz w:val="24"/>
          <w:szCs w:val="24"/>
          <w:lang w:val="es-UY" w:eastAsia="es-UY"/>
        </w:rPr>
        <w:t>La primera parábola</w:t>
      </w:r>
      <w:r w:rsidRPr="00952FFA">
        <w:rPr>
          <w:rFonts w:ascii="Arial" w:eastAsia="Times New Roman" w:hAnsi="Arial" w:cs="Arial"/>
          <w:color w:val="222222"/>
          <w:sz w:val="24"/>
          <w:szCs w:val="24"/>
          <w:lang w:val="es-UY" w:eastAsia="es-UY"/>
        </w:rPr>
        <w:t> (vv.39-40) alude a la importancia de que el discípulo no se ponga por encima del maestro, sino que continúe su etapa formativa. Caso contrario sería como un “guía ciego” destinado a caer en un pozo. Sin duda en la comunidad de Lucas hay quienes tienen esta actitud desatinada sin haber terminado su formación (“cuando haya sido instruido”).</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i/>
          <w:iCs/>
          <w:color w:val="222222"/>
          <w:sz w:val="24"/>
          <w:szCs w:val="24"/>
          <w:lang w:val="es-UY" w:eastAsia="es-UY"/>
        </w:rPr>
        <w:t>La segunda parábola</w:t>
      </w:r>
      <w:r w:rsidRPr="00952FFA">
        <w:rPr>
          <w:rFonts w:ascii="Arial" w:eastAsia="Times New Roman" w:hAnsi="Arial" w:cs="Arial"/>
          <w:color w:val="222222"/>
          <w:sz w:val="24"/>
          <w:szCs w:val="24"/>
          <w:lang w:val="es-UY" w:eastAsia="es-UY"/>
        </w:rPr>
        <w:t> (vv.41-42) nuevamente se expresa en el contexto de la comunidad como el término “hermano/s” (3x) lo confirma. El hermano que pretende ser “guía” deberá tener la mirada limpia.</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Ambas parábolas en Lucas (a diferencia de Mateo, en contexto de debate con los fariseos) se dirigen a la comunidad.</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i/>
          <w:iCs/>
          <w:color w:val="222222"/>
          <w:sz w:val="24"/>
          <w:szCs w:val="24"/>
          <w:lang w:val="es-UY" w:eastAsia="es-UY"/>
        </w:rPr>
        <w:lastRenderedPageBreak/>
        <w:t>La tercera parábola</w:t>
      </w:r>
      <w:r w:rsidRPr="00952FFA">
        <w:rPr>
          <w:rFonts w:ascii="Arial" w:eastAsia="Times New Roman" w:hAnsi="Arial" w:cs="Arial"/>
          <w:color w:val="222222"/>
          <w:sz w:val="24"/>
          <w:szCs w:val="24"/>
          <w:lang w:val="es-UY" w:eastAsia="es-UY"/>
        </w:rPr>
        <w:t> (vv.43-45) revela que las acciones de una persona revelan su interioridad. La coherencia o incoherencia entre el decir y el obrar en la comunidad revela la fidelidad al reino.</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 </w:t>
      </w:r>
    </w:p>
    <w:p w:rsidR="00952FFA" w:rsidRPr="00952FFA" w:rsidRDefault="00952FFA" w:rsidP="00952FFA">
      <w:pPr>
        <w:shd w:val="clear" w:color="auto" w:fill="FFFFFF"/>
        <w:spacing w:after="0" w:line="240" w:lineRule="auto"/>
        <w:jc w:val="both"/>
        <w:rPr>
          <w:rFonts w:ascii="Arial" w:eastAsia="Times New Roman" w:hAnsi="Arial" w:cs="Arial"/>
          <w:color w:val="222222"/>
          <w:sz w:val="24"/>
          <w:szCs w:val="24"/>
          <w:lang w:val="es-UY" w:eastAsia="es-UY"/>
        </w:rPr>
      </w:pPr>
      <w:r w:rsidRPr="00952FFA">
        <w:rPr>
          <w:rFonts w:ascii="Arial" w:eastAsia="Times New Roman" w:hAnsi="Arial" w:cs="Arial"/>
          <w:color w:val="222222"/>
          <w:sz w:val="24"/>
          <w:szCs w:val="24"/>
          <w:lang w:val="es-UY" w:eastAsia="es-UY"/>
        </w:rPr>
        <w:t>Foto tomada de </w:t>
      </w:r>
      <w:hyperlink r:id="rId5" w:tgtFrame="_blank" w:history="1">
        <w:r w:rsidRPr="00952FFA">
          <w:rPr>
            <w:rFonts w:ascii="Arial" w:eastAsia="Times New Roman" w:hAnsi="Arial" w:cs="Arial"/>
            <w:color w:val="1155CC"/>
            <w:sz w:val="24"/>
            <w:szCs w:val="24"/>
            <w:u w:val="single"/>
            <w:lang w:val="es-UY" w:eastAsia="es-UY"/>
          </w:rPr>
          <w:t>http://www.akardec.com/?p=47918</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FA"/>
    <w:rsid w:val="002E2F5B"/>
    <w:rsid w:val="00952FF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5B513-1076-4BF9-B023-7B95899F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1759">
      <w:bodyDiv w:val="1"/>
      <w:marLeft w:val="0"/>
      <w:marRight w:val="0"/>
      <w:marTop w:val="0"/>
      <w:marBottom w:val="0"/>
      <w:divBdr>
        <w:top w:val="none" w:sz="0" w:space="0" w:color="auto"/>
        <w:left w:val="none" w:sz="0" w:space="0" w:color="auto"/>
        <w:bottom w:val="none" w:sz="0" w:space="0" w:color="auto"/>
        <w:right w:val="none" w:sz="0" w:space="0" w:color="auto"/>
      </w:divBdr>
      <w:divsChild>
        <w:div w:id="729309839">
          <w:marLeft w:val="0"/>
          <w:marRight w:val="0"/>
          <w:marTop w:val="0"/>
          <w:marBottom w:val="0"/>
          <w:divBdr>
            <w:top w:val="none" w:sz="0" w:space="0" w:color="auto"/>
            <w:left w:val="none" w:sz="0" w:space="0" w:color="auto"/>
            <w:bottom w:val="none" w:sz="0" w:space="0" w:color="auto"/>
            <w:right w:val="none" w:sz="0" w:space="0" w:color="auto"/>
          </w:divBdr>
        </w:div>
        <w:div w:id="682122766">
          <w:marLeft w:val="0"/>
          <w:marRight w:val="0"/>
          <w:marTop w:val="0"/>
          <w:marBottom w:val="0"/>
          <w:divBdr>
            <w:top w:val="none" w:sz="0" w:space="0" w:color="auto"/>
            <w:left w:val="none" w:sz="0" w:space="0" w:color="auto"/>
            <w:bottom w:val="none" w:sz="0" w:space="0" w:color="auto"/>
            <w:right w:val="none" w:sz="0" w:space="0" w:color="auto"/>
          </w:divBdr>
        </w:div>
        <w:div w:id="1427266773">
          <w:marLeft w:val="0"/>
          <w:marRight w:val="0"/>
          <w:marTop w:val="0"/>
          <w:marBottom w:val="0"/>
          <w:divBdr>
            <w:top w:val="none" w:sz="0" w:space="0" w:color="auto"/>
            <w:left w:val="none" w:sz="0" w:space="0" w:color="auto"/>
            <w:bottom w:val="none" w:sz="0" w:space="0" w:color="auto"/>
            <w:right w:val="none" w:sz="0" w:space="0" w:color="auto"/>
          </w:divBdr>
        </w:div>
        <w:div w:id="1934777193">
          <w:marLeft w:val="0"/>
          <w:marRight w:val="0"/>
          <w:marTop w:val="0"/>
          <w:marBottom w:val="0"/>
          <w:divBdr>
            <w:top w:val="none" w:sz="0" w:space="0" w:color="auto"/>
            <w:left w:val="none" w:sz="0" w:space="0" w:color="auto"/>
            <w:bottom w:val="none" w:sz="0" w:space="0" w:color="auto"/>
            <w:right w:val="none" w:sz="0" w:space="0" w:color="auto"/>
          </w:divBdr>
        </w:div>
        <w:div w:id="2081782527">
          <w:marLeft w:val="0"/>
          <w:marRight w:val="0"/>
          <w:marTop w:val="0"/>
          <w:marBottom w:val="0"/>
          <w:divBdr>
            <w:top w:val="none" w:sz="0" w:space="0" w:color="auto"/>
            <w:left w:val="none" w:sz="0" w:space="0" w:color="auto"/>
            <w:bottom w:val="none" w:sz="0" w:space="0" w:color="auto"/>
            <w:right w:val="none" w:sz="0" w:space="0" w:color="auto"/>
          </w:divBdr>
        </w:div>
        <w:div w:id="616327015">
          <w:marLeft w:val="0"/>
          <w:marRight w:val="0"/>
          <w:marTop w:val="0"/>
          <w:marBottom w:val="0"/>
          <w:divBdr>
            <w:top w:val="none" w:sz="0" w:space="0" w:color="auto"/>
            <w:left w:val="none" w:sz="0" w:space="0" w:color="auto"/>
            <w:bottom w:val="none" w:sz="0" w:space="0" w:color="auto"/>
            <w:right w:val="none" w:sz="0" w:space="0" w:color="auto"/>
          </w:divBdr>
        </w:div>
        <w:div w:id="147675913">
          <w:marLeft w:val="0"/>
          <w:marRight w:val="0"/>
          <w:marTop w:val="0"/>
          <w:marBottom w:val="0"/>
          <w:divBdr>
            <w:top w:val="none" w:sz="0" w:space="0" w:color="auto"/>
            <w:left w:val="none" w:sz="0" w:space="0" w:color="auto"/>
            <w:bottom w:val="none" w:sz="0" w:space="0" w:color="auto"/>
            <w:right w:val="none" w:sz="0" w:space="0" w:color="auto"/>
          </w:divBdr>
        </w:div>
        <w:div w:id="293369071">
          <w:marLeft w:val="0"/>
          <w:marRight w:val="0"/>
          <w:marTop w:val="0"/>
          <w:marBottom w:val="0"/>
          <w:divBdr>
            <w:top w:val="none" w:sz="0" w:space="0" w:color="auto"/>
            <w:left w:val="none" w:sz="0" w:space="0" w:color="auto"/>
            <w:bottom w:val="none" w:sz="0" w:space="0" w:color="auto"/>
            <w:right w:val="none" w:sz="0" w:space="0" w:color="auto"/>
          </w:divBdr>
        </w:div>
        <w:div w:id="238294384">
          <w:marLeft w:val="0"/>
          <w:marRight w:val="0"/>
          <w:marTop w:val="0"/>
          <w:marBottom w:val="0"/>
          <w:divBdr>
            <w:top w:val="none" w:sz="0" w:space="0" w:color="auto"/>
            <w:left w:val="none" w:sz="0" w:space="0" w:color="auto"/>
            <w:bottom w:val="none" w:sz="0" w:space="0" w:color="auto"/>
            <w:right w:val="none" w:sz="0" w:space="0" w:color="auto"/>
          </w:divBdr>
        </w:div>
        <w:div w:id="2109352665">
          <w:marLeft w:val="0"/>
          <w:marRight w:val="0"/>
          <w:marTop w:val="0"/>
          <w:marBottom w:val="0"/>
          <w:divBdr>
            <w:top w:val="none" w:sz="0" w:space="0" w:color="auto"/>
            <w:left w:val="none" w:sz="0" w:space="0" w:color="auto"/>
            <w:bottom w:val="none" w:sz="0" w:space="0" w:color="auto"/>
            <w:right w:val="none" w:sz="0" w:space="0" w:color="auto"/>
          </w:divBdr>
        </w:div>
        <w:div w:id="1045909656">
          <w:marLeft w:val="0"/>
          <w:marRight w:val="0"/>
          <w:marTop w:val="0"/>
          <w:marBottom w:val="0"/>
          <w:divBdr>
            <w:top w:val="none" w:sz="0" w:space="0" w:color="auto"/>
            <w:left w:val="none" w:sz="0" w:space="0" w:color="auto"/>
            <w:bottom w:val="none" w:sz="0" w:space="0" w:color="auto"/>
            <w:right w:val="none" w:sz="0" w:space="0" w:color="auto"/>
          </w:divBdr>
        </w:div>
        <w:div w:id="1921980600">
          <w:marLeft w:val="0"/>
          <w:marRight w:val="0"/>
          <w:marTop w:val="0"/>
          <w:marBottom w:val="0"/>
          <w:divBdr>
            <w:top w:val="none" w:sz="0" w:space="0" w:color="auto"/>
            <w:left w:val="none" w:sz="0" w:space="0" w:color="auto"/>
            <w:bottom w:val="none" w:sz="0" w:space="0" w:color="auto"/>
            <w:right w:val="none" w:sz="0" w:space="0" w:color="auto"/>
          </w:divBdr>
        </w:div>
        <w:div w:id="1752698879">
          <w:marLeft w:val="0"/>
          <w:marRight w:val="0"/>
          <w:marTop w:val="0"/>
          <w:marBottom w:val="0"/>
          <w:divBdr>
            <w:top w:val="none" w:sz="0" w:space="0" w:color="auto"/>
            <w:left w:val="none" w:sz="0" w:space="0" w:color="auto"/>
            <w:bottom w:val="none" w:sz="0" w:space="0" w:color="auto"/>
            <w:right w:val="none" w:sz="0" w:space="0" w:color="auto"/>
          </w:divBdr>
        </w:div>
        <w:div w:id="805926216">
          <w:marLeft w:val="0"/>
          <w:marRight w:val="0"/>
          <w:marTop w:val="0"/>
          <w:marBottom w:val="0"/>
          <w:divBdr>
            <w:top w:val="none" w:sz="0" w:space="0" w:color="auto"/>
            <w:left w:val="none" w:sz="0" w:space="0" w:color="auto"/>
            <w:bottom w:val="none" w:sz="0" w:space="0" w:color="auto"/>
            <w:right w:val="none" w:sz="0" w:space="0" w:color="auto"/>
          </w:divBdr>
        </w:div>
        <w:div w:id="1995912415">
          <w:marLeft w:val="0"/>
          <w:marRight w:val="0"/>
          <w:marTop w:val="0"/>
          <w:marBottom w:val="0"/>
          <w:divBdr>
            <w:top w:val="none" w:sz="0" w:space="0" w:color="auto"/>
            <w:left w:val="none" w:sz="0" w:space="0" w:color="auto"/>
            <w:bottom w:val="none" w:sz="0" w:space="0" w:color="auto"/>
            <w:right w:val="none" w:sz="0" w:space="0" w:color="auto"/>
          </w:divBdr>
        </w:div>
        <w:div w:id="1502505237">
          <w:marLeft w:val="0"/>
          <w:marRight w:val="0"/>
          <w:marTop w:val="0"/>
          <w:marBottom w:val="0"/>
          <w:divBdr>
            <w:top w:val="none" w:sz="0" w:space="0" w:color="auto"/>
            <w:left w:val="none" w:sz="0" w:space="0" w:color="auto"/>
            <w:bottom w:val="none" w:sz="0" w:space="0" w:color="auto"/>
            <w:right w:val="none" w:sz="0" w:space="0" w:color="auto"/>
          </w:divBdr>
        </w:div>
        <w:div w:id="1991866408">
          <w:marLeft w:val="0"/>
          <w:marRight w:val="0"/>
          <w:marTop w:val="0"/>
          <w:marBottom w:val="0"/>
          <w:divBdr>
            <w:top w:val="none" w:sz="0" w:space="0" w:color="auto"/>
            <w:left w:val="none" w:sz="0" w:space="0" w:color="auto"/>
            <w:bottom w:val="none" w:sz="0" w:space="0" w:color="auto"/>
            <w:right w:val="none" w:sz="0" w:space="0" w:color="auto"/>
          </w:divBdr>
        </w:div>
        <w:div w:id="1282609726">
          <w:marLeft w:val="0"/>
          <w:marRight w:val="0"/>
          <w:marTop w:val="0"/>
          <w:marBottom w:val="0"/>
          <w:divBdr>
            <w:top w:val="none" w:sz="0" w:space="0" w:color="auto"/>
            <w:left w:val="none" w:sz="0" w:space="0" w:color="auto"/>
            <w:bottom w:val="none" w:sz="0" w:space="0" w:color="auto"/>
            <w:right w:val="none" w:sz="0" w:space="0" w:color="auto"/>
          </w:divBdr>
        </w:div>
        <w:div w:id="1423991957">
          <w:marLeft w:val="0"/>
          <w:marRight w:val="0"/>
          <w:marTop w:val="0"/>
          <w:marBottom w:val="0"/>
          <w:divBdr>
            <w:top w:val="none" w:sz="0" w:space="0" w:color="auto"/>
            <w:left w:val="none" w:sz="0" w:space="0" w:color="auto"/>
            <w:bottom w:val="none" w:sz="0" w:space="0" w:color="auto"/>
            <w:right w:val="none" w:sz="0" w:space="0" w:color="auto"/>
          </w:divBdr>
        </w:div>
        <w:div w:id="1171675830">
          <w:marLeft w:val="0"/>
          <w:marRight w:val="0"/>
          <w:marTop w:val="0"/>
          <w:marBottom w:val="0"/>
          <w:divBdr>
            <w:top w:val="none" w:sz="0" w:space="0" w:color="auto"/>
            <w:left w:val="none" w:sz="0" w:space="0" w:color="auto"/>
            <w:bottom w:val="none" w:sz="0" w:space="0" w:color="auto"/>
            <w:right w:val="none" w:sz="0" w:space="0" w:color="auto"/>
          </w:divBdr>
        </w:div>
        <w:div w:id="328022134">
          <w:marLeft w:val="0"/>
          <w:marRight w:val="0"/>
          <w:marTop w:val="0"/>
          <w:marBottom w:val="0"/>
          <w:divBdr>
            <w:top w:val="none" w:sz="0" w:space="0" w:color="auto"/>
            <w:left w:val="none" w:sz="0" w:space="0" w:color="auto"/>
            <w:bottom w:val="none" w:sz="0" w:space="0" w:color="auto"/>
            <w:right w:val="none" w:sz="0" w:space="0" w:color="auto"/>
          </w:divBdr>
        </w:div>
        <w:div w:id="335500078">
          <w:marLeft w:val="0"/>
          <w:marRight w:val="0"/>
          <w:marTop w:val="0"/>
          <w:marBottom w:val="0"/>
          <w:divBdr>
            <w:top w:val="none" w:sz="0" w:space="0" w:color="auto"/>
            <w:left w:val="none" w:sz="0" w:space="0" w:color="auto"/>
            <w:bottom w:val="none" w:sz="0" w:space="0" w:color="auto"/>
            <w:right w:val="none" w:sz="0" w:space="0" w:color="auto"/>
          </w:divBdr>
        </w:div>
        <w:div w:id="485123508">
          <w:marLeft w:val="0"/>
          <w:marRight w:val="0"/>
          <w:marTop w:val="0"/>
          <w:marBottom w:val="0"/>
          <w:divBdr>
            <w:top w:val="none" w:sz="0" w:space="0" w:color="auto"/>
            <w:left w:val="none" w:sz="0" w:space="0" w:color="auto"/>
            <w:bottom w:val="none" w:sz="0" w:space="0" w:color="auto"/>
            <w:right w:val="none" w:sz="0" w:space="0" w:color="auto"/>
          </w:divBdr>
        </w:div>
        <w:div w:id="1073772066">
          <w:marLeft w:val="0"/>
          <w:marRight w:val="0"/>
          <w:marTop w:val="0"/>
          <w:marBottom w:val="0"/>
          <w:divBdr>
            <w:top w:val="none" w:sz="0" w:space="0" w:color="auto"/>
            <w:left w:val="none" w:sz="0" w:space="0" w:color="auto"/>
            <w:bottom w:val="none" w:sz="0" w:space="0" w:color="auto"/>
            <w:right w:val="none" w:sz="0" w:space="0" w:color="auto"/>
          </w:divBdr>
        </w:div>
        <w:div w:id="344018115">
          <w:marLeft w:val="0"/>
          <w:marRight w:val="0"/>
          <w:marTop w:val="0"/>
          <w:marBottom w:val="0"/>
          <w:divBdr>
            <w:top w:val="none" w:sz="0" w:space="0" w:color="auto"/>
            <w:left w:val="none" w:sz="0" w:space="0" w:color="auto"/>
            <w:bottom w:val="none" w:sz="0" w:space="0" w:color="auto"/>
            <w:right w:val="none" w:sz="0" w:space="0" w:color="auto"/>
          </w:divBdr>
        </w:div>
        <w:div w:id="1993171279">
          <w:marLeft w:val="0"/>
          <w:marRight w:val="0"/>
          <w:marTop w:val="0"/>
          <w:marBottom w:val="0"/>
          <w:divBdr>
            <w:top w:val="none" w:sz="0" w:space="0" w:color="auto"/>
            <w:left w:val="none" w:sz="0" w:space="0" w:color="auto"/>
            <w:bottom w:val="none" w:sz="0" w:space="0" w:color="auto"/>
            <w:right w:val="none" w:sz="0" w:space="0" w:color="auto"/>
          </w:divBdr>
        </w:div>
        <w:div w:id="657074296">
          <w:marLeft w:val="0"/>
          <w:marRight w:val="0"/>
          <w:marTop w:val="0"/>
          <w:marBottom w:val="0"/>
          <w:divBdr>
            <w:top w:val="none" w:sz="0" w:space="0" w:color="auto"/>
            <w:left w:val="none" w:sz="0" w:space="0" w:color="auto"/>
            <w:bottom w:val="none" w:sz="0" w:space="0" w:color="auto"/>
            <w:right w:val="none" w:sz="0" w:space="0" w:color="auto"/>
          </w:divBdr>
        </w:div>
        <w:div w:id="323510830">
          <w:marLeft w:val="0"/>
          <w:marRight w:val="0"/>
          <w:marTop w:val="0"/>
          <w:marBottom w:val="0"/>
          <w:divBdr>
            <w:top w:val="none" w:sz="0" w:space="0" w:color="auto"/>
            <w:left w:val="none" w:sz="0" w:space="0" w:color="auto"/>
            <w:bottom w:val="none" w:sz="0" w:space="0" w:color="auto"/>
            <w:right w:val="none" w:sz="0" w:space="0" w:color="auto"/>
          </w:divBdr>
        </w:div>
        <w:div w:id="782724543">
          <w:marLeft w:val="0"/>
          <w:marRight w:val="0"/>
          <w:marTop w:val="0"/>
          <w:marBottom w:val="0"/>
          <w:divBdr>
            <w:top w:val="none" w:sz="0" w:space="0" w:color="auto"/>
            <w:left w:val="none" w:sz="0" w:space="0" w:color="auto"/>
            <w:bottom w:val="none" w:sz="0" w:space="0" w:color="auto"/>
            <w:right w:val="none" w:sz="0" w:space="0" w:color="auto"/>
          </w:divBdr>
        </w:div>
        <w:div w:id="1876117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kardec.com/?p=47918"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6042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2019-02-27T16:55:00Z</dcterms:created>
  <dcterms:modified xsi:type="dcterms:W3CDTF">2019-02-27T16:56:00Z</dcterms:modified>
</cp:coreProperties>
</file>