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A0D" w:rsidRPr="00023A0D" w:rsidRDefault="00023A0D" w:rsidP="00023A0D">
      <w:pPr>
        <w:shd w:val="clear" w:color="auto" w:fill="FFFFFF"/>
        <w:spacing w:after="0" w:line="240" w:lineRule="auto"/>
        <w:rPr>
          <w:rFonts w:ascii="Arial" w:eastAsia="Times New Roman" w:hAnsi="Arial" w:cs="Arial"/>
          <w:color w:val="333333"/>
          <w:sz w:val="20"/>
          <w:szCs w:val="20"/>
          <w:lang w:val="es-UY" w:eastAsia="es-UY"/>
        </w:rPr>
      </w:pPr>
      <w:r w:rsidRPr="00023A0D">
        <w:rPr>
          <w:rFonts w:ascii="Arial" w:eastAsia="Times New Roman" w:hAnsi="Arial" w:cs="Arial"/>
          <w:noProof/>
          <w:color w:val="333333"/>
          <w:sz w:val="20"/>
          <w:szCs w:val="20"/>
          <w:lang w:val="es-UY" w:eastAsia="es-UY"/>
        </w:rPr>
        <w:drawing>
          <wp:inline distT="0" distB="0" distL="0" distR="0" wp14:anchorId="585E8A0D" wp14:editId="00A3D8FB">
            <wp:extent cx="6057900" cy="2952750"/>
            <wp:effectExtent l="0" t="0" r="0" b="0"/>
            <wp:docPr id="1" name="Imagen 1" descr="El zplagjnizomai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zplagjnizomai de Jesú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2952750"/>
                    </a:xfrm>
                    <a:prstGeom prst="rect">
                      <a:avLst/>
                    </a:prstGeom>
                    <a:noFill/>
                    <a:ln>
                      <a:noFill/>
                    </a:ln>
                  </pic:spPr>
                </pic:pic>
              </a:graphicData>
            </a:graphic>
          </wp:inline>
        </w:drawing>
      </w:r>
    </w:p>
    <w:p w:rsidR="00023A0D" w:rsidRPr="00023A0D" w:rsidRDefault="00023A0D" w:rsidP="00023A0D">
      <w:pPr>
        <w:shd w:val="clear" w:color="auto" w:fill="FFFFFF"/>
        <w:spacing w:after="150" w:line="312" w:lineRule="atLeast"/>
        <w:outlineLvl w:val="0"/>
        <w:rPr>
          <w:rFonts w:ascii="Arial" w:eastAsia="Times New Roman" w:hAnsi="Arial" w:cs="Arial"/>
          <w:caps/>
          <w:color w:val="333333"/>
          <w:kern w:val="36"/>
          <w:sz w:val="37"/>
          <w:szCs w:val="37"/>
          <w:lang w:val="es-UY" w:eastAsia="es-UY"/>
        </w:rPr>
      </w:pPr>
      <w:r w:rsidRPr="00023A0D">
        <w:rPr>
          <w:rFonts w:ascii="Arial" w:eastAsia="Times New Roman" w:hAnsi="Arial" w:cs="Arial"/>
          <w:caps/>
          <w:color w:val="333333"/>
          <w:kern w:val="36"/>
          <w:sz w:val="37"/>
          <w:szCs w:val="37"/>
          <w:lang w:val="es-UY" w:eastAsia="es-UY"/>
        </w:rPr>
        <w:t>EL ZPLAGJNIZOMAI DE JESÚS</w:t>
      </w:r>
    </w:p>
    <w:p w:rsidR="00023A0D" w:rsidRPr="00023A0D" w:rsidRDefault="00023A0D" w:rsidP="00023A0D">
      <w:pPr>
        <w:shd w:val="clear" w:color="auto" w:fill="FFFFFF"/>
        <w:spacing w:line="406" w:lineRule="atLeast"/>
        <w:rPr>
          <w:rFonts w:ascii="Georgia" w:eastAsia="Times New Roman" w:hAnsi="Georgia" w:cs="Arial"/>
          <w:i/>
          <w:iCs/>
          <w:color w:val="AAAAAA"/>
          <w:sz w:val="17"/>
          <w:szCs w:val="17"/>
          <w:lang w:val="es-UY" w:eastAsia="es-UY"/>
        </w:rPr>
      </w:pPr>
      <w:r w:rsidRPr="00023A0D">
        <w:rPr>
          <w:rFonts w:ascii="Georgia" w:eastAsia="Times New Roman" w:hAnsi="Georgia" w:cs="Arial"/>
          <w:i/>
          <w:iCs/>
          <w:color w:val="AAAAAA"/>
          <w:sz w:val="17"/>
          <w:szCs w:val="17"/>
          <w:lang w:val="es-UY" w:eastAsia="es-UY"/>
        </w:rPr>
        <w:t>26 febrero 2019 · por </w:t>
      </w:r>
      <w:hyperlink r:id="rId6" w:tooltip="Juan Pablo Espinosa Arce" w:history="1">
        <w:r w:rsidRPr="00023A0D">
          <w:rPr>
            <w:rFonts w:ascii="Arial" w:eastAsia="Times New Roman" w:hAnsi="Arial" w:cs="Arial"/>
            <w:color w:val="AAAAAA"/>
            <w:sz w:val="17"/>
            <w:szCs w:val="17"/>
            <w:u w:val="single"/>
            <w:lang w:val="es-UY" w:eastAsia="es-UY"/>
          </w:rPr>
          <w:t>Juan Pablo Espinosa Arce</w:t>
        </w:r>
      </w:hyperlink>
      <w:r w:rsidRPr="00023A0D">
        <w:rPr>
          <w:rFonts w:ascii="Georgia" w:eastAsia="Times New Roman" w:hAnsi="Georgia" w:cs="Arial"/>
          <w:i/>
          <w:iCs/>
          <w:color w:val="AAAAAA"/>
          <w:sz w:val="17"/>
          <w:szCs w:val="17"/>
          <w:lang w:val="es-UY" w:eastAsia="es-UY"/>
        </w:rPr>
        <w:t> · en </w:t>
      </w:r>
      <w:hyperlink r:id="rId7" w:history="1">
        <w:r w:rsidRPr="00023A0D">
          <w:rPr>
            <w:rFonts w:ascii="Arial" w:eastAsia="Times New Roman" w:hAnsi="Arial" w:cs="Arial"/>
            <w:color w:val="AAAAAA"/>
            <w:sz w:val="17"/>
            <w:szCs w:val="17"/>
            <w:u w:val="single"/>
            <w:lang w:val="es-UY" w:eastAsia="es-UY"/>
          </w:rPr>
          <w:t>Espiritualidad</w:t>
        </w:r>
      </w:hyperlink>
      <w:r w:rsidRPr="00023A0D">
        <w:rPr>
          <w:rFonts w:ascii="Arial" w:eastAsia="Times New Roman" w:hAnsi="Arial" w:cs="Arial"/>
          <w:color w:val="AAAAAA"/>
          <w:sz w:val="17"/>
          <w:szCs w:val="17"/>
          <w:lang w:val="es-UY" w:eastAsia="es-UY"/>
        </w:rPr>
        <w:t>, </w:t>
      </w:r>
      <w:hyperlink r:id="rId8" w:history="1">
        <w:r w:rsidRPr="00023A0D">
          <w:rPr>
            <w:rFonts w:ascii="Arial" w:eastAsia="Times New Roman" w:hAnsi="Arial" w:cs="Arial"/>
            <w:color w:val="AAAAAA"/>
            <w:sz w:val="17"/>
            <w:szCs w:val="17"/>
            <w:u w:val="single"/>
            <w:lang w:val="es-UY" w:eastAsia="es-UY"/>
          </w:rPr>
          <w:t>Teología</w:t>
        </w:r>
      </w:hyperlink>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b/>
          <w:bCs/>
          <w:color w:val="333333"/>
          <w:sz w:val="24"/>
          <w:szCs w:val="24"/>
          <w:u w:val="single"/>
          <w:lang w:val="es-UY" w:eastAsia="es-UY"/>
        </w:rPr>
        <w:t>Juan Pablo Espinosa Arce</w:t>
      </w:r>
      <w:r w:rsidRPr="00023A0D">
        <w:rPr>
          <w:rFonts w:ascii="Arial" w:eastAsia="Times New Roman" w:hAnsi="Arial" w:cs="Arial"/>
          <w:b/>
          <w:bCs/>
          <w:color w:val="333333"/>
          <w:sz w:val="24"/>
          <w:szCs w:val="24"/>
          <w:lang w:val="es-UY" w:eastAsia="es-UY"/>
        </w:rPr>
        <w:t>. </w:t>
      </w:r>
      <w:r w:rsidRPr="00023A0D">
        <w:rPr>
          <w:rFonts w:ascii="Arial" w:eastAsia="Times New Roman" w:hAnsi="Arial" w:cs="Arial"/>
          <w:color w:val="333333"/>
          <w:sz w:val="24"/>
          <w:szCs w:val="24"/>
          <w:lang w:val="es-UY" w:eastAsia="es-UY"/>
        </w:rPr>
        <w:t>En el relato de la multiplicación de los panes, tal y como es narrado por Marcos en el capítulo 8 se lee: “En aquellos días, habiendo de nuevo mucha gente y no teniendo qué comer, llama Jesús a sus discípulos y les dice: ‘Siento compasión de esta gente, porque hace ya tres días que permanecen conmigo y no tienen qué comer’” (Mc 8,1-2). ¿De qué </w:t>
      </w:r>
      <w:r w:rsidRPr="00023A0D">
        <w:rPr>
          <w:rFonts w:ascii="Georgia" w:eastAsia="Times New Roman" w:hAnsi="Georgia" w:cs="Arial"/>
          <w:i/>
          <w:iCs/>
          <w:color w:val="333333"/>
          <w:sz w:val="24"/>
          <w:szCs w:val="24"/>
          <w:lang w:val="es-UY" w:eastAsia="es-UY"/>
        </w:rPr>
        <w:t>compasión</w:t>
      </w:r>
      <w:r w:rsidRPr="00023A0D">
        <w:rPr>
          <w:rFonts w:ascii="Arial" w:eastAsia="Times New Roman" w:hAnsi="Arial" w:cs="Arial"/>
          <w:color w:val="333333"/>
          <w:sz w:val="24"/>
          <w:szCs w:val="24"/>
          <w:lang w:val="es-UY" w:eastAsia="es-UY"/>
        </w:rPr>
        <w:t> estamos hablando? ¿es sólo un padecer-con otros? Si uno busca en el lenguaje original en el que se escribió el Nuevo Testamento, el conocido como </w:t>
      </w:r>
      <w:r w:rsidRPr="00023A0D">
        <w:rPr>
          <w:rFonts w:ascii="Georgia" w:eastAsia="Times New Roman" w:hAnsi="Georgia" w:cs="Arial"/>
          <w:i/>
          <w:iCs/>
          <w:color w:val="333333"/>
          <w:sz w:val="24"/>
          <w:szCs w:val="24"/>
          <w:lang w:val="es-UY" w:eastAsia="es-UY"/>
        </w:rPr>
        <w:t>griego koiné </w:t>
      </w:r>
      <w:r w:rsidRPr="00023A0D">
        <w:rPr>
          <w:rFonts w:ascii="Arial" w:eastAsia="Times New Roman" w:hAnsi="Arial" w:cs="Arial"/>
          <w:color w:val="333333"/>
          <w:sz w:val="24"/>
          <w:szCs w:val="24"/>
          <w:lang w:val="es-UY" w:eastAsia="es-UY"/>
        </w:rPr>
        <w:t>el concepto de “compasión” se dice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Si hacemos traducción del original, los versículos se leen de la siguiente manera: “En aquellos días, nuevamente había mucha multitud y no tenían qué comer habiendo (Jesús) llamado para sí a los discípulos dice a ellos: ‘Me conmuevo desde las entrañas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por la multitud porque ya permanecen junto a mí tres días y no tienen qué comer’” (Mc 8,1-2).</w:t>
      </w:r>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color w:val="333333"/>
          <w:sz w:val="24"/>
          <w:szCs w:val="24"/>
          <w:lang w:val="es-UY" w:eastAsia="es-UY"/>
        </w:rPr>
        <w:t>Lo que </w:t>
      </w:r>
      <w:r w:rsidRPr="00023A0D">
        <w:rPr>
          <w:rFonts w:ascii="Arial" w:eastAsia="Times New Roman" w:hAnsi="Arial" w:cs="Arial"/>
          <w:b/>
          <w:bCs/>
          <w:color w:val="333333"/>
          <w:sz w:val="24"/>
          <w:szCs w:val="24"/>
          <w:lang w:val="es-UY" w:eastAsia="es-UY"/>
        </w:rPr>
        <w:t xml:space="preserve">llama la atención es el profundo sentido antropológico, humano, sensitivo, corporal y espiritual de la conmoción visceral de Jesús ante la fragilidad y la vulnerabilidad del ser </w:t>
      </w:r>
      <w:proofErr w:type="spellStart"/>
      <w:proofErr w:type="gramStart"/>
      <w:r w:rsidRPr="00023A0D">
        <w:rPr>
          <w:rFonts w:ascii="Arial" w:eastAsia="Times New Roman" w:hAnsi="Arial" w:cs="Arial"/>
          <w:b/>
          <w:bCs/>
          <w:color w:val="333333"/>
          <w:sz w:val="24"/>
          <w:szCs w:val="24"/>
          <w:lang w:val="es-UY" w:eastAsia="es-UY"/>
        </w:rPr>
        <w:t>humano.</w:t>
      </w:r>
      <w:r w:rsidRPr="00023A0D">
        <w:rPr>
          <w:rFonts w:ascii="Arial" w:eastAsia="Times New Roman" w:hAnsi="Arial" w:cs="Arial"/>
          <w:color w:val="333333"/>
          <w:sz w:val="24"/>
          <w:szCs w:val="24"/>
          <w:lang w:val="es-UY" w:eastAsia="es-UY"/>
        </w:rPr>
        <w:t>La</w:t>
      </w:r>
      <w:proofErr w:type="spellEnd"/>
      <w:proofErr w:type="gramEnd"/>
      <w:r w:rsidRPr="00023A0D">
        <w:rPr>
          <w:rFonts w:ascii="Arial" w:eastAsia="Times New Roman" w:hAnsi="Arial" w:cs="Arial"/>
          <w:color w:val="333333"/>
          <w:sz w:val="24"/>
          <w:szCs w:val="24"/>
          <w:lang w:val="es-UY" w:eastAsia="es-UY"/>
        </w:rPr>
        <w:t xml:space="preserve"> compasión de Jesús, con ello, no aparece como una actitud meramente cognitiva o intelectual, sino que expresa un auténtico posicionarse ante el dolor del otro. La falta de alimento material involucra un dolerse que supuso la multiplicación de la comida. En la </w:t>
      </w:r>
      <w:hyperlink r:id="rId9" w:tgtFrame="_blank" w:history="1">
        <w:r w:rsidRPr="00023A0D">
          <w:rPr>
            <w:rFonts w:ascii="Arial" w:eastAsia="Times New Roman" w:hAnsi="Arial" w:cs="Arial"/>
            <w:color w:val="DC3B34"/>
            <w:sz w:val="24"/>
            <w:szCs w:val="24"/>
            <w:u w:val="single"/>
            <w:lang w:val="es-UY" w:eastAsia="es-UY"/>
          </w:rPr>
          <w:t>compasión</w:t>
        </w:r>
      </w:hyperlink>
      <w:r w:rsidRPr="00023A0D">
        <w:rPr>
          <w:rFonts w:ascii="Arial" w:eastAsia="Times New Roman" w:hAnsi="Arial" w:cs="Arial"/>
          <w:color w:val="333333"/>
          <w:sz w:val="24"/>
          <w:szCs w:val="24"/>
          <w:lang w:val="es-UY" w:eastAsia="es-UY"/>
        </w:rPr>
        <w:t> de Jesús reconocemos con la teóloga Carolina Montero (2012) que “Jesús muestra el rostro de un Dios sensible a la humanidad herida que elige vivir itinerantemente para hacerse accesible y cercano a todos, y que se preocupa más por las rupturas y dolores de las personas que por sus pecados y méritos”. El dolor visceral de Jesús se comprende un exceso de donación que no es funcional a la condición del interlocutor o, en este caso, de las multitudes. Jesús no multiplica el pan en razón de la bondad legal, cultural o de honor de los hombres y de las mujeres. El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xml:space="preserve"> de Jesús funda, con ello, una </w:t>
      </w:r>
      <w:r w:rsidRPr="00023A0D">
        <w:rPr>
          <w:rFonts w:ascii="Arial" w:eastAsia="Times New Roman" w:hAnsi="Arial" w:cs="Arial"/>
          <w:color w:val="333333"/>
          <w:sz w:val="24"/>
          <w:szCs w:val="24"/>
          <w:lang w:val="es-UY" w:eastAsia="es-UY"/>
        </w:rPr>
        <w:lastRenderedPageBreak/>
        <w:t>auténtica antropología de la cercanía sanadora y liberadora. La experiencia espiritual de Jesús se entiende concretamente de su dolerse desde el vientre.</w:t>
      </w:r>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color w:val="333333"/>
          <w:sz w:val="24"/>
          <w:szCs w:val="24"/>
          <w:lang w:val="es-UY" w:eastAsia="es-UY"/>
        </w:rPr>
        <w:t xml:space="preserve">Los aportes de los desarrollos psicológicos y antropológicos actuales nos pueden ayudar a comprender el dolor-molestia-sentido visceral del Mesías de Dios. Boris </w:t>
      </w:r>
      <w:proofErr w:type="spellStart"/>
      <w:r w:rsidRPr="00023A0D">
        <w:rPr>
          <w:rFonts w:ascii="Arial" w:eastAsia="Times New Roman" w:hAnsi="Arial" w:cs="Arial"/>
          <w:color w:val="333333"/>
          <w:sz w:val="24"/>
          <w:szCs w:val="24"/>
          <w:lang w:val="es-UY" w:eastAsia="es-UY"/>
        </w:rPr>
        <w:t>Cyrulnik</w:t>
      </w:r>
      <w:proofErr w:type="spellEnd"/>
      <w:r w:rsidRPr="00023A0D">
        <w:rPr>
          <w:rFonts w:ascii="Arial" w:eastAsia="Times New Roman" w:hAnsi="Arial" w:cs="Arial"/>
          <w:color w:val="333333"/>
          <w:sz w:val="24"/>
          <w:szCs w:val="24"/>
          <w:lang w:val="es-UY" w:eastAsia="es-UY"/>
        </w:rPr>
        <w:t xml:space="preserve"> en su obra </w:t>
      </w:r>
      <w:r w:rsidRPr="00023A0D">
        <w:rPr>
          <w:rFonts w:ascii="Georgia" w:eastAsia="Times New Roman" w:hAnsi="Georgia" w:cs="Arial"/>
          <w:i/>
          <w:iCs/>
          <w:color w:val="333333"/>
          <w:sz w:val="24"/>
          <w:szCs w:val="24"/>
          <w:lang w:val="es-UY" w:eastAsia="es-UY"/>
        </w:rPr>
        <w:t>De cuerpo y alma: neuronas y afectos, la conquista del bienestar </w:t>
      </w:r>
      <w:r w:rsidRPr="00023A0D">
        <w:rPr>
          <w:rFonts w:ascii="Arial" w:eastAsia="Times New Roman" w:hAnsi="Arial" w:cs="Arial"/>
          <w:color w:val="333333"/>
          <w:sz w:val="24"/>
          <w:szCs w:val="24"/>
          <w:lang w:val="es-UY" w:eastAsia="es-UY"/>
        </w:rPr>
        <w:t>(2007) recuerda que uno está mal cuando el otro sufre. La experiencia del “</w:t>
      </w:r>
      <w:proofErr w:type="spellStart"/>
      <w:r w:rsidRPr="00023A0D">
        <w:rPr>
          <w:rFonts w:ascii="Arial" w:eastAsia="Times New Roman" w:hAnsi="Arial" w:cs="Arial"/>
          <w:color w:val="333333"/>
          <w:sz w:val="24"/>
          <w:szCs w:val="24"/>
          <w:lang w:val="es-UY" w:eastAsia="es-UY"/>
        </w:rPr>
        <w:t>mitsein</w:t>
      </w:r>
      <w:proofErr w:type="spellEnd"/>
      <w:r w:rsidRPr="00023A0D">
        <w:rPr>
          <w:rFonts w:ascii="Arial" w:eastAsia="Times New Roman" w:hAnsi="Arial" w:cs="Arial"/>
          <w:color w:val="333333"/>
          <w:sz w:val="24"/>
          <w:szCs w:val="24"/>
          <w:lang w:val="es-UY" w:eastAsia="es-UY"/>
        </w:rPr>
        <w:t>” como él lo llama (palabra alemana que significa “estar con”), supone la instauración de un espacio de</w:t>
      </w:r>
      <w:r w:rsidRPr="00023A0D">
        <w:rPr>
          <w:rFonts w:ascii="Arial" w:eastAsia="Times New Roman" w:hAnsi="Arial" w:cs="Arial"/>
          <w:b/>
          <w:bCs/>
          <w:color w:val="333333"/>
          <w:sz w:val="24"/>
          <w:szCs w:val="24"/>
          <w:lang w:val="es-UY" w:eastAsia="es-UY"/>
        </w:rPr>
        <w:t> reconocimiento, cercanía y acogida de la vulnerabilidad del otro</w:t>
      </w:r>
      <w:r w:rsidRPr="00023A0D">
        <w:rPr>
          <w:rFonts w:ascii="Arial" w:eastAsia="Times New Roman" w:hAnsi="Arial" w:cs="Arial"/>
          <w:color w:val="333333"/>
          <w:sz w:val="24"/>
          <w:szCs w:val="24"/>
          <w:lang w:val="es-UY" w:eastAsia="es-UY"/>
        </w:rPr>
        <w:t>. Y más adelante entiende la compasión y su vínculo con la empatía en los siguientes términos: “es una aptitud emocional para dejarse modificar por el mundo del otro, a quien el sujeto se siente apegado” (2012). Lo interesante es comprender cómo Jesús llega a experimentar su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ve a la multitud, experimenta algo en su interior, una emoción que va acompañada por un gesto corporal (no hay emociones sin un correlato físico). Al ver “reconoce”, al reconocer invita a otros a hacerse parte de su dolor (“dijo a sus discípulos”).</w:t>
      </w:r>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color w:val="333333"/>
          <w:sz w:val="24"/>
          <w:szCs w:val="24"/>
          <w:lang w:val="es-UY" w:eastAsia="es-UY"/>
        </w:rPr>
        <w:t xml:space="preserve">Ahora bien, </w:t>
      </w:r>
      <w:proofErr w:type="spellStart"/>
      <w:r w:rsidRPr="00023A0D">
        <w:rPr>
          <w:rFonts w:ascii="Arial" w:eastAsia="Times New Roman" w:hAnsi="Arial" w:cs="Arial"/>
          <w:color w:val="333333"/>
          <w:sz w:val="24"/>
          <w:szCs w:val="24"/>
          <w:lang w:val="es-UY" w:eastAsia="es-UY"/>
        </w:rPr>
        <w:t>Cyrulnik</w:t>
      </w:r>
      <w:proofErr w:type="spellEnd"/>
      <w:r w:rsidRPr="00023A0D">
        <w:rPr>
          <w:rFonts w:ascii="Arial" w:eastAsia="Times New Roman" w:hAnsi="Arial" w:cs="Arial"/>
          <w:color w:val="333333"/>
          <w:sz w:val="24"/>
          <w:szCs w:val="24"/>
          <w:lang w:val="es-UY" w:eastAsia="es-UY"/>
        </w:rPr>
        <w:t xml:space="preserve"> da un paso más y reconoce cómo el ser humano llega a experimentar la compasión. Dice este teórico que “un ser vivo que no sufriera ni dolor físico ni pena por la falta de algo no tendría razón para apegarse a otro” (2007). El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xml:space="preserve"> de Jesús surge porque Él también experimenta la angustia de una carencia, de algún dolor, de una falta. Esto es profundamente esencial para entender la lógica de la salvación operada por Dios en la vida del ser humano. Si Jesús se ha acercado al ser humano, reconociendo su fragilidad, su vulnerabilidad, es porque la Encarnación es ante todo un acontecimiento de la limitación </w:t>
      </w:r>
      <w:proofErr w:type="spellStart"/>
      <w:r w:rsidRPr="00023A0D">
        <w:rPr>
          <w:rFonts w:ascii="Arial" w:eastAsia="Times New Roman" w:hAnsi="Arial" w:cs="Arial"/>
          <w:color w:val="333333"/>
          <w:sz w:val="24"/>
          <w:szCs w:val="24"/>
          <w:lang w:val="es-UY" w:eastAsia="es-UY"/>
        </w:rPr>
        <w:t>creatural</w:t>
      </w:r>
      <w:proofErr w:type="spellEnd"/>
      <w:r w:rsidRPr="00023A0D">
        <w:rPr>
          <w:rFonts w:ascii="Arial" w:eastAsia="Times New Roman" w:hAnsi="Arial" w:cs="Arial"/>
          <w:color w:val="333333"/>
          <w:sz w:val="24"/>
          <w:szCs w:val="24"/>
          <w:lang w:val="es-UY" w:eastAsia="es-UY"/>
        </w:rPr>
        <w:t>. El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se entiende únicamente a la luz del Dios itinerante que se hace próximo a cada uno de nosotros. Si Jesús actúa sanando, si se acerca conmoviéndose es porque su ser humano también –y en algún momento– debió “ser salvado” por otro. Alguien fue cercano con Jesús, alguien lo miró con amor, alguien le dio de comer y beber. Dejar de ver al Hijo de Dios como un “</w:t>
      </w:r>
      <w:proofErr w:type="gramStart"/>
      <w:r w:rsidRPr="00023A0D">
        <w:rPr>
          <w:rFonts w:ascii="Arial" w:eastAsia="Times New Roman" w:hAnsi="Arial" w:cs="Arial"/>
          <w:color w:val="333333"/>
          <w:sz w:val="24"/>
          <w:szCs w:val="24"/>
          <w:lang w:val="es-UY" w:eastAsia="es-UY"/>
        </w:rPr>
        <w:t>súper-hombre</w:t>
      </w:r>
      <w:proofErr w:type="gramEnd"/>
      <w:r w:rsidRPr="00023A0D">
        <w:rPr>
          <w:rFonts w:ascii="Arial" w:eastAsia="Times New Roman" w:hAnsi="Arial" w:cs="Arial"/>
          <w:color w:val="333333"/>
          <w:sz w:val="24"/>
          <w:szCs w:val="24"/>
          <w:lang w:val="es-UY" w:eastAsia="es-UY"/>
        </w:rPr>
        <w:t xml:space="preserve">”, y a su Padre-Madre Dios como una realidad personal alejada de la realidad humana, es un paso necesario y fundamental para entender </w:t>
      </w:r>
      <w:proofErr w:type="spellStart"/>
      <w:r w:rsidRPr="00023A0D">
        <w:rPr>
          <w:rFonts w:ascii="Arial" w:eastAsia="Times New Roman" w:hAnsi="Arial" w:cs="Arial"/>
          <w:color w:val="333333"/>
          <w:sz w:val="24"/>
          <w:szCs w:val="24"/>
          <w:lang w:val="es-UY" w:eastAsia="es-UY"/>
        </w:rPr>
        <w:t>porqué</w:t>
      </w:r>
      <w:proofErr w:type="spellEnd"/>
      <w:r w:rsidRPr="00023A0D">
        <w:rPr>
          <w:rFonts w:ascii="Arial" w:eastAsia="Times New Roman" w:hAnsi="Arial" w:cs="Arial"/>
          <w:color w:val="333333"/>
          <w:sz w:val="24"/>
          <w:szCs w:val="24"/>
          <w:lang w:val="es-UY" w:eastAsia="es-UY"/>
        </w:rPr>
        <w:t xml:space="preserve"> Jesús de Nazaret experimentó el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-dolor visceral.</w:t>
      </w:r>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color w:val="333333"/>
          <w:sz w:val="24"/>
          <w:szCs w:val="24"/>
          <w:lang w:val="es-UY" w:eastAsia="es-UY"/>
        </w:rPr>
        <w:t xml:space="preserve">Ahora bien, lo contrario a la compasión, a la empatía, al ayudar a salvar al otro es lo que </w:t>
      </w:r>
      <w:proofErr w:type="spellStart"/>
      <w:r w:rsidRPr="00023A0D">
        <w:rPr>
          <w:rFonts w:ascii="Arial" w:eastAsia="Times New Roman" w:hAnsi="Arial" w:cs="Arial"/>
          <w:color w:val="333333"/>
          <w:sz w:val="24"/>
          <w:szCs w:val="24"/>
          <w:lang w:val="es-UY" w:eastAsia="es-UY"/>
        </w:rPr>
        <w:t>Cirulnik</w:t>
      </w:r>
      <w:proofErr w:type="spellEnd"/>
      <w:r w:rsidRPr="00023A0D">
        <w:rPr>
          <w:rFonts w:ascii="Arial" w:eastAsia="Times New Roman" w:hAnsi="Arial" w:cs="Arial"/>
          <w:color w:val="333333"/>
          <w:sz w:val="24"/>
          <w:szCs w:val="24"/>
          <w:lang w:val="es-UY" w:eastAsia="es-UY"/>
        </w:rPr>
        <w:t xml:space="preserve"> llama el “narciso hipertrofiado” (2007). Jesús no es un hombre concentrando en sí mismo. Su vida está profundamente descentrada: hacia el Padre Dios y en comunión con sus hermanos. Jesús rompe el funcionalismo del amor: doy para que me des. Jesús instaura un espacio humano, una práctica pastoral-eclesial, un relato antropológico en el que el dar constituye el elemento central de su compasión. Por ello es </w:t>
      </w:r>
      <w:proofErr w:type="gramStart"/>
      <w:r w:rsidRPr="00023A0D">
        <w:rPr>
          <w:rFonts w:ascii="Arial" w:eastAsia="Times New Roman" w:hAnsi="Arial" w:cs="Arial"/>
          <w:color w:val="333333"/>
          <w:sz w:val="24"/>
          <w:szCs w:val="24"/>
          <w:lang w:val="es-UY" w:eastAsia="es-UY"/>
        </w:rPr>
        <w:t>que</w:t>
      </w:r>
      <w:proofErr w:type="gramEnd"/>
      <w:r w:rsidRPr="00023A0D">
        <w:rPr>
          <w:rFonts w:ascii="Arial" w:eastAsia="Times New Roman" w:hAnsi="Arial" w:cs="Arial"/>
          <w:color w:val="333333"/>
          <w:sz w:val="24"/>
          <w:szCs w:val="24"/>
          <w:lang w:val="es-UY" w:eastAsia="es-UY"/>
        </w:rPr>
        <w:t xml:space="preserve"> la práctica del </w:t>
      </w:r>
      <w:proofErr w:type="spellStart"/>
      <w:r w:rsidRPr="00023A0D">
        <w:rPr>
          <w:rFonts w:ascii="Georgia" w:eastAsia="Times New Roman" w:hAnsi="Georgia" w:cs="Arial"/>
          <w:i/>
          <w:iCs/>
          <w:color w:val="333333"/>
          <w:sz w:val="24"/>
          <w:szCs w:val="24"/>
          <w:lang w:val="es-UY" w:eastAsia="es-UY"/>
        </w:rPr>
        <w:t>zplagjnizomai</w:t>
      </w:r>
      <w:proofErr w:type="spellEnd"/>
      <w:r w:rsidRPr="00023A0D">
        <w:rPr>
          <w:rFonts w:ascii="Arial" w:eastAsia="Times New Roman" w:hAnsi="Arial" w:cs="Arial"/>
          <w:color w:val="333333"/>
          <w:sz w:val="24"/>
          <w:szCs w:val="24"/>
          <w:lang w:val="es-UY" w:eastAsia="es-UY"/>
        </w:rPr>
        <w:t> de Jesús debe tener un correlato eclesial. La Iglesia debe aprender de este dolor visceral de Jesús, de su “santa rabia”, de su conmoverse ante el dolor del otro y aprender que el camino del seguimiento del Maestro pasa por el reconocimiento y la donación a los otros. </w:t>
      </w:r>
      <w:r w:rsidRPr="00023A0D">
        <w:rPr>
          <w:rFonts w:ascii="Arial" w:eastAsia="Times New Roman" w:hAnsi="Arial" w:cs="Arial"/>
          <w:b/>
          <w:bCs/>
          <w:color w:val="333333"/>
          <w:sz w:val="24"/>
          <w:szCs w:val="24"/>
          <w:lang w:val="es-UY" w:eastAsia="es-UY"/>
        </w:rPr>
        <w:t>Una Iglesia centrada en sí misma no es Iglesia de Jesús.</w:t>
      </w:r>
      <w:r w:rsidRPr="00023A0D">
        <w:rPr>
          <w:rFonts w:ascii="Arial" w:eastAsia="Times New Roman" w:hAnsi="Arial" w:cs="Arial"/>
          <w:color w:val="333333"/>
          <w:sz w:val="24"/>
          <w:szCs w:val="24"/>
          <w:lang w:val="es-UY" w:eastAsia="es-UY"/>
        </w:rPr>
        <w:t> Una Iglesia que se descentra es la seguidora del Jesús de la conmoción visceral.</w:t>
      </w:r>
    </w:p>
    <w:p w:rsidR="00023A0D" w:rsidRPr="00023A0D" w:rsidRDefault="00023A0D" w:rsidP="00023A0D">
      <w:pPr>
        <w:shd w:val="clear" w:color="auto" w:fill="FFFFFF"/>
        <w:spacing w:after="406" w:line="240" w:lineRule="auto"/>
        <w:jc w:val="both"/>
        <w:rPr>
          <w:rFonts w:ascii="Arial" w:eastAsia="Times New Roman" w:hAnsi="Arial" w:cs="Arial"/>
          <w:color w:val="333333"/>
          <w:sz w:val="24"/>
          <w:szCs w:val="24"/>
          <w:lang w:val="es-UY" w:eastAsia="es-UY"/>
        </w:rPr>
      </w:pPr>
      <w:r w:rsidRPr="00023A0D">
        <w:rPr>
          <w:rFonts w:ascii="Arial" w:eastAsia="Times New Roman" w:hAnsi="Arial" w:cs="Arial"/>
          <w:color w:val="333333"/>
          <w:sz w:val="24"/>
          <w:szCs w:val="24"/>
          <w:lang w:val="es-UY" w:eastAsia="es-UY"/>
        </w:rPr>
        <w:lastRenderedPageBreak/>
        <w:t>Aprender de las emociones y de los sentimientos de Jesús, de sus reacciones corporales, de sus movimientos internos, de su humanidad real y verdadera (no aparente, no teatralizada), nos puede ayudar a acercarnos más a Aquél que, compartiendo nuestra humanidad, la eleva hacia la comunión con Dios en la comunión con los hermanos.</w:t>
      </w:r>
    </w:p>
    <w:p w:rsidR="00023A0D" w:rsidRDefault="00023A0D" w:rsidP="00023A0D">
      <w:pPr>
        <w:shd w:val="clear" w:color="auto" w:fill="FFFFFF"/>
        <w:spacing w:after="406" w:line="240" w:lineRule="auto"/>
        <w:jc w:val="center"/>
        <w:rPr>
          <w:rFonts w:ascii="Arial" w:eastAsia="Times New Roman" w:hAnsi="Arial" w:cs="Arial"/>
          <w:color w:val="333333"/>
          <w:sz w:val="20"/>
          <w:szCs w:val="20"/>
          <w:lang w:val="es-UY" w:eastAsia="es-UY"/>
        </w:rPr>
      </w:pPr>
      <w:r w:rsidRPr="00023A0D">
        <w:rPr>
          <w:rFonts w:ascii="Arial" w:eastAsia="Times New Roman" w:hAnsi="Arial" w:cs="Arial"/>
          <w:noProof/>
          <w:color w:val="DC3B34"/>
          <w:sz w:val="20"/>
          <w:szCs w:val="20"/>
          <w:lang w:val="es-UY" w:eastAsia="es-UY"/>
        </w:rPr>
        <w:drawing>
          <wp:inline distT="0" distB="0" distL="0" distR="0" wp14:anchorId="3DE30CC2" wp14:editId="231CBC50">
            <wp:extent cx="3810000" cy="2660650"/>
            <wp:effectExtent l="0" t="0" r="0" b="6350"/>
            <wp:docPr id="2" name="Imagen 2" descr="http://blog.cristianismeijusticia.net/wp-content/uploads/Brotvermehrungskirche_BW_3-2-1024x7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cristianismeijusticia.net/wp-content/uploads/Brotvermehrungskirche_BW_3-2-1024x714.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660650"/>
                    </a:xfrm>
                    <a:prstGeom prst="rect">
                      <a:avLst/>
                    </a:prstGeom>
                    <a:noFill/>
                    <a:ln>
                      <a:noFill/>
                    </a:ln>
                  </pic:spPr>
                </pic:pic>
              </a:graphicData>
            </a:graphic>
          </wp:inline>
        </w:drawing>
      </w:r>
    </w:p>
    <w:p w:rsidR="00023A0D" w:rsidRDefault="00023A0D" w:rsidP="00023A0D">
      <w:pPr>
        <w:shd w:val="clear" w:color="auto" w:fill="FFFFFF"/>
        <w:spacing w:after="406" w:line="240" w:lineRule="auto"/>
        <w:jc w:val="center"/>
        <w:rPr>
          <w:rFonts w:ascii="Arial" w:eastAsia="Times New Roman" w:hAnsi="Arial" w:cs="Arial"/>
          <w:color w:val="333333"/>
          <w:sz w:val="20"/>
          <w:szCs w:val="20"/>
          <w:lang w:val="es-UY" w:eastAsia="es-UY"/>
        </w:rPr>
      </w:pPr>
    </w:p>
    <w:p w:rsidR="00023A0D" w:rsidRDefault="00023A0D" w:rsidP="00023A0D">
      <w:pPr>
        <w:shd w:val="clear" w:color="auto" w:fill="FFFFFF"/>
        <w:spacing w:after="406" w:line="240" w:lineRule="auto"/>
        <w:jc w:val="center"/>
        <w:rPr>
          <w:rFonts w:ascii="Arial" w:eastAsia="Times New Roman" w:hAnsi="Arial" w:cs="Arial"/>
          <w:color w:val="333333"/>
          <w:sz w:val="20"/>
          <w:szCs w:val="20"/>
          <w:lang w:val="es-UY" w:eastAsia="es-UY"/>
        </w:rPr>
      </w:pPr>
      <w:hyperlink r:id="rId12" w:history="1">
        <w:r w:rsidRPr="00CF30C4">
          <w:rPr>
            <w:rStyle w:val="Hipervnculo"/>
            <w:rFonts w:ascii="Arial" w:eastAsia="Times New Roman" w:hAnsi="Arial" w:cs="Arial"/>
            <w:sz w:val="20"/>
            <w:szCs w:val="20"/>
            <w:lang w:val="es-UY" w:eastAsia="es-UY"/>
          </w:rPr>
          <w:t>http://blog.cristianismeijusticia.net/2019/02/26/el-zplagjnizomai-de-jesus</w:t>
        </w:r>
      </w:hyperlink>
    </w:p>
    <w:p w:rsidR="00023A0D" w:rsidRPr="00023A0D" w:rsidRDefault="00023A0D" w:rsidP="00023A0D">
      <w:pPr>
        <w:shd w:val="clear" w:color="auto" w:fill="FFFFFF"/>
        <w:spacing w:after="406" w:line="240" w:lineRule="auto"/>
        <w:jc w:val="center"/>
        <w:rPr>
          <w:rFonts w:ascii="Arial" w:eastAsia="Times New Roman" w:hAnsi="Arial" w:cs="Arial"/>
          <w:color w:val="333333"/>
          <w:sz w:val="20"/>
          <w:szCs w:val="20"/>
          <w:lang w:val="es-UY" w:eastAsia="es-UY"/>
        </w:rPr>
      </w:pPr>
      <w:bookmarkStart w:id="0" w:name="_GoBack"/>
      <w:bookmarkEnd w:id="0"/>
    </w:p>
    <w:sectPr w:rsidR="00023A0D" w:rsidRPr="00023A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19D"/>
    <w:multiLevelType w:val="multilevel"/>
    <w:tmpl w:val="A880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74896"/>
    <w:multiLevelType w:val="multilevel"/>
    <w:tmpl w:val="DB24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D75BA"/>
    <w:multiLevelType w:val="multilevel"/>
    <w:tmpl w:val="767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C703A"/>
    <w:multiLevelType w:val="multilevel"/>
    <w:tmpl w:val="5C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A5C63"/>
    <w:multiLevelType w:val="multilevel"/>
    <w:tmpl w:val="FBDA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0D"/>
    <w:rsid w:val="00023A0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DB9D"/>
  <w15:chartTrackingRefBased/>
  <w15:docId w15:val="{CA435FF5-D3F3-4302-9B97-1C50F35F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3A0D"/>
    <w:rPr>
      <w:color w:val="0563C1" w:themeColor="hyperlink"/>
      <w:u w:val="single"/>
    </w:rPr>
  </w:style>
  <w:style w:type="character" w:styleId="Mencinsinresolver">
    <w:name w:val="Unresolved Mention"/>
    <w:basedOn w:val="Fuentedeprrafopredeter"/>
    <w:uiPriority w:val="99"/>
    <w:semiHidden/>
    <w:unhideWhenUsed/>
    <w:rsid w:val="0002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2314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52">
          <w:marLeft w:val="0"/>
          <w:marRight w:val="0"/>
          <w:marTop w:val="0"/>
          <w:marBottom w:val="0"/>
          <w:divBdr>
            <w:top w:val="none" w:sz="0" w:space="0" w:color="auto"/>
            <w:left w:val="none" w:sz="0" w:space="0" w:color="auto"/>
            <w:bottom w:val="none" w:sz="0" w:space="0" w:color="auto"/>
            <w:right w:val="none" w:sz="0" w:space="0" w:color="auto"/>
          </w:divBdr>
          <w:divsChild>
            <w:div w:id="1553497376">
              <w:marLeft w:val="0"/>
              <w:marRight w:val="0"/>
              <w:marTop w:val="450"/>
              <w:marBottom w:val="180"/>
              <w:divBdr>
                <w:top w:val="none" w:sz="0" w:space="0" w:color="auto"/>
                <w:left w:val="none" w:sz="0" w:space="0" w:color="auto"/>
                <w:bottom w:val="none" w:sz="0" w:space="0" w:color="auto"/>
                <w:right w:val="none" w:sz="0" w:space="0" w:color="auto"/>
              </w:divBdr>
              <w:divsChild>
                <w:div w:id="35199440">
                  <w:marLeft w:val="0"/>
                  <w:marRight w:val="0"/>
                  <w:marTop w:val="300"/>
                  <w:marBottom w:val="450"/>
                  <w:divBdr>
                    <w:top w:val="none" w:sz="0" w:space="0" w:color="auto"/>
                    <w:left w:val="none" w:sz="0" w:space="0" w:color="auto"/>
                    <w:bottom w:val="none" w:sz="0" w:space="0" w:color="auto"/>
                    <w:right w:val="none" w:sz="0" w:space="0" w:color="auto"/>
                  </w:divBdr>
                </w:div>
              </w:divsChild>
            </w:div>
            <w:div w:id="1494224760">
              <w:marLeft w:val="0"/>
              <w:marRight w:val="0"/>
              <w:marTop w:val="0"/>
              <w:marBottom w:val="450"/>
              <w:divBdr>
                <w:top w:val="single" w:sz="6" w:space="1" w:color="E5E5E5"/>
                <w:left w:val="none" w:sz="0" w:space="0" w:color="auto"/>
                <w:bottom w:val="single" w:sz="6" w:space="1" w:color="E5E5E5"/>
                <w:right w:val="none" w:sz="0" w:space="0" w:color="auto"/>
              </w:divBdr>
            </w:div>
          </w:divsChild>
        </w:div>
        <w:div w:id="1969044496">
          <w:marLeft w:val="0"/>
          <w:marRight w:val="0"/>
          <w:marTop w:val="0"/>
          <w:marBottom w:val="0"/>
          <w:divBdr>
            <w:top w:val="none" w:sz="0" w:space="0" w:color="auto"/>
            <w:left w:val="none" w:sz="0" w:space="0" w:color="auto"/>
            <w:bottom w:val="none" w:sz="0" w:space="0" w:color="auto"/>
            <w:right w:val="none" w:sz="0" w:space="0" w:color="auto"/>
          </w:divBdr>
          <w:divsChild>
            <w:div w:id="1264846113">
              <w:marLeft w:val="0"/>
              <w:marRight w:val="0"/>
              <w:marTop w:val="0"/>
              <w:marBottom w:val="450"/>
              <w:divBdr>
                <w:top w:val="none" w:sz="0" w:space="0" w:color="auto"/>
                <w:left w:val="none" w:sz="0" w:space="0" w:color="auto"/>
                <w:bottom w:val="none" w:sz="0" w:space="0" w:color="auto"/>
                <w:right w:val="none" w:sz="0" w:space="0" w:color="auto"/>
              </w:divBdr>
              <w:divsChild>
                <w:div w:id="179248295">
                  <w:marLeft w:val="0"/>
                  <w:marRight w:val="0"/>
                  <w:marTop w:val="0"/>
                  <w:marBottom w:val="0"/>
                  <w:divBdr>
                    <w:top w:val="none" w:sz="0" w:space="0" w:color="auto"/>
                    <w:left w:val="none" w:sz="0" w:space="0" w:color="auto"/>
                    <w:bottom w:val="none" w:sz="0" w:space="0" w:color="auto"/>
                    <w:right w:val="none" w:sz="0" w:space="0" w:color="auto"/>
                  </w:divBdr>
                  <w:divsChild>
                    <w:div w:id="1004667618">
                      <w:marLeft w:val="0"/>
                      <w:marRight w:val="0"/>
                      <w:marTop w:val="0"/>
                      <w:marBottom w:val="450"/>
                      <w:divBdr>
                        <w:top w:val="none" w:sz="0" w:space="0" w:color="auto"/>
                        <w:left w:val="none" w:sz="0" w:space="0" w:color="auto"/>
                        <w:bottom w:val="single" w:sz="6" w:space="4" w:color="E5E5E5"/>
                        <w:right w:val="none" w:sz="0" w:space="0" w:color="auto"/>
                      </w:divBdr>
                      <w:divsChild>
                        <w:div w:id="210381975">
                          <w:marLeft w:val="0"/>
                          <w:marRight w:val="0"/>
                          <w:marTop w:val="0"/>
                          <w:marBottom w:val="0"/>
                          <w:divBdr>
                            <w:top w:val="none" w:sz="0" w:space="0" w:color="auto"/>
                            <w:left w:val="none" w:sz="0" w:space="0" w:color="auto"/>
                            <w:bottom w:val="none" w:sz="0" w:space="0" w:color="auto"/>
                            <w:right w:val="none" w:sz="0" w:space="0" w:color="auto"/>
                          </w:divBdr>
                          <w:divsChild>
                            <w:div w:id="471793814">
                              <w:marLeft w:val="0"/>
                              <w:marRight w:val="0"/>
                              <w:marTop w:val="0"/>
                              <w:marBottom w:val="408"/>
                              <w:divBdr>
                                <w:top w:val="none" w:sz="0" w:space="0" w:color="auto"/>
                                <w:left w:val="none" w:sz="0" w:space="0" w:color="auto"/>
                                <w:bottom w:val="none" w:sz="0" w:space="0" w:color="auto"/>
                                <w:right w:val="none" w:sz="0" w:space="0" w:color="auto"/>
                              </w:divBdr>
                            </w:div>
                            <w:div w:id="56897563">
                              <w:marLeft w:val="0"/>
                              <w:marRight w:val="0"/>
                              <w:marTop w:val="0"/>
                              <w:marBottom w:val="0"/>
                              <w:divBdr>
                                <w:top w:val="none" w:sz="0" w:space="0" w:color="auto"/>
                                <w:left w:val="none" w:sz="0" w:space="0" w:color="auto"/>
                                <w:bottom w:val="none" w:sz="0" w:space="0" w:color="auto"/>
                                <w:right w:val="none" w:sz="0" w:space="0" w:color="auto"/>
                              </w:divBdr>
                              <w:divsChild>
                                <w:div w:id="920597975">
                                  <w:marLeft w:val="0"/>
                                  <w:marRight w:val="0"/>
                                  <w:marTop w:val="0"/>
                                  <w:marBottom w:val="0"/>
                                  <w:divBdr>
                                    <w:top w:val="none" w:sz="0" w:space="0" w:color="auto"/>
                                    <w:left w:val="none" w:sz="0" w:space="0" w:color="auto"/>
                                    <w:bottom w:val="none" w:sz="0" w:space="0" w:color="auto"/>
                                    <w:right w:val="none" w:sz="0" w:space="0" w:color="auto"/>
                                  </w:divBdr>
                                  <w:divsChild>
                                    <w:div w:id="476413735">
                                      <w:marLeft w:val="0"/>
                                      <w:marRight w:val="0"/>
                                      <w:marTop w:val="0"/>
                                      <w:marBottom w:val="0"/>
                                      <w:divBdr>
                                        <w:top w:val="none" w:sz="0" w:space="0" w:color="auto"/>
                                        <w:left w:val="none" w:sz="0" w:space="0" w:color="auto"/>
                                        <w:bottom w:val="none" w:sz="0" w:space="0" w:color="auto"/>
                                        <w:right w:val="none" w:sz="0" w:space="0" w:color="auto"/>
                                      </w:divBdr>
                                      <w:divsChild>
                                        <w:div w:id="88743105">
                                          <w:marLeft w:val="0"/>
                                          <w:marRight w:val="0"/>
                                          <w:marTop w:val="0"/>
                                          <w:marBottom w:val="0"/>
                                          <w:divBdr>
                                            <w:top w:val="none" w:sz="0" w:space="0" w:color="auto"/>
                                            <w:left w:val="none" w:sz="0" w:space="0" w:color="auto"/>
                                            <w:bottom w:val="none" w:sz="0" w:space="0" w:color="auto"/>
                                            <w:right w:val="none" w:sz="0" w:space="0" w:color="auto"/>
                                          </w:divBdr>
                                          <w:divsChild>
                                            <w:div w:id="1186480286">
                                              <w:marLeft w:val="0"/>
                                              <w:marRight w:val="0"/>
                                              <w:marTop w:val="150"/>
                                              <w:marBottom w:val="150"/>
                                              <w:divBdr>
                                                <w:top w:val="none" w:sz="0" w:space="0" w:color="auto"/>
                                                <w:left w:val="none" w:sz="0" w:space="0" w:color="auto"/>
                                                <w:bottom w:val="none" w:sz="0" w:space="0" w:color="auto"/>
                                                <w:right w:val="none" w:sz="0" w:space="0" w:color="auto"/>
                                              </w:divBdr>
                                              <w:divsChild>
                                                <w:div w:id="2027705767">
                                                  <w:marLeft w:val="0"/>
                                                  <w:marRight w:val="0"/>
                                                  <w:marTop w:val="0"/>
                                                  <w:marBottom w:val="0"/>
                                                  <w:divBdr>
                                                    <w:top w:val="none" w:sz="0" w:space="0" w:color="auto"/>
                                                    <w:left w:val="none" w:sz="0" w:space="0" w:color="auto"/>
                                                    <w:bottom w:val="none" w:sz="0" w:space="0" w:color="auto"/>
                                                    <w:right w:val="none" w:sz="0" w:space="0" w:color="auto"/>
                                                  </w:divBdr>
                                                </w:div>
                                                <w:div w:id="2145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0969">
                                  <w:marLeft w:val="0"/>
                                  <w:marRight w:val="0"/>
                                  <w:marTop w:val="0"/>
                                  <w:marBottom w:val="0"/>
                                  <w:divBdr>
                                    <w:top w:val="none" w:sz="0" w:space="0" w:color="auto"/>
                                    <w:left w:val="none" w:sz="0" w:space="0" w:color="auto"/>
                                    <w:bottom w:val="none" w:sz="0" w:space="0" w:color="auto"/>
                                    <w:right w:val="none" w:sz="0" w:space="0" w:color="auto"/>
                                  </w:divBdr>
                                  <w:divsChild>
                                    <w:div w:id="1039015818">
                                      <w:marLeft w:val="0"/>
                                      <w:marRight w:val="0"/>
                                      <w:marTop w:val="0"/>
                                      <w:marBottom w:val="0"/>
                                      <w:divBdr>
                                        <w:top w:val="none" w:sz="0" w:space="0" w:color="auto"/>
                                        <w:left w:val="none" w:sz="0" w:space="0" w:color="auto"/>
                                        <w:bottom w:val="none" w:sz="0" w:space="0" w:color="auto"/>
                                        <w:right w:val="none" w:sz="0" w:space="0" w:color="auto"/>
                                      </w:divBdr>
                                      <w:divsChild>
                                        <w:div w:id="1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2617">
                                  <w:marLeft w:val="0"/>
                                  <w:marRight w:val="0"/>
                                  <w:marTop w:val="240"/>
                                  <w:marBottom w:val="240"/>
                                  <w:divBdr>
                                    <w:top w:val="none" w:sz="0" w:space="0" w:color="auto"/>
                                    <w:left w:val="none" w:sz="0" w:space="0" w:color="auto"/>
                                    <w:bottom w:val="none" w:sz="0" w:space="0" w:color="auto"/>
                                    <w:right w:val="none" w:sz="0" w:space="0" w:color="auto"/>
                                  </w:divBdr>
                                  <w:divsChild>
                                    <w:div w:id="2121803985">
                                      <w:marLeft w:val="0"/>
                                      <w:marRight w:val="-300"/>
                                      <w:marTop w:val="0"/>
                                      <w:marBottom w:val="0"/>
                                      <w:divBdr>
                                        <w:top w:val="none" w:sz="0" w:space="0" w:color="auto"/>
                                        <w:left w:val="none" w:sz="0" w:space="0" w:color="auto"/>
                                        <w:bottom w:val="none" w:sz="0" w:space="0" w:color="auto"/>
                                        <w:right w:val="none" w:sz="0" w:space="0" w:color="auto"/>
                                      </w:divBdr>
                                      <w:divsChild>
                                        <w:div w:id="1281108607">
                                          <w:marLeft w:val="0"/>
                                          <w:marRight w:val="0"/>
                                          <w:marTop w:val="0"/>
                                          <w:marBottom w:val="240"/>
                                          <w:divBdr>
                                            <w:top w:val="none" w:sz="0" w:space="0" w:color="auto"/>
                                            <w:left w:val="none" w:sz="0" w:space="0" w:color="auto"/>
                                            <w:bottom w:val="none" w:sz="0" w:space="0" w:color="auto"/>
                                            <w:right w:val="none" w:sz="0" w:space="0" w:color="auto"/>
                                          </w:divBdr>
                                        </w:div>
                                        <w:div w:id="1515805616">
                                          <w:marLeft w:val="0"/>
                                          <w:marRight w:val="0"/>
                                          <w:marTop w:val="0"/>
                                          <w:marBottom w:val="240"/>
                                          <w:divBdr>
                                            <w:top w:val="none" w:sz="0" w:space="0" w:color="auto"/>
                                            <w:left w:val="none" w:sz="0" w:space="0" w:color="auto"/>
                                            <w:bottom w:val="none" w:sz="0" w:space="0" w:color="auto"/>
                                            <w:right w:val="none" w:sz="0" w:space="0" w:color="auto"/>
                                          </w:divBdr>
                                        </w:div>
                                        <w:div w:id="467863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8383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0215025">
                      <w:marLeft w:val="0"/>
                      <w:marRight w:val="0"/>
                      <w:marTop w:val="0"/>
                      <w:marBottom w:val="0"/>
                      <w:divBdr>
                        <w:top w:val="none" w:sz="0" w:space="0" w:color="auto"/>
                        <w:left w:val="none" w:sz="0" w:space="0" w:color="auto"/>
                        <w:bottom w:val="none" w:sz="0" w:space="0" w:color="auto"/>
                        <w:right w:val="none" w:sz="0" w:space="0" w:color="auto"/>
                      </w:divBdr>
                      <w:divsChild>
                        <w:div w:id="1411393389">
                          <w:marLeft w:val="0"/>
                          <w:marRight w:val="0"/>
                          <w:marTop w:val="0"/>
                          <w:marBottom w:val="0"/>
                          <w:divBdr>
                            <w:top w:val="none" w:sz="0" w:space="0" w:color="auto"/>
                            <w:left w:val="none" w:sz="0" w:space="0" w:color="auto"/>
                            <w:bottom w:val="none" w:sz="0" w:space="0" w:color="auto"/>
                            <w:right w:val="none" w:sz="0" w:space="0" w:color="auto"/>
                          </w:divBdr>
                          <w:divsChild>
                            <w:div w:id="307826454">
                              <w:marLeft w:val="0"/>
                              <w:marRight w:val="0"/>
                              <w:marTop w:val="0"/>
                              <w:marBottom w:val="0"/>
                              <w:divBdr>
                                <w:top w:val="none" w:sz="0" w:space="0" w:color="auto"/>
                                <w:left w:val="none" w:sz="0" w:space="0" w:color="auto"/>
                                <w:bottom w:val="none" w:sz="0" w:space="0" w:color="auto"/>
                                <w:right w:val="none" w:sz="0" w:space="0" w:color="auto"/>
                              </w:divBdr>
                              <w:divsChild>
                                <w:div w:id="2078167700">
                                  <w:marLeft w:val="0"/>
                                  <w:marRight w:val="0"/>
                                  <w:marTop w:val="0"/>
                                  <w:marBottom w:val="0"/>
                                  <w:divBdr>
                                    <w:top w:val="none" w:sz="0" w:space="0" w:color="auto"/>
                                    <w:left w:val="none" w:sz="0" w:space="0" w:color="auto"/>
                                    <w:bottom w:val="none" w:sz="0" w:space="0" w:color="auto"/>
                                    <w:right w:val="none" w:sz="0" w:space="0" w:color="auto"/>
                                  </w:divBdr>
                                  <w:divsChild>
                                    <w:div w:id="1598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2583">
                  <w:marLeft w:val="0"/>
                  <w:marRight w:val="0"/>
                  <w:marTop w:val="0"/>
                  <w:marBottom w:val="0"/>
                  <w:divBdr>
                    <w:top w:val="none" w:sz="0" w:space="0" w:color="auto"/>
                    <w:left w:val="none" w:sz="0" w:space="0" w:color="auto"/>
                    <w:bottom w:val="none" w:sz="0" w:space="0" w:color="auto"/>
                    <w:right w:val="none" w:sz="0" w:space="0" w:color="auto"/>
                  </w:divBdr>
                  <w:divsChild>
                    <w:div w:id="1258517820">
                      <w:marLeft w:val="0"/>
                      <w:marRight w:val="0"/>
                      <w:marTop w:val="0"/>
                      <w:marBottom w:val="0"/>
                      <w:divBdr>
                        <w:top w:val="none" w:sz="0" w:space="0" w:color="auto"/>
                        <w:left w:val="none" w:sz="0" w:space="0" w:color="auto"/>
                        <w:bottom w:val="none" w:sz="0" w:space="0" w:color="auto"/>
                        <w:right w:val="none" w:sz="0" w:space="0" w:color="auto"/>
                      </w:divBdr>
                    </w:div>
                    <w:div w:id="384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194">
              <w:marLeft w:val="0"/>
              <w:marRight w:val="0"/>
              <w:marTop w:val="0"/>
              <w:marBottom w:val="0"/>
              <w:divBdr>
                <w:top w:val="none" w:sz="0" w:space="0" w:color="auto"/>
                <w:left w:val="none" w:sz="0" w:space="0" w:color="auto"/>
                <w:bottom w:val="none" w:sz="0" w:space="0" w:color="auto"/>
                <w:right w:val="none" w:sz="0" w:space="0" w:color="auto"/>
              </w:divBdr>
              <w:divsChild>
                <w:div w:id="335502442">
                  <w:marLeft w:val="0"/>
                  <w:marRight w:val="0"/>
                  <w:marTop w:val="0"/>
                  <w:marBottom w:val="0"/>
                  <w:divBdr>
                    <w:top w:val="none" w:sz="0" w:space="0" w:color="auto"/>
                    <w:left w:val="none" w:sz="0" w:space="0" w:color="auto"/>
                    <w:bottom w:val="none" w:sz="0" w:space="0" w:color="auto"/>
                    <w:right w:val="none" w:sz="0" w:space="0" w:color="auto"/>
                  </w:divBdr>
                  <w:divsChild>
                    <w:div w:id="1445227361">
                      <w:marLeft w:val="0"/>
                      <w:marRight w:val="0"/>
                      <w:marTop w:val="0"/>
                      <w:marBottom w:val="0"/>
                      <w:divBdr>
                        <w:top w:val="none" w:sz="0" w:space="0" w:color="auto"/>
                        <w:left w:val="none" w:sz="0" w:space="0" w:color="auto"/>
                        <w:bottom w:val="none" w:sz="0" w:space="0" w:color="auto"/>
                        <w:right w:val="none" w:sz="0" w:space="0" w:color="auto"/>
                      </w:divBdr>
                      <w:divsChild>
                        <w:div w:id="1271470731">
                          <w:marLeft w:val="0"/>
                          <w:marRight w:val="0"/>
                          <w:marTop w:val="0"/>
                          <w:marBottom w:val="0"/>
                          <w:divBdr>
                            <w:top w:val="none" w:sz="0" w:space="0" w:color="auto"/>
                            <w:left w:val="none" w:sz="0" w:space="0" w:color="auto"/>
                            <w:bottom w:val="none" w:sz="0" w:space="0" w:color="auto"/>
                            <w:right w:val="none" w:sz="0" w:space="0" w:color="auto"/>
                          </w:divBdr>
                        </w:div>
                        <w:div w:id="16738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9507">
                  <w:marLeft w:val="0"/>
                  <w:marRight w:val="0"/>
                  <w:marTop w:val="0"/>
                  <w:marBottom w:val="0"/>
                  <w:divBdr>
                    <w:top w:val="none" w:sz="0" w:space="0" w:color="auto"/>
                    <w:left w:val="none" w:sz="0" w:space="0" w:color="auto"/>
                    <w:bottom w:val="none" w:sz="0" w:space="0" w:color="auto"/>
                    <w:right w:val="none" w:sz="0" w:space="0" w:color="auto"/>
                  </w:divBdr>
                </w:div>
                <w:div w:id="1238976865">
                  <w:marLeft w:val="0"/>
                  <w:marRight w:val="0"/>
                  <w:marTop w:val="0"/>
                  <w:marBottom w:val="0"/>
                  <w:divBdr>
                    <w:top w:val="none" w:sz="0" w:space="0" w:color="auto"/>
                    <w:left w:val="none" w:sz="0" w:space="0" w:color="auto"/>
                    <w:bottom w:val="none" w:sz="0" w:space="0" w:color="auto"/>
                    <w:right w:val="none" w:sz="0" w:space="0" w:color="auto"/>
                  </w:divBdr>
                </w:div>
                <w:div w:id="977611945">
                  <w:marLeft w:val="0"/>
                  <w:marRight w:val="0"/>
                  <w:marTop w:val="0"/>
                  <w:marBottom w:val="0"/>
                  <w:divBdr>
                    <w:top w:val="none" w:sz="0" w:space="0" w:color="auto"/>
                    <w:left w:val="none" w:sz="0" w:space="0" w:color="auto"/>
                    <w:bottom w:val="none" w:sz="0" w:space="0" w:color="auto"/>
                    <w:right w:val="none" w:sz="0" w:space="0" w:color="auto"/>
                  </w:divBdr>
                </w:div>
                <w:div w:id="1862552734">
                  <w:marLeft w:val="0"/>
                  <w:marRight w:val="0"/>
                  <w:marTop w:val="0"/>
                  <w:marBottom w:val="0"/>
                  <w:divBdr>
                    <w:top w:val="none" w:sz="0" w:space="0" w:color="auto"/>
                    <w:left w:val="none" w:sz="0" w:space="0" w:color="auto"/>
                    <w:bottom w:val="none" w:sz="0" w:space="0" w:color="auto"/>
                    <w:right w:val="none" w:sz="0" w:space="0" w:color="auto"/>
                  </w:divBdr>
                </w:div>
                <w:div w:id="1822846803">
                  <w:marLeft w:val="0"/>
                  <w:marRight w:val="0"/>
                  <w:marTop w:val="0"/>
                  <w:marBottom w:val="0"/>
                  <w:divBdr>
                    <w:top w:val="none" w:sz="0" w:space="0" w:color="auto"/>
                    <w:left w:val="none" w:sz="0" w:space="0" w:color="auto"/>
                    <w:bottom w:val="none" w:sz="0" w:space="0" w:color="auto"/>
                    <w:right w:val="none" w:sz="0" w:space="0" w:color="auto"/>
                  </w:divBdr>
                </w:div>
                <w:div w:id="1567953254">
                  <w:marLeft w:val="0"/>
                  <w:marRight w:val="0"/>
                  <w:marTop w:val="0"/>
                  <w:marBottom w:val="0"/>
                  <w:divBdr>
                    <w:top w:val="none" w:sz="0" w:space="0" w:color="auto"/>
                    <w:left w:val="none" w:sz="0" w:space="0" w:color="auto"/>
                    <w:bottom w:val="none" w:sz="0" w:space="0" w:color="auto"/>
                    <w:right w:val="none" w:sz="0" w:space="0" w:color="auto"/>
                  </w:divBdr>
                </w:div>
                <w:div w:id="364601682">
                  <w:marLeft w:val="0"/>
                  <w:marRight w:val="0"/>
                  <w:marTop w:val="0"/>
                  <w:marBottom w:val="0"/>
                  <w:divBdr>
                    <w:top w:val="none" w:sz="0" w:space="0" w:color="auto"/>
                    <w:left w:val="none" w:sz="0" w:space="0" w:color="auto"/>
                    <w:bottom w:val="none" w:sz="0" w:space="0" w:color="auto"/>
                    <w:right w:val="none" w:sz="0" w:space="0" w:color="auto"/>
                  </w:divBdr>
                </w:div>
                <w:div w:id="728308857">
                  <w:marLeft w:val="0"/>
                  <w:marRight w:val="0"/>
                  <w:marTop w:val="0"/>
                  <w:marBottom w:val="0"/>
                  <w:divBdr>
                    <w:top w:val="none" w:sz="0" w:space="0" w:color="auto"/>
                    <w:left w:val="none" w:sz="0" w:space="0" w:color="auto"/>
                    <w:bottom w:val="none" w:sz="0" w:space="0" w:color="auto"/>
                    <w:right w:val="none" w:sz="0" w:space="0" w:color="auto"/>
                  </w:divBdr>
                </w:div>
                <w:div w:id="1489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category/teolo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cristianismeijusticia.net/category/espiritualitat" TargetMode="External"/><Relationship Id="rId12" Type="http://schemas.openxmlformats.org/officeDocument/2006/relationships/hyperlink" Target="http://blog.cristianismeijusticia.net/2019/02/26/el-zplagjnizomai-de-je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cristianismeijusticia.net/author/juan-pablo-espinosa-arce"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blog.cristianismeijusticia.net/wp-content/uploads/Brotvermehrungskirche_BW_3-2.jpg" TargetMode="External"/><Relationship Id="rId4" Type="http://schemas.openxmlformats.org/officeDocument/2006/relationships/webSettings" Target="webSettings.xml"/><Relationship Id="rId9" Type="http://schemas.openxmlformats.org/officeDocument/2006/relationships/hyperlink" Target="http://blog.cristianismeijusticia.net/2016/11/18/lucidez-compasion-utopia-competencias-espirituales-mundo-cambi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2019-02-27T17:04:00Z</dcterms:created>
  <dcterms:modified xsi:type="dcterms:W3CDTF">2019-02-27T17:07:00Z</dcterms:modified>
</cp:coreProperties>
</file>