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84E" w:rsidRPr="006A384E" w:rsidRDefault="006A384E" w:rsidP="006A384E">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6A384E">
        <w:rPr>
          <w:rFonts w:ascii="Arial" w:eastAsia="Times New Roman" w:hAnsi="Arial" w:cs="Arial"/>
          <w:b/>
          <w:bCs/>
          <w:color w:val="404040"/>
          <w:kern w:val="36"/>
          <w:sz w:val="42"/>
          <w:szCs w:val="42"/>
          <w:lang w:val="es-UY" w:eastAsia="es-UY"/>
        </w:rPr>
        <w:t>El desierto florecerá, la Iglesia renacerá </w:t>
      </w:r>
    </w:p>
    <w:p w:rsidR="006A384E" w:rsidRPr="006A384E" w:rsidRDefault="006A384E" w:rsidP="006A384E">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6A384E">
        <w:rPr>
          <w:rFonts w:ascii="Arial" w:eastAsia="Times New Roman" w:hAnsi="Arial" w:cs="Arial"/>
          <w:color w:val="616161"/>
          <w:sz w:val="17"/>
          <w:szCs w:val="17"/>
          <w:lang w:val="es-UY" w:eastAsia="es-UY"/>
        </w:rPr>
        <w:t>Posted</w:t>
      </w:r>
      <w:proofErr w:type="spellEnd"/>
      <w:r w:rsidRPr="006A384E">
        <w:rPr>
          <w:rFonts w:ascii="Arial" w:eastAsia="Times New Roman" w:hAnsi="Arial" w:cs="Arial"/>
          <w:color w:val="616161"/>
          <w:sz w:val="17"/>
          <w:szCs w:val="17"/>
          <w:lang w:val="es-UY" w:eastAsia="es-UY"/>
        </w:rPr>
        <w:t>: </w:t>
      </w:r>
      <w:hyperlink r:id="rId5" w:tooltip="2:40 am" w:history="1">
        <w:r w:rsidRPr="006A384E">
          <w:rPr>
            <w:rFonts w:ascii="Arial" w:eastAsia="Times New Roman" w:hAnsi="Arial" w:cs="Arial"/>
            <w:color w:val="005689"/>
            <w:sz w:val="17"/>
            <w:szCs w:val="17"/>
            <w:bdr w:val="none" w:sz="0" w:space="0" w:color="auto" w:frame="1"/>
            <w:lang w:val="es-UY" w:eastAsia="es-UY"/>
          </w:rPr>
          <w:t>2:40 am, Diciembre 21, 2018</w:t>
        </w:r>
      </w:hyperlink>
    </w:p>
    <w:p w:rsidR="006A384E" w:rsidRPr="006A384E" w:rsidRDefault="006A384E" w:rsidP="006A384E">
      <w:pPr>
        <w:shd w:val="clear" w:color="auto" w:fill="FFFFFF"/>
        <w:spacing w:after="0" w:line="240" w:lineRule="auto"/>
        <w:textAlignment w:val="baseline"/>
        <w:rPr>
          <w:rFonts w:ascii="Arial" w:eastAsia="Times New Roman" w:hAnsi="Arial" w:cs="Arial"/>
          <w:color w:val="616161"/>
          <w:sz w:val="21"/>
          <w:szCs w:val="21"/>
          <w:lang w:val="es-UY" w:eastAsia="es-UY"/>
        </w:rPr>
      </w:pPr>
      <w:r w:rsidRPr="006A384E">
        <w:rPr>
          <w:rFonts w:ascii="Arial" w:eastAsia="Times New Roman" w:hAnsi="Arial" w:cs="Arial"/>
          <w:noProof/>
          <w:color w:val="616161"/>
          <w:sz w:val="21"/>
          <w:szCs w:val="21"/>
          <w:lang w:val="es-UY" w:eastAsia="es-UY"/>
        </w:rPr>
        <w:drawing>
          <wp:inline distT="0" distB="0" distL="0" distR="0" wp14:anchorId="6069E2F9" wp14:editId="05C130BA">
            <wp:extent cx="4845050" cy="3048000"/>
            <wp:effectExtent l="0" t="0" r="0" b="0"/>
            <wp:docPr id="1" name="Imagen 1" descr="Comunida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dadF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5050" cy="3048000"/>
                    </a:xfrm>
                    <a:prstGeom prst="rect">
                      <a:avLst/>
                    </a:prstGeom>
                    <a:noFill/>
                    <a:ln>
                      <a:noFill/>
                    </a:ln>
                  </pic:spPr>
                </pic:pic>
              </a:graphicData>
            </a:graphic>
          </wp:inline>
        </w:drawing>
      </w:r>
    </w:p>
    <w:p w:rsidR="006A384E" w:rsidRPr="006A384E" w:rsidRDefault="006A384E" w:rsidP="006A384E">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6A384E">
        <w:rPr>
          <w:rFonts w:ascii="Arial" w:eastAsia="Times New Roman" w:hAnsi="Arial" w:cs="Arial"/>
          <w:b/>
          <w:bCs/>
          <w:color w:val="616161"/>
          <w:sz w:val="21"/>
          <w:szCs w:val="21"/>
          <w:bdr w:val="none" w:sz="0" w:space="0" w:color="auto" w:frame="1"/>
          <w:lang w:val="es-UY" w:eastAsia="es-UY"/>
        </w:rPr>
        <w:t>Una de las palabras tradicionales de la época de Adviento y de la Navidad es la esperanza.</w:t>
      </w:r>
    </w:p>
    <w:p w:rsidR="006A384E" w:rsidRDefault="006A384E" w:rsidP="006A384E">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6A384E">
        <w:rPr>
          <w:rFonts w:ascii="Arial" w:eastAsia="Times New Roman" w:hAnsi="Arial" w:cs="Arial"/>
          <w:color w:val="616161"/>
          <w:sz w:val="21"/>
          <w:szCs w:val="21"/>
          <w:lang w:val="es-UY" w:eastAsia="es-UY"/>
        </w:rPr>
        <w:t xml:space="preserve">Las canciones, la liturgia, las lecturas bíblicas o el color </w:t>
      </w:r>
      <w:proofErr w:type="gramStart"/>
      <w:r w:rsidRPr="006A384E">
        <w:rPr>
          <w:rFonts w:ascii="Arial" w:eastAsia="Times New Roman" w:hAnsi="Arial" w:cs="Arial"/>
          <w:color w:val="616161"/>
          <w:sz w:val="21"/>
          <w:szCs w:val="21"/>
          <w:lang w:val="es-UY" w:eastAsia="es-UY"/>
        </w:rPr>
        <w:t>morado,</w:t>
      </w:r>
      <w:proofErr w:type="gramEnd"/>
      <w:r w:rsidRPr="006A384E">
        <w:rPr>
          <w:rFonts w:ascii="Arial" w:eastAsia="Times New Roman" w:hAnsi="Arial" w:cs="Arial"/>
          <w:color w:val="616161"/>
          <w:sz w:val="21"/>
          <w:szCs w:val="21"/>
          <w:lang w:val="es-UY" w:eastAsia="es-UY"/>
        </w:rPr>
        <w:t xml:space="preserve"> son signos que expresan esa capacidad tan propia del cristianismo: esperar y confiar en que Dios hace nuevas todas las cosas (</w:t>
      </w:r>
      <w:proofErr w:type="spellStart"/>
      <w:r w:rsidRPr="006A384E">
        <w:rPr>
          <w:rFonts w:ascii="Arial" w:eastAsia="Times New Roman" w:hAnsi="Arial" w:cs="Arial"/>
          <w:color w:val="616161"/>
          <w:sz w:val="21"/>
          <w:szCs w:val="21"/>
          <w:lang w:val="es-UY" w:eastAsia="es-UY"/>
        </w:rPr>
        <w:t>Ap</w:t>
      </w:r>
      <w:proofErr w:type="spellEnd"/>
      <w:r w:rsidRPr="006A384E">
        <w:rPr>
          <w:rFonts w:ascii="Arial" w:eastAsia="Times New Roman" w:hAnsi="Arial" w:cs="Arial"/>
          <w:color w:val="616161"/>
          <w:sz w:val="21"/>
          <w:szCs w:val="21"/>
          <w:lang w:val="es-UY" w:eastAsia="es-UY"/>
        </w:rPr>
        <w:t xml:space="preserve"> 21,5). El Adviento de este año nos encuentra en un momento clave: como Iglesia ansiamos la renovación. El 2018 fue para todos un año duro, confuso, desconcertante. ¿Cómo seguir siendo cristianos en medio del dolor? ¿Puede resurgir algo nuevo de esta Iglesia dolida, cuestionada pero también esperanzada? ¿Qué sentido tiene creer en un Dios que, en la Encarnación, experimentó la vulnerabilidad, el sufrimiento? Quisiera en esta breve reflexión proponer tres claves para pensar esta relación: </w:t>
      </w:r>
      <w:r w:rsidRPr="006A384E">
        <w:rPr>
          <w:rFonts w:ascii="Arial" w:eastAsia="Times New Roman" w:hAnsi="Arial" w:cs="Arial"/>
          <w:b/>
          <w:bCs/>
          <w:color w:val="616161"/>
          <w:sz w:val="21"/>
          <w:szCs w:val="21"/>
          <w:bdr w:val="none" w:sz="0" w:space="0" w:color="auto" w:frame="1"/>
          <w:lang w:val="es-UY" w:eastAsia="es-UY"/>
        </w:rPr>
        <w:t>el desierto florecerá, la Iglesia renacerá.</w:t>
      </w:r>
    </w:p>
    <w:p w:rsidR="006A384E" w:rsidRPr="006A384E" w:rsidRDefault="006A384E" w:rsidP="006A384E">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6A384E" w:rsidRDefault="006A384E" w:rsidP="006A384E">
      <w:pPr>
        <w:numPr>
          <w:ilvl w:val="0"/>
          <w:numId w:val="1"/>
        </w:numPr>
        <w:spacing w:after="0" w:line="240" w:lineRule="auto"/>
        <w:ind w:left="0"/>
        <w:jc w:val="both"/>
        <w:textAlignment w:val="baseline"/>
        <w:rPr>
          <w:rFonts w:ascii="Arial" w:eastAsia="Times New Roman" w:hAnsi="Arial" w:cs="Arial"/>
          <w:color w:val="616161"/>
          <w:sz w:val="21"/>
          <w:szCs w:val="21"/>
          <w:lang w:val="es-UY" w:eastAsia="es-UY"/>
        </w:rPr>
      </w:pPr>
      <w:r w:rsidRPr="006A384E">
        <w:rPr>
          <w:rFonts w:ascii="Arial" w:eastAsia="Times New Roman" w:hAnsi="Arial" w:cs="Arial"/>
          <w:color w:val="616161"/>
          <w:sz w:val="21"/>
          <w:szCs w:val="21"/>
          <w:lang w:val="es-UY" w:eastAsia="es-UY"/>
        </w:rPr>
        <w:t xml:space="preserve">Un sentido de vigilancia: los evangelios sinópticos (Mateo, Marcos y Lucas) presentan secciones conocidas como “discursos escatológicos”. La palabra “escatología” habla de las cosas que vendrán cuando Dios recapitule todo, cuando los cielos nuevos y la tierra nueva sean una realidad. La escatología es una mirada esperanzada en el </w:t>
      </w:r>
      <w:proofErr w:type="gramStart"/>
      <w:r w:rsidRPr="006A384E">
        <w:rPr>
          <w:rFonts w:ascii="Arial" w:eastAsia="Times New Roman" w:hAnsi="Arial" w:cs="Arial"/>
          <w:color w:val="616161"/>
          <w:sz w:val="21"/>
          <w:szCs w:val="21"/>
          <w:lang w:val="es-UY" w:eastAsia="es-UY"/>
        </w:rPr>
        <w:t>futuro</w:t>
      </w:r>
      <w:proofErr w:type="gramEnd"/>
      <w:r w:rsidRPr="006A384E">
        <w:rPr>
          <w:rFonts w:ascii="Arial" w:eastAsia="Times New Roman" w:hAnsi="Arial" w:cs="Arial"/>
          <w:color w:val="616161"/>
          <w:sz w:val="21"/>
          <w:szCs w:val="21"/>
          <w:lang w:val="es-UY" w:eastAsia="es-UY"/>
        </w:rPr>
        <w:t xml:space="preserve"> pero con un sentido de vigilancia en el hoy de nuestra historia. Pensemos, por ejemplo, en la historia de las diez vírgenes prudentes (Mt 25,1-13) que esperaron con suficiente aceite la llegada del Señor que, en la imagen del novio, venía a celebrar las bodas. La esperanza tiene el carácter de ser realista. Está atenta a los signos de los tiempos (</w:t>
      </w:r>
      <w:proofErr w:type="spellStart"/>
      <w:r w:rsidRPr="006A384E">
        <w:rPr>
          <w:rFonts w:ascii="Arial" w:eastAsia="Times New Roman" w:hAnsi="Arial" w:cs="Arial"/>
          <w:color w:val="616161"/>
          <w:sz w:val="21"/>
          <w:szCs w:val="21"/>
          <w:lang w:val="es-UY" w:eastAsia="es-UY"/>
        </w:rPr>
        <w:t>Gaudium</w:t>
      </w:r>
      <w:proofErr w:type="spellEnd"/>
      <w:r w:rsidRPr="006A384E">
        <w:rPr>
          <w:rFonts w:ascii="Arial" w:eastAsia="Times New Roman" w:hAnsi="Arial" w:cs="Arial"/>
          <w:color w:val="616161"/>
          <w:sz w:val="21"/>
          <w:szCs w:val="21"/>
          <w:lang w:val="es-UY" w:eastAsia="es-UY"/>
        </w:rPr>
        <w:t xml:space="preserve"> et </w:t>
      </w:r>
      <w:proofErr w:type="spellStart"/>
      <w:r w:rsidRPr="006A384E">
        <w:rPr>
          <w:rFonts w:ascii="Arial" w:eastAsia="Times New Roman" w:hAnsi="Arial" w:cs="Arial"/>
          <w:color w:val="616161"/>
          <w:sz w:val="21"/>
          <w:szCs w:val="21"/>
          <w:lang w:val="es-UY" w:eastAsia="es-UY"/>
        </w:rPr>
        <w:t>Spes</w:t>
      </w:r>
      <w:proofErr w:type="spellEnd"/>
      <w:r w:rsidRPr="006A384E">
        <w:rPr>
          <w:rFonts w:ascii="Arial" w:eastAsia="Times New Roman" w:hAnsi="Arial" w:cs="Arial"/>
          <w:color w:val="616161"/>
          <w:sz w:val="21"/>
          <w:szCs w:val="21"/>
          <w:lang w:val="es-UY" w:eastAsia="es-UY"/>
        </w:rPr>
        <w:t xml:space="preserve"> 4.11.44) y sabe reconocer-discernir en ellos la presencia de Dios. En medio de la actual situación eclesial, la Iglesia del Adviento permanente, la Iglesia que espera la segunda venida de Jesús, debe ser capaz de permanecer en un estado permanente de vigilancia, de conversión, de apertura de corazón y de renovación. Si la Iglesia olvida su sentido de vivir un permanente adviento terminará sufriendo una esclerosis pastoral y eclesial terminal y será como las vírgenes necias que no esperaron, que no tuvieron aceite, que se quedaron dormidas. La esperanza es aquella virtud teologal (dada por Dios) que nos permite movilizar nuestra vida en vistas al que viene. Hemos de vivir un cristianismo proféticamente vigilante, adulto, corresponsable y propositivo.</w:t>
      </w:r>
    </w:p>
    <w:p w:rsidR="006A384E" w:rsidRPr="006A384E" w:rsidRDefault="006A384E" w:rsidP="006A384E">
      <w:pPr>
        <w:numPr>
          <w:ilvl w:val="0"/>
          <w:numId w:val="1"/>
        </w:numPr>
        <w:spacing w:after="0" w:line="240" w:lineRule="auto"/>
        <w:ind w:left="0"/>
        <w:jc w:val="both"/>
        <w:textAlignment w:val="baseline"/>
        <w:rPr>
          <w:rFonts w:ascii="Arial" w:eastAsia="Times New Roman" w:hAnsi="Arial" w:cs="Arial"/>
          <w:color w:val="616161"/>
          <w:sz w:val="21"/>
          <w:szCs w:val="21"/>
          <w:lang w:val="es-UY" w:eastAsia="es-UY"/>
        </w:rPr>
      </w:pPr>
    </w:p>
    <w:p w:rsidR="006A384E" w:rsidRPr="006A384E" w:rsidRDefault="006A384E" w:rsidP="006A384E">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6A384E">
        <w:rPr>
          <w:rFonts w:ascii="Arial" w:eastAsia="Times New Roman" w:hAnsi="Arial" w:cs="Arial"/>
          <w:color w:val="616161"/>
          <w:sz w:val="21"/>
          <w:szCs w:val="21"/>
          <w:lang w:val="es-UY" w:eastAsia="es-UY"/>
        </w:rPr>
        <w:t>2. Reconocimiento del “Dios menor”: El teólogo vasco-salvadoreño Jon Sobrino en su obra </w:t>
      </w:r>
      <w:r w:rsidRPr="006A384E">
        <w:rPr>
          <w:rFonts w:ascii="Arial" w:eastAsia="Times New Roman" w:hAnsi="Arial" w:cs="Arial"/>
          <w:i/>
          <w:iCs/>
          <w:color w:val="616161"/>
          <w:sz w:val="21"/>
          <w:szCs w:val="21"/>
          <w:bdr w:val="none" w:sz="0" w:space="0" w:color="auto" w:frame="1"/>
          <w:lang w:val="es-UY" w:eastAsia="es-UY"/>
        </w:rPr>
        <w:t>Jesucristo liberador </w:t>
      </w:r>
      <w:r w:rsidRPr="006A384E">
        <w:rPr>
          <w:rFonts w:ascii="Arial" w:eastAsia="Times New Roman" w:hAnsi="Arial" w:cs="Arial"/>
          <w:color w:val="616161"/>
          <w:sz w:val="21"/>
          <w:szCs w:val="21"/>
          <w:lang w:val="es-UY" w:eastAsia="es-UY"/>
        </w:rPr>
        <w:t xml:space="preserve">habla del “Dios menor”. </w:t>
      </w:r>
      <w:proofErr w:type="gramStart"/>
      <w:r w:rsidRPr="006A384E">
        <w:rPr>
          <w:rFonts w:ascii="Arial" w:eastAsia="Times New Roman" w:hAnsi="Arial" w:cs="Arial"/>
          <w:color w:val="616161"/>
          <w:sz w:val="21"/>
          <w:szCs w:val="21"/>
          <w:lang w:val="es-UY" w:eastAsia="es-UY"/>
        </w:rPr>
        <w:t>En razón de</w:t>
      </w:r>
      <w:proofErr w:type="gramEnd"/>
      <w:r w:rsidRPr="006A384E">
        <w:rPr>
          <w:rFonts w:ascii="Arial" w:eastAsia="Times New Roman" w:hAnsi="Arial" w:cs="Arial"/>
          <w:color w:val="616161"/>
          <w:sz w:val="21"/>
          <w:szCs w:val="21"/>
          <w:lang w:val="es-UY" w:eastAsia="es-UY"/>
        </w:rPr>
        <w:t xml:space="preserve"> la teología de la muerte de Jesús, Sobrino reconoce que es necesario pasar por una “reformulación de la trascendencia”. Dicha reformulación pasa por un real reconocimiento de que “Dios está </w:t>
      </w:r>
      <w:r w:rsidRPr="006A384E">
        <w:rPr>
          <w:rFonts w:ascii="Arial" w:eastAsia="Times New Roman" w:hAnsi="Arial" w:cs="Arial"/>
          <w:color w:val="616161"/>
          <w:sz w:val="21"/>
          <w:szCs w:val="21"/>
          <w:lang w:val="es-UY" w:eastAsia="es-UY"/>
        </w:rPr>
        <w:lastRenderedPageBreak/>
        <w:t xml:space="preserve">también en lo pequeño, en el sufrimiento, en la negatividad; todo ello le afecta también a Dios y lo revela” (Sobrino, 2010). Este es el Dios menor de la </w:t>
      </w:r>
      <w:proofErr w:type="gramStart"/>
      <w:r w:rsidRPr="006A384E">
        <w:rPr>
          <w:rFonts w:ascii="Arial" w:eastAsia="Times New Roman" w:hAnsi="Arial" w:cs="Arial"/>
          <w:color w:val="616161"/>
          <w:sz w:val="21"/>
          <w:szCs w:val="21"/>
          <w:lang w:val="es-UY" w:eastAsia="es-UY"/>
        </w:rPr>
        <w:t>cruz</w:t>
      </w:r>
      <w:proofErr w:type="gramEnd"/>
      <w:r w:rsidRPr="006A384E">
        <w:rPr>
          <w:rFonts w:ascii="Arial" w:eastAsia="Times New Roman" w:hAnsi="Arial" w:cs="Arial"/>
          <w:color w:val="616161"/>
          <w:sz w:val="21"/>
          <w:szCs w:val="21"/>
          <w:lang w:val="es-UY" w:eastAsia="es-UY"/>
        </w:rPr>
        <w:t xml:space="preserve"> pero también es el Dios menor de la Encarnación, el que se hace esclavo (</w:t>
      </w:r>
      <w:proofErr w:type="spellStart"/>
      <w:r w:rsidRPr="006A384E">
        <w:rPr>
          <w:rFonts w:ascii="Arial" w:eastAsia="Times New Roman" w:hAnsi="Arial" w:cs="Arial"/>
          <w:color w:val="616161"/>
          <w:sz w:val="21"/>
          <w:szCs w:val="21"/>
          <w:lang w:val="es-UY" w:eastAsia="es-UY"/>
        </w:rPr>
        <w:t>Flp</w:t>
      </w:r>
      <w:proofErr w:type="spellEnd"/>
      <w:r w:rsidRPr="006A384E">
        <w:rPr>
          <w:rFonts w:ascii="Arial" w:eastAsia="Times New Roman" w:hAnsi="Arial" w:cs="Arial"/>
          <w:color w:val="616161"/>
          <w:sz w:val="21"/>
          <w:szCs w:val="21"/>
          <w:lang w:val="es-UY" w:eastAsia="es-UY"/>
        </w:rPr>
        <w:t xml:space="preserve"> 2,6-11); el Dios de la noche de Belén que nace llorando pidiendo leche, cobijo y protección. </w:t>
      </w:r>
      <w:proofErr w:type="gramStart"/>
      <w:r w:rsidRPr="006A384E">
        <w:rPr>
          <w:rFonts w:ascii="Arial" w:eastAsia="Times New Roman" w:hAnsi="Arial" w:cs="Arial"/>
          <w:color w:val="616161"/>
          <w:sz w:val="21"/>
          <w:szCs w:val="21"/>
          <w:lang w:val="es-UY" w:eastAsia="es-UY"/>
        </w:rPr>
        <w:t>Los cristianismo</w:t>
      </w:r>
      <w:proofErr w:type="gramEnd"/>
      <w:r w:rsidRPr="006A384E">
        <w:rPr>
          <w:rFonts w:ascii="Arial" w:eastAsia="Times New Roman" w:hAnsi="Arial" w:cs="Arial"/>
          <w:color w:val="616161"/>
          <w:sz w:val="21"/>
          <w:szCs w:val="21"/>
          <w:lang w:val="es-UY" w:eastAsia="es-UY"/>
        </w:rPr>
        <w:t xml:space="preserve"> hemos de aprender que para crecer es necesario abajarnos. El teólogo </w:t>
      </w:r>
      <w:proofErr w:type="spellStart"/>
      <w:r w:rsidRPr="006A384E">
        <w:rPr>
          <w:rFonts w:ascii="Arial" w:eastAsia="Times New Roman" w:hAnsi="Arial" w:cs="Arial"/>
          <w:color w:val="616161"/>
          <w:sz w:val="21"/>
          <w:szCs w:val="21"/>
          <w:lang w:val="es-UY" w:eastAsia="es-UY"/>
        </w:rPr>
        <w:t>Von</w:t>
      </w:r>
      <w:proofErr w:type="spellEnd"/>
      <w:r w:rsidRPr="006A384E">
        <w:rPr>
          <w:rFonts w:ascii="Arial" w:eastAsia="Times New Roman" w:hAnsi="Arial" w:cs="Arial"/>
          <w:color w:val="616161"/>
          <w:sz w:val="21"/>
          <w:szCs w:val="21"/>
          <w:lang w:val="es-UY" w:eastAsia="es-UY"/>
        </w:rPr>
        <w:t xml:space="preserve"> </w:t>
      </w:r>
      <w:proofErr w:type="spellStart"/>
      <w:r w:rsidRPr="006A384E">
        <w:rPr>
          <w:rFonts w:ascii="Arial" w:eastAsia="Times New Roman" w:hAnsi="Arial" w:cs="Arial"/>
          <w:color w:val="616161"/>
          <w:sz w:val="21"/>
          <w:szCs w:val="21"/>
          <w:lang w:val="es-UY" w:eastAsia="es-UY"/>
        </w:rPr>
        <w:t>Balthasar</w:t>
      </w:r>
      <w:proofErr w:type="spellEnd"/>
      <w:r w:rsidRPr="006A384E">
        <w:rPr>
          <w:rFonts w:ascii="Arial" w:eastAsia="Times New Roman" w:hAnsi="Arial" w:cs="Arial"/>
          <w:color w:val="616161"/>
          <w:sz w:val="21"/>
          <w:szCs w:val="21"/>
          <w:lang w:val="es-UY" w:eastAsia="es-UY"/>
        </w:rPr>
        <w:t xml:space="preserve"> habló de una “</w:t>
      </w:r>
      <w:proofErr w:type="spellStart"/>
      <w:r w:rsidRPr="006A384E">
        <w:rPr>
          <w:rFonts w:ascii="Arial" w:eastAsia="Times New Roman" w:hAnsi="Arial" w:cs="Arial"/>
          <w:color w:val="616161"/>
          <w:sz w:val="21"/>
          <w:szCs w:val="21"/>
          <w:lang w:val="es-UY" w:eastAsia="es-UY"/>
        </w:rPr>
        <w:t>kénosis</w:t>
      </w:r>
      <w:proofErr w:type="spellEnd"/>
      <w:r w:rsidRPr="006A384E">
        <w:rPr>
          <w:rFonts w:ascii="Arial" w:eastAsia="Times New Roman" w:hAnsi="Arial" w:cs="Arial"/>
          <w:color w:val="616161"/>
          <w:sz w:val="21"/>
          <w:szCs w:val="21"/>
          <w:lang w:val="es-UY" w:eastAsia="es-UY"/>
        </w:rPr>
        <w:t xml:space="preserve"> (abajamiento) de la Iglesia”, es decir, de que los cristianos aprendiéramos que para acceder al Misterio de lo Absoluto de Dios hemos de entrar por la puerta de la humildad y del reconocimiento de nuestra vulnerabilidad. Sólo una Iglesia herida, consciente de su pecado, de su fragilidad, y que sabe reconocer al Dios menor es capaz de cruzar el umbral de la muerte y entrar en la vida del Dios que salva desde lo pequeño.</w:t>
      </w:r>
    </w:p>
    <w:p w:rsidR="006A384E" w:rsidRPr="006A384E" w:rsidRDefault="006A384E" w:rsidP="006A384E">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6A384E">
        <w:rPr>
          <w:rFonts w:ascii="Arial" w:eastAsia="Times New Roman" w:hAnsi="Arial" w:cs="Arial"/>
          <w:color w:val="616161"/>
          <w:sz w:val="21"/>
          <w:szCs w:val="21"/>
          <w:lang w:val="es-UY" w:eastAsia="es-UY"/>
        </w:rPr>
        <w:t xml:space="preserve">3. Renovar la esperanza: Si los cristianos creemos realmente que Dios nos ha regalado la esperanza como vehículo de transformación personal y comunitaria, hemos de aprender a ejercitar y a renovar nuestra propia esperanza. La Iglesia debe ser en el mundo signo de la esperanza, de la misericordia y del amor de Dios. Un signo tiene la función de señalar, de guiar. Pero el acercamiento y la convocación no se encierran en la teoría, sino que se une en una práctica de cristianismo comprometido con el anuncio del Reino de Dios. En la esperanza encontramos el fundamento de nuestras prácticas humanas, pastorales y eclesiales. La esperanza la celebramos sacramentalmente, la cantamos y bailamos. La esperanza es la apuesta en un futuro compartido que es inaugurado por Dios. Tenemos esperanza porque Dios nos da muestras de que, aún en medio de la tormenta, es posible seguir esperando. Aprendamos, finalmente, a confiar en la esperanza que se vive contra toda esperanza (Cf. </w:t>
      </w:r>
      <w:proofErr w:type="spellStart"/>
      <w:r w:rsidRPr="006A384E">
        <w:rPr>
          <w:rFonts w:ascii="Arial" w:eastAsia="Times New Roman" w:hAnsi="Arial" w:cs="Arial"/>
          <w:color w:val="616161"/>
          <w:sz w:val="21"/>
          <w:szCs w:val="21"/>
          <w:lang w:val="es-UY" w:eastAsia="es-UY"/>
        </w:rPr>
        <w:t>Rm</w:t>
      </w:r>
      <w:proofErr w:type="spellEnd"/>
      <w:r w:rsidRPr="006A384E">
        <w:rPr>
          <w:rFonts w:ascii="Arial" w:eastAsia="Times New Roman" w:hAnsi="Arial" w:cs="Arial"/>
          <w:color w:val="616161"/>
          <w:sz w:val="21"/>
          <w:szCs w:val="21"/>
          <w:lang w:val="es-UY" w:eastAsia="es-UY"/>
        </w:rPr>
        <w:t xml:space="preserve"> 4,18): la esperanza que comenzó en el portal de Belén y que inaugura el nuevo día de la salvación.</w:t>
      </w:r>
    </w:p>
    <w:p w:rsidR="006A384E" w:rsidRDefault="006A384E" w:rsidP="006A384E">
      <w:pPr>
        <w:shd w:val="clear" w:color="auto" w:fill="FFFFFF"/>
        <w:spacing w:after="0" w:line="240" w:lineRule="auto"/>
        <w:textAlignment w:val="baseline"/>
        <w:rPr>
          <w:rFonts w:ascii="Arial" w:eastAsia="Times New Roman" w:hAnsi="Arial" w:cs="Arial"/>
          <w:b/>
          <w:bCs/>
          <w:color w:val="616161"/>
          <w:sz w:val="21"/>
          <w:szCs w:val="21"/>
          <w:bdr w:val="none" w:sz="0" w:space="0" w:color="auto" w:frame="1"/>
          <w:lang w:val="es-UY" w:eastAsia="es-UY"/>
        </w:rPr>
      </w:pPr>
      <w:r w:rsidRPr="006A384E">
        <w:rPr>
          <w:rFonts w:ascii="Arial" w:eastAsia="Times New Roman" w:hAnsi="Arial" w:cs="Arial"/>
          <w:b/>
          <w:bCs/>
          <w:color w:val="616161"/>
          <w:sz w:val="21"/>
          <w:szCs w:val="21"/>
          <w:bdr w:val="none" w:sz="0" w:space="0" w:color="auto" w:frame="1"/>
          <w:lang w:val="es-UY" w:eastAsia="es-UY"/>
        </w:rPr>
        <w:t>¡El desierto florecerá, la Iglesia renacerá!</w:t>
      </w:r>
    </w:p>
    <w:p w:rsidR="006A384E" w:rsidRDefault="006A384E" w:rsidP="006A384E">
      <w:pPr>
        <w:shd w:val="clear" w:color="auto" w:fill="FFFFFF"/>
        <w:spacing w:after="0" w:line="240" w:lineRule="auto"/>
        <w:textAlignment w:val="baseline"/>
        <w:rPr>
          <w:rFonts w:ascii="Arial" w:eastAsia="Times New Roman" w:hAnsi="Arial" w:cs="Arial"/>
          <w:b/>
          <w:bCs/>
          <w:color w:val="616161"/>
          <w:sz w:val="21"/>
          <w:szCs w:val="21"/>
          <w:bdr w:val="none" w:sz="0" w:space="0" w:color="auto" w:frame="1"/>
          <w:lang w:val="es-UY" w:eastAsia="es-UY"/>
        </w:rPr>
      </w:pPr>
    </w:p>
    <w:p w:rsidR="006A384E" w:rsidRPr="006A384E" w:rsidRDefault="006A384E" w:rsidP="006A384E">
      <w:pPr>
        <w:shd w:val="clear" w:color="auto" w:fill="FFFFFF"/>
        <w:spacing w:after="0" w:line="240" w:lineRule="auto"/>
        <w:textAlignment w:val="baseline"/>
        <w:rPr>
          <w:rFonts w:ascii="Arial" w:eastAsia="Times New Roman" w:hAnsi="Arial" w:cs="Arial"/>
          <w:color w:val="616161"/>
          <w:sz w:val="21"/>
          <w:szCs w:val="21"/>
          <w:lang w:val="es-UY" w:eastAsia="es-UY"/>
        </w:rPr>
      </w:pPr>
    </w:p>
    <w:p w:rsidR="006A384E" w:rsidRPr="006A384E" w:rsidRDefault="006A384E" w:rsidP="006A384E">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6A384E">
        <w:rPr>
          <w:rFonts w:ascii="Arial" w:eastAsia="Times New Roman" w:hAnsi="Arial" w:cs="Arial"/>
          <w:b/>
          <w:bCs/>
          <w:color w:val="616161"/>
          <w:sz w:val="21"/>
          <w:szCs w:val="21"/>
          <w:bdr w:val="none" w:sz="0" w:space="0" w:color="auto" w:frame="1"/>
          <w:lang w:val="es-UY" w:eastAsia="es-UY"/>
        </w:rPr>
        <w:t>Juan Pablo Espinosa Arce</w:t>
      </w:r>
    </w:p>
    <w:p w:rsidR="006A384E" w:rsidRDefault="006A384E" w:rsidP="006A384E">
      <w:pPr>
        <w:shd w:val="clear" w:color="auto" w:fill="FFFFFF"/>
        <w:spacing w:after="0" w:line="240" w:lineRule="auto"/>
        <w:jc w:val="center"/>
        <w:textAlignment w:val="baseline"/>
        <w:rPr>
          <w:rFonts w:ascii="Arial" w:eastAsia="Times New Roman" w:hAnsi="Arial" w:cs="Arial"/>
          <w:b/>
          <w:bCs/>
          <w:color w:val="616161"/>
          <w:sz w:val="21"/>
          <w:szCs w:val="21"/>
          <w:bdr w:val="none" w:sz="0" w:space="0" w:color="auto" w:frame="1"/>
          <w:lang w:val="es-UY" w:eastAsia="es-UY"/>
        </w:rPr>
      </w:pPr>
      <w:r w:rsidRPr="006A384E">
        <w:rPr>
          <w:rFonts w:ascii="Arial" w:eastAsia="Times New Roman" w:hAnsi="Arial" w:cs="Arial"/>
          <w:b/>
          <w:bCs/>
          <w:color w:val="616161"/>
          <w:sz w:val="21"/>
          <w:szCs w:val="21"/>
          <w:bdr w:val="none" w:sz="0" w:space="0" w:color="auto" w:frame="1"/>
          <w:lang w:val="es-UY" w:eastAsia="es-UY"/>
        </w:rPr>
        <w:t>Profesor de Teología (UC – U. Alberto Hurtado)</w:t>
      </w:r>
    </w:p>
    <w:p w:rsidR="006A384E" w:rsidRPr="006A384E" w:rsidRDefault="006A384E" w:rsidP="006A384E">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bookmarkStart w:id="0" w:name="_GoBack"/>
      <w:bookmarkEnd w:id="0"/>
    </w:p>
    <w:p w:rsidR="002E2F5B" w:rsidRDefault="006A384E">
      <w:hyperlink r:id="rId7" w:history="1">
        <w:r w:rsidRPr="0038043F">
          <w:rPr>
            <w:rStyle w:val="Hipervnculo"/>
          </w:rPr>
          <w:t>http://www.reflexionyliberacion.cl/ryl/2018/12/21/el-desierto-florecera-la-iglesia-renacera/</w:t>
        </w:r>
      </w:hyperlink>
    </w:p>
    <w:p w:rsidR="006A384E" w:rsidRDefault="006A384E"/>
    <w:sectPr w:rsidR="006A38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62F4E"/>
    <w:multiLevelType w:val="multilevel"/>
    <w:tmpl w:val="1D7C6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4E"/>
    <w:rsid w:val="002E2F5B"/>
    <w:rsid w:val="006A38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9A21"/>
  <w15:chartTrackingRefBased/>
  <w15:docId w15:val="{CDF2AB36-DEE5-4953-8CC4-51B9AD94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384E"/>
    <w:rPr>
      <w:color w:val="0563C1" w:themeColor="hyperlink"/>
      <w:u w:val="single"/>
    </w:rPr>
  </w:style>
  <w:style w:type="character" w:styleId="Mencinsinresolver">
    <w:name w:val="Unresolved Mention"/>
    <w:basedOn w:val="Fuentedeprrafopredeter"/>
    <w:uiPriority w:val="99"/>
    <w:semiHidden/>
    <w:unhideWhenUsed/>
    <w:rsid w:val="006A38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13286">
      <w:bodyDiv w:val="1"/>
      <w:marLeft w:val="0"/>
      <w:marRight w:val="0"/>
      <w:marTop w:val="0"/>
      <w:marBottom w:val="0"/>
      <w:divBdr>
        <w:top w:val="none" w:sz="0" w:space="0" w:color="auto"/>
        <w:left w:val="none" w:sz="0" w:space="0" w:color="auto"/>
        <w:bottom w:val="none" w:sz="0" w:space="0" w:color="auto"/>
        <w:right w:val="none" w:sz="0" w:space="0" w:color="auto"/>
      </w:divBdr>
      <w:divsChild>
        <w:div w:id="1094015231">
          <w:marLeft w:val="0"/>
          <w:marRight w:val="0"/>
          <w:marTop w:val="0"/>
          <w:marBottom w:val="150"/>
          <w:divBdr>
            <w:top w:val="none" w:sz="0" w:space="0" w:color="auto"/>
            <w:left w:val="none" w:sz="0" w:space="0" w:color="auto"/>
            <w:bottom w:val="single" w:sz="6" w:space="3" w:color="DFDFDF"/>
            <w:right w:val="none" w:sz="0" w:space="0" w:color="auto"/>
          </w:divBdr>
        </w:div>
        <w:div w:id="1473786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flexionyliberacion.cl/ryl/2018/12/21/el-desierto-florecera-la-iglesia-renac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eflexionyliberacion.cl/ryl/2018/12/21/el-desierto-florecera-la-iglesia-renacer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4320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2018-12-21T12:21:00Z</dcterms:created>
  <dcterms:modified xsi:type="dcterms:W3CDTF">2018-12-21T12:22:00Z</dcterms:modified>
</cp:coreProperties>
</file>