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592" w:rsidRPr="00150592" w:rsidRDefault="00150592" w:rsidP="00150592">
      <w:pPr>
        <w:shd w:val="clear" w:color="auto" w:fill="FFFFFF"/>
        <w:spacing w:after="0" w:line="480" w:lineRule="atLeast"/>
        <w:jc w:val="center"/>
        <w:rPr>
          <w:rFonts w:ascii="Arial" w:eastAsia="Times New Roman" w:hAnsi="Arial" w:cs="Arial"/>
          <w:color w:val="222222"/>
          <w:sz w:val="24"/>
          <w:szCs w:val="24"/>
          <w:lang w:eastAsia="es-UY"/>
        </w:rPr>
      </w:pPr>
      <w:r w:rsidRPr="00150592">
        <w:rPr>
          <w:rFonts w:ascii="Arial" w:eastAsia="Times New Roman" w:hAnsi="Arial" w:cs="Arial"/>
          <w:b/>
          <w:bCs/>
          <w:color w:val="000000"/>
          <w:sz w:val="24"/>
          <w:szCs w:val="24"/>
          <w:lang w:val="es-ES" w:eastAsia="es-UY"/>
        </w:rPr>
        <w:t>Espiritualidad y política</w:t>
      </w:r>
    </w:p>
    <w:p w:rsidR="00150592" w:rsidRPr="00150592" w:rsidRDefault="00150592" w:rsidP="00150592">
      <w:pPr>
        <w:shd w:val="clear" w:color="auto" w:fill="FFFFFF"/>
        <w:spacing w:after="0" w:line="480" w:lineRule="atLeast"/>
        <w:jc w:val="center"/>
        <w:rPr>
          <w:rFonts w:ascii="Arial" w:eastAsia="Times New Roman" w:hAnsi="Arial" w:cs="Arial"/>
          <w:color w:val="222222"/>
          <w:sz w:val="24"/>
          <w:szCs w:val="24"/>
          <w:lang w:eastAsia="es-UY"/>
        </w:rPr>
      </w:pPr>
      <w:bookmarkStart w:id="0" w:name="_GoBack"/>
      <w:r w:rsidRPr="00150592">
        <w:rPr>
          <w:rFonts w:ascii="Arial" w:eastAsia="Times New Roman" w:hAnsi="Arial" w:cs="Arial"/>
          <w:color w:val="000000"/>
          <w:sz w:val="24"/>
          <w:szCs w:val="24"/>
          <w:lang w:val="es-ES" w:eastAsia="es-UY"/>
        </w:rPr>
        <w:t xml:space="preserve">Frei </w:t>
      </w:r>
      <w:proofErr w:type="spellStart"/>
      <w:r w:rsidRPr="00150592">
        <w:rPr>
          <w:rFonts w:ascii="Arial" w:eastAsia="Times New Roman" w:hAnsi="Arial" w:cs="Arial"/>
          <w:color w:val="000000"/>
          <w:sz w:val="24"/>
          <w:szCs w:val="24"/>
          <w:lang w:val="es-ES" w:eastAsia="es-UY"/>
        </w:rPr>
        <w:t>Betto</w:t>
      </w:r>
      <w:proofErr w:type="spellEnd"/>
    </w:p>
    <w:bookmarkEnd w:id="0"/>
    <w:p w:rsidR="00150592" w:rsidRPr="00150592" w:rsidRDefault="00150592" w:rsidP="00150592">
      <w:pPr>
        <w:shd w:val="clear" w:color="auto" w:fill="FFFFFF"/>
        <w:spacing w:after="0" w:line="480" w:lineRule="atLeast"/>
        <w:jc w:val="both"/>
        <w:rPr>
          <w:rFonts w:ascii="Arial" w:eastAsia="Times New Roman" w:hAnsi="Arial" w:cs="Arial"/>
          <w:color w:val="222222"/>
          <w:sz w:val="24"/>
          <w:szCs w:val="24"/>
          <w:lang w:eastAsia="es-UY"/>
        </w:rPr>
      </w:pPr>
      <w:r w:rsidRPr="00150592">
        <w:rPr>
          <w:rFonts w:ascii="Arial" w:eastAsia="Times New Roman" w:hAnsi="Arial" w:cs="Arial"/>
          <w:color w:val="000000"/>
          <w:sz w:val="24"/>
          <w:szCs w:val="24"/>
          <w:lang w:val="es-ES" w:eastAsia="es-UY"/>
        </w:rPr>
        <w:t>            Para justificar decepciones y encubrir omisiones, creamos estereotipos. En la coyuntura actual, la demonización de la política y los políticos. Ese maniqueísmo favorece exactamente lo que se critica: la mala política.</w:t>
      </w:r>
    </w:p>
    <w:p w:rsidR="00150592" w:rsidRPr="00150592" w:rsidRDefault="00150592" w:rsidP="00150592">
      <w:pPr>
        <w:shd w:val="clear" w:color="auto" w:fill="FFFFFF"/>
        <w:spacing w:after="0" w:line="480" w:lineRule="atLeast"/>
        <w:jc w:val="both"/>
        <w:rPr>
          <w:rFonts w:ascii="Arial" w:eastAsia="Times New Roman" w:hAnsi="Arial" w:cs="Arial"/>
          <w:color w:val="222222"/>
          <w:sz w:val="24"/>
          <w:szCs w:val="24"/>
          <w:lang w:eastAsia="es-UY"/>
        </w:rPr>
      </w:pPr>
      <w:r w:rsidRPr="00150592">
        <w:rPr>
          <w:rFonts w:ascii="Arial" w:eastAsia="Times New Roman" w:hAnsi="Arial" w:cs="Arial"/>
          <w:color w:val="000000"/>
          <w:sz w:val="24"/>
          <w:szCs w:val="24"/>
          <w:lang w:val="es-ES" w:eastAsia="es-UY"/>
        </w:rPr>
        <w:t>            Distanciarse de la política y refugiarse en la supuesta burbuja de cristal mientras cae el diluvio. Muy pocas cosas son insustituibles en la historia humana. La política es una de ellas. Todavía no se ha inventado otra forma de organizarnos como colectividad. La política permea todos los espacios personales y sociales, desde la calidad del pan del desayuno hasta el acceso a la salud y la educación.</w:t>
      </w:r>
    </w:p>
    <w:p w:rsidR="00150592" w:rsidRPr="00150592" w:rsidRDefault="00150592" w:rsidP="00150592">
      <w:pPr>
        <w:shd w:val="clear" w:color="auto" w:fill="FFFFFF"/>
        <w:spacing w:after="0" w:line="480" w:lineRule="atLeast"/>
        <w:jc w:val="both"/>
        <w:rPr>
          <w:rFonts w:ascii="Arial" w:eastAsia="Times New Roman" w:hAnsi="Arial" w:cs="Arial"/>
          <w:color w:val="222222"/>
          <w:sz w:val="24"/>
          <w:szCs w:val="24"/>
          <w:lang w:eastAsia="es-UY"/>
        </w:rPr>
      </w:pPr>
      <w:r w:rsidRPr="00150592">
        <w:rPr>
          <w:rFonts w:ascii="Arial" w:eastAsia="Times New Roman" w:hAnsi="Arial" w:cs="Arial"/>
          <w:color w:val="000000"/>
          <w:sz w:val="24"/>
          <w:szCs w:val="24"/>
          <w:lang w:val="es-ES" w:eastAsia="es-UY"/>
        </w:rPr>
        <w:t>            Si la política es “la forma más perfecta de la caridad”, como subraya el papa Francisco, al ser capaz de erradicar el hambre y la miseria, las estructuras políticas son susceptibles de severa crítica cuando favorecen la desigualdad y la corrupción.</w:t>
      </w:r>
    </w:p>
    <w:p w:rsidR="00150592" w:rsidRPr="00150592" w:rsidRDefault="00150592" w:rsidP="00150592">
      <w:pPr>
        <w:shd w:val="clear" w:color="auto" w:fill="FFFFFF"/>
        <w:spacing w:after="0" w:line="480" w:lineRule="atLeast"/>
        <w:jc w:val="both"/>
        <w:rPr>
          <w:rFonts w:ascii="Arial" w:eastAsia="Times New Roman" w:hAnsi="Arial" w:cs="Arial"/>
          <w:color w:val="222222"/>
          <w:sz w:val="24"/>
          <w:szCs w:val="24"/>
          <w:lang w:eastAsia="es-UY"/>
        </w:rPr>
      </w:pPr>
      <w:r w:rsidRPr="00150592">
        <w:rPr>
          <w:rFonts w:ascii="Arial" w:eastAsia="Times New Roman" w:hAnsi="Arial" w:cs="Arial"/>
          <w:color w:val="000000"/>
          <w:sz w:val="24"/>
          <w:szCs w:val="24"/>
          <w:lang w:val="es-ES" w:eastAsia="es-UY"/>
        </w:rPr>
        <w:t xml:space="preserve">            La política no es intrínsecamente nefasta. Nefasto es el modelo político que sabotea la democracia, privilegia a la minoría rica y no hace nada eficaz para promover la inclusión social. Por el contrario, permite que se amplíe la exclusión y refuerza los mecanismos, incluso </w:t>
      </w:r>
      <w:proofErr w:type="gramStart"/>
      <w:r w:rsidRPr="00150592">
        <w:rPr>
          <w:rFonts w:ascii="Arial" w:eastAsia="Times New Roman" w:hAnsi="Arial" w:cs="Arial"/>
          <w:color w:val="000000"/>
          <w:sz w:val="24"/>
          <w:szCs w:val="24"/>
          <w:lang w:val="es-ES" w:eastAsia="es-UY"/>
        </w:rPr>
        <w:t>represivos,  que</w:t>
      </w:r>
      <w:proofErr w:type="gramEnd"/>
      <w:r w:rsidRPr="00150592">
        <w:rPr>
          <w:rFonts w:ascii="Arial" w:eastAsia="Times New Roman" w:hAnsi="Arial" w:cs="Arial"/>
          <w:color w:val="000000"/>
          <w:sz w:val="24"/>
          <w:szCs w:val="24"/>
          <w:lang w:val="es-ES" w:eastAsia="es-UY"/>
        </w:rPr>
        <w:t xml:space="preserve"> les impiden a los excluidos avanzar desde el margen hacia el centro.</w:t>
      </w:r>
    </w:p>
    <w:p w:rsidR="00150592" w:rsidRPr="00150592" w:rsidRDefault="00150592" w:rsidP="00150592">
      <w:pPr>
        <w:shd w:val="clear" w:color="auto" w:fill="FFFFFF"/>
        <w:spacing w:after="0" w:line="480" w:lineRule="atLeast"/>
        <w:jc w:val="both"/>
        <w:rPr>
          <w:rFonts w:ascii="Arial" w:eastAsia="Times New Roman" w:hAnsi="Arial" w:cs="Arial"/>
          <w:color w:val="222222"/>
          <w:sz w:val="24"/>
          <w:szCs w:val="24"/>
          <w:lang w:eastAsia="es-UY"/>
        </w:rPr>
      </w:pPr>
      <w:r w:rsidRPr="00150592">
        <w:rPr>
          <w:rFonts w:ascii="Arial" w:eastAsia="Times New Roman" w:hAnsi="Arial" w:cs="Arial"/>
          <w:color w:val="000000"/>
          <w:sz w:val="24"/>
          <w:szCs w:val="24"/>
          <w:lang w:val="es-ES" w:eastAsia="es-UY"/>
        </w:rPr>
        <w:t>            Todos los grandes maestros espirituales fueron políticos. Buda se indignó al trasponer los muros de su palacio y topar con el sufrimiento de los súbditos. Jesús, según su madre, María, “quitó de los tronos a los poderosos y exaltó a los humildes. A los hambrientos colmó de bienes y a los ricos envió vacíos” (</w:t>
      </w:r>
      <w:r w:rsidRPr="00150592">
        <w:rPr>
          <w:rFonts w:ascii="Arial" w:eastAsia="Times New Roman" w:hAnsi="Arial" w:cs="Arial"/>
          <w:i/>
          <w:iCs/>
          <w:color w:val="000000"/>
          <w:sz w:val="24"/>
          <w:szCs w:val="24"/>
          <w:lang w:val="es-ES" w:eastAsia="es-UY"/>
        </w:rPr>
        <w:t>Lucas</w:t>
      </w:r>
      <w:r w:rsidRPr="00150592">
        <w:rPr>
          <w:rFonts w:ascii="Arial" w:eastAsia="Times New Roman" w:hAnsi="Arial" w:cs="Arial"/>
          <w:color w:val="000000"/>
          <w:sz w:val="24"/>
          <w:szCs w:val="24"/>
          <w:lang w:val="es-ES" w:eastAsia="es-UY"/>
        </w:rPr>
        <w:t> 1, 52-53). Pagó con la vida la osadía de anunciar, en el reino del César, otro proyecto civilizatorio denominado Reino de Dios.</w:t>
      </w:r>
    </w:p>
    <w:p w:rsidR="00150592" w:rsidRPr="00150592" w:rsidRDefault="00150592" w:rsidP="00150592">
      <w:pPr>
        <w:shd w:val="clear" w:color="auto" w:fill="FFFFFF"/>
        <w:spacing w:after="0" w:line="480" w:lineRule="atLeast"/>
        <w:jc w:val="both"/>
        <w:rPr>
          <w:rFonts w:ascii="Arial" w:eastAsia="Times New Roman" w:hAnsi="Arial" w:cs="Arial"/>
          <w:color w:val="222222"/>
          <w:sz w:val="24"/>
          <w:szCs w:val="24"/>
          <w:lang w:eastAsia="es-UY"/>
        </w:rPr>
      </w:pPr>
      <w:r w:rsidRPr="00150592">
        <w:rPr>
          <w:rFonts w:ascii="Arial" w:eastAsia="Times New Roman" w:hAnsi="Arial" w:cs="Arial"/>
          <w:color w:val="000000"/>
          <w:sz w:val="24"/>
          <w:szCs w:val="24"/>
          <w:lang w:val="es-ES" w:eastAsia="es-UY"/>
        </w:rPr>
        <w:t xml:space="preserve">            La política es una exigencia espiritual. Santo Tomás de Aquino preconizó que no se pueden esperar virtudes de quien carece de condiciones dignas de vida. La política tiene que ver con el otro, el prójimo, el bienestar de la </w:t>
      </w:r>
      <w:r w:rsidRPr="00150592">
        <w:rPr>
          <w:rFonts w:ascii="Arial" w:eastAsia="Times New Roman" w:hAnsi="Arial" w:cs="Arial"/>
          <w:color w:val="000000"/>
          <w:sz w:val="24"/>
          <w:szCs w:val="24"/>
          <w:lang w:val="es-ES" w:eastAsia="es-UY"/>
        </w:rPr>
        <w:lastRenderedPageBreak/>
        <w:t>colectividad. Repudiarla es entregarla en manos de quienes la transforman en arma para defender sus propios intereses.</w:t>
      </w:r>
    </w:p>
    <w:p w:rsidR="00150592" w:rsidRPr="00150592" w:rsidRDefault="00150592" w:rsidP="00150592">
      <w:pPr>
        <w:shd w:val="clear" w:color="auto" w:fill="FFFFFF"/>
        <w:spacing w:after="0" w:line="480" w:lineRule="atLeast"/>
        <w:jc w:val="both"/>
        <w:rPr>
          <w:rFonts w:ascii="Arial" w:eastAsia="Times New Roman" w:hAnsi="Arial" w:cs="Arial"/>
          <w:color w:val="222222"/>
          <w:sz w:val="24"/>
          <w:szCs w:val="24"/>
          <w:lang w:eastAsia="es-UY"/>
        </w:rPr>
      </w:pPr>
      <w:r w:rsidRPr="00150592">
        <w:rPr>
          <w:rFonts w:ascii="Arial" w:eastAsia="Times New Roman" w:hAnsi="Arial" w:cs="Arial"/>
          <w:color w:val="000000"/>
          <w:sz w:val="24"/>
          <w:szCs w:val="24"/>
          <w:lang w:val="es-ES" w:eastAsia="es-UY"/>
        </w:rPr>
        <w:t>            Si bien la política atraviesa los aspectos más íntimos de nuestras vidas, como disponer o no de un techo bajo el cual abrigarnos de la intemperie, no todos participan en ella del mismo modo. Hay múltiples maneras de hacer política, por participación o por omisión.</w:t>
      </w:r>
    </w:p>
    <w:p w:rsidR="00150592" w:rsidRPr="00150592" w:rsidRDefault="00150592" w:rsidP="00150592">
      <w:pPr>
        <w:shd w:val="clear" w:color="auto" w:fill="FFFFFF"/>
        <w:spacing w:after="0" w:line="480" w:lineRule="atLeast"/>
        <w:jc w:val="both"/>
        <w:rPr>
          <w:rFonts w:ascii="Arial" w:eastAsia="Times New Roman" w:hAnsi="Arial" w:cs="Arial"/>
          <w:color w:val="222222"/>
          <w:sz w:val="24"/>
          <w:szCs w:val="24"/>
          <w:lang w:eastAsia="es-UY"/>
        </w:rPr>
      </w:pPr>
      <w:r w:rsidRPr="00150592">
        <w:rPr>
          <w:rFonts w:ascii="Arial" w:eastAsia="Times New Roman" w:hAnsi="Arial" w:cs="Arial"/>
          <w:color w:val="000000"/>
          <w:sz w:val="24"/>
          <w:szCs w:val="24"/>
          <w:lang w:val="es-ES" w:eastAsia="es-UY"/>
        </w:rPr>
        <w:t xml:space="preserve">            El modo más universal es el voto, una falacia cuando el pueblo vota y el poder económico elige. Un embuste cuando la democracia es como </w:t>
      </w:r>
      <w:proofErr w:type="spellStart"/>
      <w:r w:rsidRPr="00150592">
        <w:rPr>
          <w:rFonts w:ascii="Arial" w:eastAsia="Times New Roman" w:hAnsi="Arial" w:cs="Arial"/>
          <w:color w:val="000000"/>
          <w:sz w:val="24"/>
          <w:szCs w:val="24"/>
          <w:lang w:val="es-ES" w:eastAsia="es-UY"/>
        </w:rPr>
        <w:t>Saci-Pereré</w:t>
      </w:r>
      <w:proofErr w:type="spellEnd"/>
      <w:r w:rsidRPr="00150592">
        <w:rPr>
          <w:rFonts w:ascii="Arial" w:eastAsia="Times New Roman" w:hAnsi="Arial" w:cs="Arial"/>
          <w:color w:val="000000"/>
          <w:sz w:val="24"/>
          <w:szCs w:val="24"/>
          <w:lang w:val="es-ES" w:eastAsia="es-UY"/>
        </w:rPr>
        <w:t>:</w:t>
      </w:r>
      <w:bookmarkStart w:id="1" w:name="m_1799259674922524406__ftnref1"/>
      <w:r w:rsidRPr="00150592">
        <w:rPr>
          <w:rFonts w:ascii="Arial" w:eastAsia="Times New Roman" w:hAnsi="Arial" w:cs="Arial"/>
          <w:color w:val="000000"/>
          <w:sz w:val="24"/>
          <w:szCs w:val="24"/>
          <w:lang w:val="es-ES" w:eastAsia="es-UY"/>
        </w:rPr>
        <w:fldChar w:fldCharType="begin"/>
      </w:r>
      <w:r w:rsidRPr="00150592">
        <w:rPr>
          <w:rFonts w:ascii="Arial" w:eastAsia="Times New Roman" w:hAnsi="Arial" w:cs="Arial"/>
          <w:color w:val="000000"/>
          <w:sz w:val="24"/>
          <w:szCs w:val="24"/>
          <w:lang w:val="es-ES" w:eastAsia="es-UY"/>
        </w:rPr>
        <w:instrText xml:space="preserve"> HYPERLINK "https://mail.google.com/mail/u/0/" \l "m_1799259674922524406__ftn1" \o "" </w:instrText>
      </w:r>
      <w:r w:rsidRPr="00150592">
        <w:rPr>
          <w:rFonts w:ascii="Arial" w:eastAsia="Times New Roman" w:hAnsi="Arial" w:cs="Arial"/>
          <w:color w:val="000000"/>
          <w:sz w:val="24"/>
          <w:szCs w:val="24"/>
          <w:lang w:val="es-ES" w:eastAsia="es-UY"/>
        </w:rPr>
        <w:fldChar w:fldCharType="separate"/>
      </w:r>
      <w:r w:rsidRPr="00150592">
        <w:rPr>
          <w:rFonts w:ascii="Arial" w:eastAsia="Times New Roman" w:hAnsi="Arial" w:cs="Arial"/>
          <w:color w:val="1155CC"/>
          <w:sz w:val="24"/>
          <w:szCs w:val="24"/>
          <w:u w:val="single"/>
          <w:lang w:val="es-ES" w:eastAsia="es-UY"/>
        </w:rPr>
        <w:t>[1]</w:t>
      </w:r>
      <w:r w:rsidRPr="00150592">
        <w:rPr>
          <w:rFonts w:ascii="Arial" w:eastAsia="Times New Roman" w:hAnsi="Arial" w:cs="Arial"/>
          <w:color w:val="000000"/>
          <w:sz w:val="24"/>
          <w:szCs w:val="24"/>
          <w:lang w:val="es-ES" w:eastAsia="es-UY"/>
        </w:rPr>
        <w:fldChar w:fldCharType="end"/>
      </w:r>
      <w:bookmarkEnd w:id="1"/>
      <w:r w:rsidRPr="00150592">
        <w:rPr>
          <w:rFonts w:ascii="Arial" w:eastAsia="Times New Roman" w:hAnsi="Arial" w:cs="Arial"/>
          <w:color w:val="000000"/>
          <w:sz w:val="24"/>
          <w:szCs w:val="24"/>
          <w:lang w:val="es-ES" w:eastAsia="es-UY"/>
        </w:rPr>
        <w:t> los electores deciden quién administrará el país pero no cómo se utilizarán los recursos de la nación.</w:t>
      </w:r>
    </w:p>
    <w:p w:rsidR="00150592" w:rsidRPr="00150592" w:rsidRDefault="00150592" w:rsidP="00150592">
      <w:pPr>
        <w:shd w:val="clear" w:color="auto" w:fill="FFFFFF"/>
        <w:spacing w:after="0" w:line="480" w:lineRule="atLeast"/>
        <w:jc w:val="both"/>
        <w:rPr>
          <w:rFonts w:ascii="Arial" w:eastAsia="Times New Roman" w:hAnsi="Arial" w:cs="Arial"/>
          <w:color w:val="222222"/>
          <w:sz w:val="24"/>
          <w:szCs w:val="24"/>
          <w:lang w:eastAsia="es-UY"/>
        </w:rPr>
      </w:pPr>
      <w:r w:rsidRPr="00150592">
        <w:rPr>
          <w:rFonts w:ascii="Arial" w:eastAsia="Times New Roman" w:hAnsi="Arial" w:cs="Arial"/>
          <w:color w:val="000000"/>
          <w:sz w:val="24"/>
          <w:szCs w:val="24"/>
          <w:lang w:val="es-ES" w:eastAsia="es-UY"/>
        </w:rPr>
        <w:t>            Si no hay democracia económica, si la desigualdad se agrava, la democracia política es una farsa. ¿De qué sirve que la Constitución, una carta política, proclame que todos tienen derecho a una vida digna si la estructura socioeconómica le impide a la mayoría disfrutar efectivamente de ese derecho?</w:t>
      </w:r>
    </w:p>
    <w:p w:rsidR="00150592" w:rsidRPr="00150592" w:rsidRDefault="00150592" w:rsidP="00150592">
      <w:pPr>
        <w:shd w:val="clear" w:color="auto" w:fill="FFFFFF"/>
        <w:spacing w:after="0" w:line="480" w:lineRule="atLeast"/>
        <w:jc w:val="both"/>
        <w:rPr>
          <w:rFonts w:ascii="Arial" w:eastAsia="Times New Roman" w:hAnsi="Arial" w:cs="Arial"/>
          <w:color w:val="222222"/>
          <w:sz w:val="24"/>
          <w:szCs w:val="24"/>
          <w:lang w:eastAsia="es-UY"/>
        </w:rPr>
      </w:pPr>
      <w:r w:rsidRPr="00150592">
        <w:rPr>
          <w:rFonts w:ascii="Arial" w:eastAsia="Times New Roman" w:hAnsi="Arial" w:cs="Arial"/>
          <w:color w:val="000000"/>
          <w:sz w:val="24"/>
          <w:szCs w:val="24"/>
          <w:lang w:val="es-ES" w:eastAsia="es-UY"/>
        </w:rPr>
        <w:t>            En el reino del César, Jesús le rogó al Padre: “Venga a nos tu reino”, o sea, el proyecto civilizatorio en el que todos “tengan vida y vida en abundancia” (</w:t>
      </w:r>
      <w:r w:rsidRPr="00150592">
        <w:rPr>
          <w:rFonts w:ascii="Arial" w:eastAsia="Times New Roman" w:hAnsi="Arial" w:cs="Arial"/>
          <w:i/>
          <w:iCs/>
          <w:color w:val="000000"/>
          <w:sz w:val="24"/>
          <w:szCs w:val="24"/>
          <w:lang w:val="es-ES" w:eastAsia="es-UY"/>
        </w:rPr>
        <w:t>Juan</w:t>
      </w:r>
      <w:r w:rsidRPr="00150592">
        <w:rPr>
          <w:rFonts w:ascii="Arial" w:eastAsia="Times New Roman" w:hAnsi="Arial" w:cs="Arial"/>
          <w:color w:val="000000"/>
          <w:sz w:val="24"/>
          <w:szCs w:val="24"/>
          <w:lang w:val="es-ES" w:eastAsia="es-UY"/>
        </w:rPr>
        <w:t> 10, 10). Esta es la espiritualidad que mueve a quien se empeña en hacer de la política un instrumento de liberación, no de opresión y exclusión.</w:t>
      </w:r>
    </w:p>
    <w:p w:rsidR="00150592" w:rsidRPr="00150592" w:rsidRDefault="00150592" w:rsidP="00150592">
      <w:pPr>
        <w:shd w:val="clear" w:color="auto" w:fill="FFFFFF"/>
        <w:spacing w:after="0" w:line="480" w:lineRule="atLeast"/>
        <w:jc w:val="both"/>
        <w:rPr>
          <w:rFonts w:ascii="Arial" w:eastAsia="Times New Roman" w:hAnsi="Arial" w:cs="Arial"/>
          <w:color w:val="222222"/>
          <w:sz w:val="24"/>
          <w:szCs w:val="24"/>
          <w:lang w:eastAsia="es-UY"/>
        </w:rPr>
      </w:pPr>
      <w:r w:rsidRPr="00150592">
        <w:rPr>
          <w:rFonts w:ascii="Arial" w:eastAsia="Times New Roman" w:hAnsi="Arial" w:cs="Arial"/>
          <w:color w:val="000000"/>
          <w:sz w:val="24"/>
          <w:szCs w:val="24"/>
          <w:lang w:val="es-ES" w:eastAsia="es-UY"/>
        </w:rPr>
        <w:t> </w:t>
      </w:r>
    </w:p>
    <w:p w:rsidR="00150592" w:rsidRPr="00150592" w:rsidRDefault="00150592" w:rsidP="00150592">
      <w:pPr>
        <w:shd w:val="clear" w:color="auto" w:fill="FFFFFF"/>
        <w:spacing w:after="0" w:line="240" w:lineRule="auto"/>
        <w:jc w:val="both"/>
        <w:rPr>
          <w:rFonts w:ascii="Arial" w:eastAsia="Times New Roman" w:hAnsi="Arial" w:cs="Arial"/>
          <w:color w:val="222222"/>
          <w:sz w:val="24"/>
          <w:szCs w:val="24"/>
          <w:lang w:eastAsia="es-UY"/>
        </w:rPr>
      </w:pPr>
      <w:r w:rsidRPr="00150592">
        <w:rPr>
          <w:rFonts w:ascii="Arial" w:eastAsia="Times New Roman" w:hAnsi="Arial" w:cs="Arial"/>
          <w:color w:val="000000"/>
          <w:sz w:val="24"/>
          <w:szCs w:val="24"/>
          <w:lang w:val="es-ES" w:eastAsia="es-UY"/>
        </w:rPr>
        <w:t xml:space="preserve">Frei </w:t>
      </w:r>
      <w:proofErr w:type="spellStart"/>
      <w:r w:rsidRPr="00150592">
        <w:rPr>
          <w:rFonts w:ascii="Arial" w:eastAsia="Times New Roman" w:hAnsi="Arial" w:cs="Arial"/>
          <w:color w:val="000000"/>
          <w:sz w:val="24"/>
          <w:szCs w:val="24"/>
          <w:lang w:val="es-ES" w:eastAsia="es-UY"/>
        </w:rPr>
        <w:t>Betto</w:t>
      </w:r>
      <w:proofErr w:type="spellEnd"/>
      <w:r w:rsidRPr="00150592">
        <w:rPr>
          <w:rFonts w:ascii="Arial" w:eastAsia="Times New Roman" w:hAnsi="Arial" w:cs="Arial"/>
          <w:color w:val="000000"/>
          <w:sz w:val="24"/>
          <w:szCs w:val="24"/>
          <w:lang w:val="es-ES" w:eastAsia="es-UY"/>
        </w:rPr>
        <w:t xml:space="preserve"> es autor de </w:t>
      </w:r>
      <w:r w:rsidRPr="00150592">
        <w:rPr>
          <w:rFonts w:ascii="Arial" w:eastAsia="Times New Roman" w:hAnsi="Arial" w:cs="Arial"/>
          <w:i/>
          <w:iCs/>
          <w:color w:val="000000"/>
          <w:sz w:val="24"/>
          <w:szCs w:val="24"/>
          <w:lang w:val="es-ES" w:eastAsia="es-UY"/>
        </w:rPr>
        <w:t xml:space="preserve">A mosca azul – </w:t>
      </w:r>
      <w:proofErr w:type="spellStart"/>
      <w:r w:rsidRPr="00150592">
        <w:rPr>
          <w:rFonts w:ascii="Arial" w:eastAsia="Times New Roman" w:hAnsi="Arial" w:cs="Arial"/>
          <w:i/>
          <w:iCs/>
          <w:color w:val="000000"/>
          <w:sz w:val="24"/>
          <w:szCs w:val="24"/>
          <w:lang w:val="es-ES" w:eastAsia="es-UY"/>
        </w:rPr>
        <w:t>reflexão</w:t>
      </w:r>
      <w:proofErr w:type="spellEnd"/>
      <w:r w:rsidRPr="00150592">
        <w:rPr>
          <w:rFonts w:ascii="Arial" w:eastAsia="Times New Roman" w:hAnsi="Arial" w:cs="Arial"/>
          <w:i/>
          <w:iCs/>
          <w:color w:val="000000"/>
          <w:sz w:val="24"/>
          <w:szCs w:val="24"/>
          <w:lang w:val="es-ES" w:eastAsia="es-UY"/>
        </w:rPr>
        <w:t xml:space="preserve"> sobre o poder</w:t>
      </w:r>
      <w:bookmarkStart w:id="2" w:name="m_1799259674922524406__GoBack"/>
      <w:bookmarkEnd w:id="2"/>
      <w:r w:rsidRPr="00150592">
        <w:rPr>
          <w:rFonts w:ascii="Arial" w:eastAsia="Times New Roman" w:hAnsi="Arial" w:cs="Arial"/>
          <w:i/>
          <w:iCs/>
          <w:color w:val="000000"/>
          <w:sz w:val="24"/>
          <w:szCs w:val="24"/>
          <w:lang w:val="es-ES" w:eastAsia="es-UY"/>
        </w:rPr>
        <w:t>.</w:t>
      </w:r>
    </w:p>
    <w:p w:rsidR="00150592" w:rsidRPr="00150592" w:rsidRDefault="00150592" w:rsidP="00150592">
      <w:pPr>
        <w:shd w:val="clear" w:color="auto" w:fill="FFFFFF"/>
        <w:spacing w:after="0" w:line="480" w:lineRule="atLeast"/>
        <w:rPr>
          <w:rFonts w:ascii="Arial" w:eastAsia="Times New Roman" w:hAnsi="Arial" w:cs="Arial"/>
          <w:color w:val="222222"/>
          <w:sz w:val="19"/>
          <w:szCs w:val="19"/>
          <w:lang w:eastAsia="es-UY"/>
        </w:rPr>
      </w:pPr>
      <w:r w:rsidRPr="00150592">
        <w:rPr>
          <w:rFonts w:ascii="Arial" w:eastAsia="Times New Roman" w:hAnsi="Arial" w:cs="Arial"/>
          <w:color w:val="000000"/>
          <w:sz w:val="19"/>
          <w:szCs w:val="19"/>
          <w:lang w:val="es-ES" w:eastAsia="es-UY"/>
        </w:rPr>
        <w:t> </w:t>
      </w:r>
    </w:p>
    <w:p w:rsidR="00150592" w:rsidRPr="00150592" w:rsidRDefault="00150592" w:rsidP="00150592">
      <w:pPr>
        <w:shd w:val="clear" w:color="auto" w:fill="FFFFFF"/>
        <w:spacing w:after="0" w:line="240" w:lineRule="auto"/>
        <w:rPr>
          <w:rFonts w:ascii="Arial" w:eastAsia="Times New Roman" w:hAnsi="Arial" w:cs="Arial"/>
          <w:color w:val="222222"/>
          <w:sz w:val="19"/>
          <w:szCs w:val="19"/>
          <w:lang w:eastAsia="es-UY"/>
        </w:rPr>
      </w:pPr>
      <w:r w:rsidRPr="00150592">
        <w:rPr>
          <w:rFonts w:ascii="Arial" w:eastAsia="Times New Roman" w:hAnsi="Arial" w:cs="Arial"/>
          <w:color w:val="000000"/>
          <w:sz w:val="19"/>
          <w:szCs w:val="19"/>
          <w:lang w:eastAsia="es-UY"/>
        </w:rPr>
        <w:t> </w:t>
      </w:r>
    </w:p>
    <w:p w:rsidR="00150592" w:rsidRPr="00150592" w:rsidRDefault="00150592" w:rsidP="00150592">
      <w:pPr>
        <w:shd w:val="clear" w:color="auto" w:fill="FFFFFF"/>
        <w:spacing w:after="0" w:line="240" w:lineRule="auto"/>
        <w:rPr>
          <w:rFonts w:ascii="Arial" w:eastAsia="Times New Roman" w:hAnsi="Arial" w:cs="Arial"/>
          <w:color w:val="222222"/>
          <w:sz w:val="19"/>
          <w:szCs w:val="19"/>
          <w:lang w:eastAsia="es-UY"/>
        </w:rPr>
      </w:pPr>
      <w:r w:rsidRPr="00150592">
        <w:rPr>
          <w:rFonts w:ascii="Arial" w:eastAsia="Times New Roman" w:hAnsi="Arial" w:cs="Arial"/>
          <w:color w:val="000000"/>
          <w:sz w:val="19"/>
          <w:szCs w:val="19"/>
          <w:lang w:eastAsia="es-UY"/>
        </w:rPr>
        <w:br w:type="textWrapping" w:clear="all"/>
      </w:r>
    </w:p>
    <w:p w:rsidR="00150592" w:rsidRPr="00150592" w:rsidRDefault="00150592" w:rsidP="00150592">
      <w:pPr>
        <w:shd w:val="clear" w:color="auto" w:fill="FFFFFF"/>
        <w:spacing w:after="0" w:line="240" w:lineRule="auto"/>
        <w:rPr>
          <w:rFonts w:ascii="Arial" w:eastAsia="Times New Roman" w:hAnsi="Arial" w:cs="Arial"/>
          <w:color w:val="222222"/>
          <w:sz w:val="19"/>
          <w:szCs w:val="19"/>
          <w:lang w:eastAsia="es-UY"/>
        </w:rPr>
      </w:pPr>
      <w:r w:rsidRPr="00150592">
        <w:rPr>
          <w:rFonts w:ascii="Arial" w:eastAsia="Times New Roman" w:hAnsi="Arial" w:cs="Arial"/>
          <w:color w:val="222222"/>
          <w:sz w:val="19"/>
          <w:szCs w:val="19"/>
          <w:lang w:eastAsia="es-UY"/>
        </w:rPr>
        <w:pict>
          <v:rect id="_x0000_i1025" style="width:140.3pt;height:.5pt" o:hrpct="330" o:hrstd="t" o:hr="t" fillcolor="#a0a0a0" stroked="f"/>
        </w:pict>
      </w:r>
    </w:p>
    <w:bookmarkStart w:id="3" w:name="m_1799259674922524406__ftn1"/>
    <w:p w:rsidR="00150592" w:rsidRPr="00150592" w:rsidRDefault="00150592" w:rsidP="00150592">
      <w:pPr>
        <w:shd w:val="clear" w:color="auto" w:fill="FFFFFF"/>
        <w:spacing w:before="100" w:beforeAutospacing="1" w:after="100" w:afterAutospacing="1" w:line="360" w:lineRule="atLeast"/>
        <w:rPr>
          <w:rFonts w:ascii="Arial" w:eastAsia="Times New Roman" w:hAnsi="Arial" w:cs="Arial"/>
          <w:color w:val="222222"/>
          <w:sz w:val="19"/>
          <w:szCs w:val="19"/>
          <w:lang w:eastAsia="es-UY"/>
        </w:rPr>
      </w:pPr>
      <w:r w:rsidRPr="00150592">
        <w:rPr>
          <w:rFonts w:ascii="Arial" w:eastAsia="Times New Roman" w:hAnsi="Arial" w:cs="Arial"/>
          <w:color w:val="000000"/>
          <w:sz w:val="19"/>
          <w:szCs w:val="19"/>
          <w:lang w:eastAsia="es-UY"/>
        </w:rPr>
        <w:fldChar w:fldCharType="begin"/>
      </w:r>
      <w:r w:rsidRPr="00150592">
        <w:rPr>
          <w:rFonts w:ascii="Arial" w:eastAsia="Times New Roman" w:hAnsi="Arial" w:cs="Arial"/>
          <w:color w:val="000000"/>
          <w:sz w:val="19"/>
          <w:szCs w:val="19"/>
          <w:lang w:eastAsia="es-UY"/>
        </w:rPr>
        <w:instrText xml:space="preserve"> HYPERLINK "https://mail.google.com/mail/u/0/" \l "m_1799259674922524406__ftnref1" \o "" </w:instrText>
      </w:r>
      <w:r w:rsidRPr="00150592">
        <w:rPr>
          <w:rFonts w:ascii="Arial" w:eastAsia="Times New Roman" w:hAnsi="Arial" w:cs="Arial"/>
          <w:color w:val="000000"/>
          <w:sz w:val="19"/>
          <w:szCs w:val="19"/>
          <w:lang w:eastAsia="es-UY"/>
        </w:rPr>
        <w:fldChar w:fldCharType="separate"/>
      </w:r>
      <w:r w:rsidRPr="00150592">
        <w:rPr>
          <w:rFonts w:ascii="Arial" w:eastAsia="Times New Roman" w:hAnsi="Arial" w:cs="Arial"/>
          <w:color w:val="1155CC"/>
          <w:sz w:val="19"/>
          <w:szCs w:val="19"/>
          <w:u w:val="single"/>
          <w:lang w:val="es-ES" w:eastAsia="es-UY"/>
        </w:rPr>
        <w:t>[1]</w:t>
      </w:r>
      <w:r w:rsidRPr="00150592">
        <w:rPr>
          <w:rFonts w:ascii="Arial" w:eastAsia="Times New Roman" w:hAnsi="Arial" w:cs="Arial"/>
          <w:color w:val="000000"/>
          <w:sz w:val="19"/>
          <w:szCs w:val="19"/>
          <w:lang w:eastAsia="es-UY"/>
        </w:rPr>
        <w:fldChar w:fldCharType="end"/>
      </w:r>
      <w:r w:rsidRPr="00150592">
        <w:rPr>
          <w:rFonts w:ascii="Arial" w:eastAsia="Times New Roman" w:hAnsi="Arial" w:cs="Arial"/>
          <w:color w:val="000000"/>
          <w:sz w:val="19"/>
          <w:szCs w:val="19"/>
          <w:lang w:val="es-ES" w:eastAsia="es-UY"/>
        </w:rPr>
        <w:t xml:space="preserve"> El </w:t>
      </w:r>
      <w:proofErr w:type="spellStart"/>
      <w:r w:rsidRPr="00150592">
        <w:rPr>
          <w:rFonts w:ascii="Arial" w:eastAsia="Times New Roman" w:hAnsi="Arial" w:cs="Arial"/>
          <w:color w:val="000000"/>
          <w:sz w:val="19"/>
          <w:szCs w:val="19"/>
          <w:lang w:val="es-ES" w:eastAsia="es-UY"/>
        </w:rPr>
        <w:t>Sací</w:t>
      </w:r>
      <w:proofErr w:type="spellEnd"/>
      <w:r w:rsidRPr="00150592">
        <w:rPr>
          <w:rFonts w:ascii="Arial" w:eastAsia="Times New Roman" w:hAnsi="Arial" w:cs="Arial"/>
          <w:color w:val="000000"/>
          <w:sz w:val="19"/>
          <w:szCs w:val="19"/>
          <w:lang w:val="es-ES" w:eastAsia="es-UY"/>
        </w:rPr>
        <w:t xml:space="preserve"> un personaje del </w:t>
      </w:r>
      <w:hyperlink r:id="rId4" w:tgtFrame="_blank" w:tooltip="Folclore brasileño (aún no redactado)" w:history="1">
        <w:r w:rsidRPr="00150592">
          <w:rPr>
            <w:rFonts w:ascii="Arial" w:eastAsia="Times New Roman" w:hAnsi="Arial" w:cs="Arial"/>
            <w:color w:val="1155CC"/>
            <w:sz w:val="19"/>
            <w:szCs w:val="19"/>
            <w:u w:val="single"/>
            <w:lang w:val="es-ES" w:eastAsia="es-UY"/>
          </w:rPr>
          <w:t>folclor brasileño</w:t>
        </w:r>
      </w:hyperlink>
      <w:r w:rsidRPr="00150592">
        <w:rPr>
          <w:rFonts w:ascii="Arial" w:eastAsia="Times New Roman" w:hAnsi="Arial" w:cs="Arial"/>
          <w:color w:val="000000"/>
          <w:sz w:val="19"/>
          <w:szCs w:val="19"/>
          <w:lang w:val="es-ES" w:eastAsia="es-UY"/>
        </w:rPr>
        <w:t>. Bromista incorregible, oculta los </w:t>
      </w:r>
      <w:hyperlink r:id="rId5" w:tgtFrame="_blank" w:tooltip="Juguete" w:history="1">
        <w:r w:rsidRPr="00150592">
          <w:rPr>
            <w:rFonts w:ascii="Arial" w:eastAsia="Times New Roman" w:hAnsi="Arial" w:cs="Arial"/>
            <w:color w:val="1155CC"/>
            <w:sz w:val="19"/>
            <w:szCs w:val="19"/>
            <w:u w:val="single"/>
            <w:lang w:val="es-ES" w:eastAsia="es-UY"/>
          </w:rPr>
          <w:t>juguetes</w:t>
        </w:r>
      </w:hyperlink>
      <w:r w:rsidRPr="00150592">
        <w:rPr>
          <w:rFonts w:ascii="Arial" w:eastAsia="Times New Roman" w:hAnsi="Arial" w:cs="Arial"/>
          <w:color w:val="000000"/>
          <w:sz w:val="19"/>
          <w:szCs w:val="19"/>
          <w:lang w:val="es-ES" w:eastAsia="es-UY"/>
        </w:rPr>
        <w:t> de los niños, extravía a los animales de granja, se burla de los perros, y maldice a las </w:t>
      </w:r>
      <w:hyperlink r:id="rId6" w:tgtFrame="_blank" w:tooltip="Gallina" w:history="1">
        <w:r w:rsidRPr="00150592">
          <w:rPr>
            <w:rFonts w:ascii="Arial" w:eastAsia="Times New Roman" w:hAnsi="Arial" w:cs="Arial"/>
            <w:color w:val="1155CC"/>
            <w:sz w:val="19"/>
            <w:szCs w:val="19"/>
            <w:u w:val="single"/>
            <w:lang w:val="es-ES" w:eastAsia="es-UY"/>
          </w:rPr>
          <w:t>gallinas</w:t>
        </w:r>
      </w:hyperlink>
      <w:r w:rsidRPr="00150592">
        <w:rPr>
          <w:rFonts w:ascii="Arial" w:eastAsia="Times New Roman" w:hAnsi="Arial" w:cs="Arial"/>
          <w:color w:val="000000"/>
          <w:sz w:val="19"/>
          <w:szCs w:val="19"/>
          <w:lang w:val="es-ES" w:eastAsia="es-UY"/>
        </w:rPr>
        <w:t> para que no puedan incubar sus </w:t>
      </w:r>
      <w:hyperlink r:id="rId7" w:tgtFrame="_blank" w:tooltip="Huevo (biología)" w:history="1">
        <w:r w:rsidRPr="00150592">
          <w:rPr>
            <w:rFonts w:ascii="Arial" w:eastAsia="Times New Roman" w:hAnsi="Arial" w:cs="Arial"/>
            <w:color w:val="1155CC"/>
            <w:sz w:val="19"/>
            <w:szCs w:val="19"/>
            <w:u w:val="single"/>
            <w:lang w:val="es-ES" w:eastAsia="es-UY"/>
          </w:rPr>
          <w:t>huevos</w:t>
        </w:r>
      </w:hyperlink>
      <w:r w:rsidRPr="00150592">
        <w:rPr>
          <w:rFonts w:ascii="Arial" w:eastAsia="Times New Roman" w:hAnsi="Arial" w:cs="Arial"/>
          <w:color w:val="000000"/>
          <w:sz w:val="19"/>
          <w:szCs w:val="19"/>
          <w:lang w:val="es-ES" w:eastAsia="es-UY"/>
        </w:rPr>
        <w:t xml:space="preserve">. En la cocina, el </w:t>
      </w:r>
      <w:proofErr w:type="spellStart"/>
      <w:r w:rsidRPr="00150592">
        <w:rPr>
          <w:rFonts w:ascii="Arial" w:eastAsia="Times New Roman" w:hAnsi="Arial" w:cs="Arial"/>
          <w:color w:val="000000"/>
          <w:sz w:val="19"/>
          <w:szCs w:val="19"/>
          <w:lang w:val="es-ES" w:eastAsia="es-UY"/>
        </w:rPr>
        <w:t>Sací</w:t>
      </w:r>
      <w:proofErr w:type="spellEnd"/>
      <w:r w:rsidRPr="00150592">
        <w:rPr>
          <w:rFonts w:ascii="Arial" w:eastAsia="Times New Roman" w:hAnsi="Arial" w:cs="Arial"/>
          <w:color w:val="000000"/>
          <w:sz w:val="19"/>
          <w:szCs w:val="19"/>
          <w:lang w:val="es-ES" w:eastAsia="es-UY"/>
        </w:rPr>
        <w:t xml:space="preserve"> derrama la </w:t>
      </w:r>
      <w:hyperlink r:id="rId8" w:tgtFrame="_blank" w:tooltip="Sal" w:history="1">
        <w:r w:rsidRPr="00150592">
          <w:rPr>
            <w:rFonts w:ascii="Arial" w:eastAsia="Times New Roman" w:hAnsi="Arial" w:cs="Arial"/>
            <w:color w:val="1155CC"/>
            <w:sz w:val="19"/>
            <w:szCs w:val="19"/>
            <w:u w:val="single"/>
            <w:lang w:val="es-ES" w:eastAsia="es-UY"/>
          </w:rPr>
          <w:t>sal</w:t>
        </w:r>
      </w:hyperlink>
      <w:r w:rsidRPr="00150592">
        <w:rPr>
          <w:rFonts w:ascii="Arial" w:eastAsia="Times New Roman" w:hAnsi="Arial" w:cs="Arial"/>
          <w:color w:val="000000"/>
          <w:sz w:val="19"/>
          <w:szCs w:val="19"/>
          <w:lang w:val="es-ES" w:eastAsia="es-UY"/>
        </w:rPr>
        <w:t>, agria la </w:t>
      </w:r>
      <w:hyperlink r:id="rId9" w:tgtFrame="_blank" w:tooltip="Leche" w:history="1">
        <w:r w:rsidRPr="00150592">
          <w:rPr>
            <w:rFonts w:ascii="Arial" w:eastAsia="Times New Roman" w:hAnsi="Arial" w:cs="Arial"/>
            <w:color w:val="1155CC"/>
            <w:sz w:val="19"/>
            <w:szCs w:val="19"/>
            <w:u w:val="single"/>
            <w:lang w:val="es-ES" w:eastAsia="es-UY"/>
          </w:rPr>
          <w:t>leche</w:t>
        </w:r>
      </w:hyperlink>
      <w:r w:rsidRPr="00150592">
        <w:rPr>
          <w:rFonts w:ascii="Arial" w:eastAsia="Times New Roman" w:hAnsi="Arial" w:cs="Arial"/>
          <w:color w:val="000000"/>
          <w:sz w:val="19"/>
          <w:szCs w:val="19"/>
          <w:lang w:val="es-ES" w:eastAsia="es-UY"/>
        </w:rPr>
        <w:t>, quema los frijoles y coloca moscas en la </w:t>
      </w:r>
      <w:hyperlink r:id="rId10" w:tgtFrame="_blank" w:tooltip="Sopa" w:history="1">
        <w:r w:rsidRPr="00150592">
          <w:rPr>
            <w:rFonts w:ascii="Arial" w:eastAsia="Times New Roman" w:hAnsi="Arial" w:cs="Arial"/>
            <w:color w:val="1155CC"/>
            <w:sz w:val="19"/>
            <w:szCs w:val="19"/>
            <w:u w:val="single"/>
            <w:lang w:val="es-ES" w:eastAsia="es-UY"/>
          </w:rPr>
          <w:t>sopa</w:t>
        </w:r>
      </w:hyperlink>
      <w:r w:rsidRPr="00150592">
        <w:rPr>
          <w:rFonts w:ascii="Arial" w:eastAsia="Times New Roman" w:hAnsi="Arial" w:cs="Arial"/>
          <w:color w:val="000000"/>
          <w:sz w:val="19"/>
          <w:szCs w:val="19"/>
          <w:lang w:val="es-ES" w:eastAsia="es-UY"/>
        </w:rPr>
        <w:t xml:space="preserve">. En resumen, todo lo que va mal en la casa o fuera de ella puede atribuirse al </w:t>
      </w:r>
      <w:proofErr w:type="spellStart"/>
      <w:r w:rsidRPr="00150592">
        <w:rPr>
          <w:rFonts w:ascii="Arial" w:eastAsia="Times New Roman" w:hAnsi="Arial" w:cs="Arial"/>
          <w:color w:val="000000"/>
          <w:sz w:val="19"/>
          <w:szCs w:val="19"/>
          <w:lang w:val="es-ES" w:eastAsia="es-UY"/>
        </w:rPr>
        <w:t>Sací</w:t>
      </w:r>
      <w:proofErr w:type="spellEnd"/>
      <w:r w:rsidRPr="00150592">
        <w:rPr>
          <w:rFonts w:ascii="Arial" w:eastAsia="Times New Roman" w:hAnsi="Arial" w:cs="Arial"/>
          <w:color w:val="000000"/>
          <w:sz w:val="19"/>
          <w:szCs w:val="19"/>
          <w:lang w:val="es-ES" w:eastAsia="es-UY"/>
        </w:rPr>
        <w:t>.</w:t>
      </w:r>
    </w:p>
    <w:p w:rsidR="00150592" w:rsidRPr="00150592" w:rsidRDefault="00150592" w:rsidP="00150592">
      <w:pPr>
        <w:shd w:val="clear" w:color="auto" w:fill="FFFFFF"/>
        <w:spacing w:before="100" w:beforeAutospacing="1" w:after="100" w:afterAutospacing="1" w:line="360" w:lineRule="atLeast"/>
        <w:rPr>
          <w:rFonts w:ascii="Arial" w:eastAsia="Times New Roman" w:hAnsi="Arial" w:cs="Arial"/>
          <w:color w:val="222222"/>
          <w:sz w:val="19"/>
          <w:szCs w:val="19"/>
          <w:lang w:eastAsia="es-UY"/>
        </w:rPr>
      </w:pPr>
      <w:r w:rsidRPr="00150592">
        <w:rPr>
          <w:rFonts w:ascii="Arial" w:eastAsia="Times New Roman" w:hAnsi="Arial" w:cs="Arial"/>
          <w:color w:val="000000"/>
          <w:sz w:val="19"/>
          <w:szCs w:val="19"/>
          <w:lang w:eastAsia="es-UY"/>
        </w:rPr>
        <w:t> </w:t>
      </w:r>
    </w:p>
    <w:p w:rsidR="00150592" w:rsidRPr="00150592" w:rsidRDefault="00150592" w:rsidP="00150592">
      <w:pPr>
        <w:shd w:val="clear" w:color="auto" w:fill="FFFFFF"/>
        <w:spacing w:after="0" w:line="240" w:lineRule="auto"/>
        <w:rPr>
          <w:rFonts w:ascii="Arial" w:eastAsia="Times New Roman" w:hAnsi="Arial" w:cs="Arial"/>
          <w:color w:val="222222"/>
          <w:sz w:val="19"/>
          <w:szCs w:val="19"/>
          <w:lang w:eastAsia="es-UY"/>
        </w:rPr>
      </w:pPr>
      <w:r w:rsidRPr="00150592">
        <w:rPr>
          <w:rFonts w:ascii="Arial" w:eastAsia="Times New Roman" w:hAnsi="Arial" w:cs="Arial"/>
          <w:color w:val="000000"/>
          <w:sz w:val="19"/>
          <w:szCs w:val="19"/>
          <w:lang w:eastAsia="es-UY"/>
        </w:rPr>
        <w:t> </w:t>
      </w:r>
    </w:p>
    <w:p w:rsidR="00150592" w:rsidRPr="00150592" w:rsidRDefault="00150592" w:rsidP="00150592">
      <w:pPr>
        <w:shd w:val="clear" w:color="auto" w:fill="FFFFFF"/>
        <w:spacing w:after="0" w:line="540" w:lineRule="atLeast"/>
        <w:rPr>
          <w:rFonts w:ascii="Arial" w:eastAsia="Times New Roman" w:hAnsi="Arial" w:cs="Arial"/>
          <w:color w:val="222222"/>
          <w:sz w:val="19"/>
          <w:szCs w:val="19"/>
          <w:lang w:eastAsia="es-UY"/>
        </w:rPr>
      </w:pPr>
      <w:r w:rsidRPr="00150592">
        <w:rPr>
          <w:rFonts w:ascii="Arial" w:eastAsia="Times New Roman" w:hAnsi="Arial" w:cs="Arial"/>
          <w:color w:val="000000"/>
          <w:sz w:val="19"/>
          <w:szCs w:val="19"/>
          <w:lang w:val="es-ES" w:eastAsia="es-UY"/>
        </w:rPr>
        <w:lastRenderedPageBreak/>
        <w:t> </w:t>
      </w:r>
    </w:p>
    <w:p w:rsidR="00150592" w:rsidRPr="00150592" w:rsidRDefault="00150592" w:rsidP="00150592">
      <w:pPr>
        <w:shd w:val="clear" w:color="auto" w:fill="FFFFFF"/>
        <w:spacing w:after="0" w:line="240" w:lineRule="auto"/>
        <w:rPr>
          <w:rFonts w:ascii="Arial" w:eastAsia="Times New Roman" w:hAnsi="Arial" w:cs="Arial"/>
          <w:color w:val="222222"/>
          <w:sz w:val="19"/>
          <w:szCs w:val="19"/>
          <w:lang w:eastAsia="es-UY"/>
        </w:rPr>
      </w:pPr>
      <w:r w:rsidRPr="00150592">
        <w:rPr>
          <w:rFonts w:ascii="Arial" w:eastAsia="Times New Roman" w:hAnsi="Arial" w:cs="Arial"/>
          <w:color w:val="000000"/>
          <w:sz w:val="19"/>
          <w:szCs w:val="19"/>
          <w:lang w:eastAsia="es-UY"/>
        </w:rPr>
        <w:br w:type="textWrapping" w:clear="all"/>
      </w:r>
    </w:p>
    <w:p w:rsidR="00150592" w:rsidRPr="00150592" w:rsidRDefault="00150592" w:rsidP="00150592">
      <w:pPr>
        <w:shd w:val="clear" w:color="auto" w:fill="FFFFFF"/>
        <w:spacing w:after="0" w:line="240" w:lineRule="auto"/>
        <w:rPr>
          <w:rFonts w:ascii="Arial" w:eastAsia="Times New Roman" w:hAnsi="Arial" w:cs="Arial"/>
          <w:color w:val="222222"/>
          <w:sz w:val="19"/>
          <w:szCs w:val="19"/>
          <w:lang w:eastAsia="es-UY"/>
        </w:rPr>
      </w:pPr>
      <w:r w:rsidRPr="00150592">
        <w:rPr>
          <w:rFonts w:ascii="Arial" w:eastAsia="Times New Roman" w:hAnsi="Arial" w:cs="Arial"/>
          <w:color w:val="222222"/>
          <w:sz w:val="19"/>
          <w:szCs w:val="19"/>
          <w:lang w:eastAsia="es-UY"/>
        </w:rPr>
        <w:pict>
          <v:rect id="_x0000_i1026" style="width:140.3pt;height:.5pt" o:hrpct="330" o:hrstd="t" o:hr="t" fillcolor="#a0a0a0" stroked="f"/>
        </w:pict>
      </w:r>
    </w:p>
    <w:bookmarkEnd w:id="3"/>
    <w:p w:rsidR="00150592" w:rsidRPr="00150592" w:rsidRDefault="00150592" w:rsidP="00150592">
      <w:pPr>
        <w:shd w:val="clear" w:color="auto" w:fill="FFFFFF"/>
        <w:spacing w:before="100" w:beforeAutospacing="1" w:after="100" w:afterAutospacing="1" w:line="405" w:lineRule="atLeast"/>
        <w:rPr>
          <w:rFonts w:ascii="Arial" w:eastAsia="Times New Roman" w:hAnsi="Arial" w:cs="Arial"/>
          <w:color w:val="222222"/>
          <w:sz w:val="19"/>
          <w:szCs w:val="19"/>
          <w:lang w:eastAsia="es-UY"/>
        </w:rPr>
      </w:pPr>
      <w:r w:rsidRPr="00150592">
        <w:rPr>
          <w:rFonts w:ascii="Arial" w:eastAsia="Times New Roman" w:hAnsi="Arial" w:cs="Arial"/>
          <w:color w:val="000000"/>
          <w:sz w:val="19"/>
          <w:szCs w:val="19"/>
          <w:lang w:val="es-ES" w:eastAsia="es-UY"/>
        </w:rPr>
        <w:t>[1] El sebastianismo es un </w:t>
      </w:r>
      <w:hyperlink r:id="rId11" w:tgtFrame="_blank" w:tooltip="Mesianismo" w:history="1">
        <w:r w:rsidRPr="00150592">
          <w:rPr>
            <w:rFonts w:ascii="Arial" w:eastAsia="Times New Roman" w:hAnsi="Arial" w:cs="Arial"/>
            <w:color w:val="1155CC"/>
            <w:sz w:val="19"/>
            <w:szCs w:val="19"/>
            <w:u w:val="single"/>
            <w:lang w:val="es-ES" w:eastAsia="es-UY"/>
          </w:rPr>
          <w:t>mesianismo</w:t>
        </w:r>
      </w:hyperlink>
      <w:r w:rsidRPr="00150592">
        <w:rPr>
          <w:rFonts w:ascii="Arial" w:eastAsia="Times New Roman" w:hAnsi="Arial" w:cs="Arial"/>
          <w:color w:val="000000"/>
          <w:sz w:val="19"/>
          <w:szCs w:val="19"/>
          <w:lang w:val="es-ES" w:eastAsia="es-UY"/>
        </w:rPr>
        <w:t> adaptado a las condiciones lusas y más tarde del nordeste de </w:t>
      </w:r>
      <w:hyperlink r:id="rId12" w:tgtFrame="_blank" w:tooltip="Brasil" w:history="1">
        <w:r w:rsidRPr="00150592">
          <w:rPr>
            <w:rFonts w:ascii="Arial" w:eastAsia="Times New Roman" w:hAnsi="Arial" w:cs="Arial"/>
            <w:color w:val="1155CC"/>
            <w:sz w:val="19"/>
            <w:szCs w:val="19"/>
            <w:u w:val="single"/>
            <w:lang w:val="es-ES" w:eastAsia="es-UY"/>
          </w:rPr>
          <w:t>Brasil</w:t>
        </w:r>
      </w:hyperlink>
      <w:r w:rsidRPr="00150592">
        <w:rPr>
          <w:rFonts w:ascii="Arial" w:eastAsia="Times New Roman" w:hAnsi="Arial" w:cs="Arial"/>
          <w:color w:val="000000"/>
          <w:sz w:val="19"/>
          <w:szCs w:val="19"/>
          <w:lang w:val="es-ES" w:eastAsia="es-UY"/>
        </w:rPr>
        <w:t>). Consiste en una inconformidad con la situación política vigente y una expectativa de salvación milagrosa mediante un personaje mesiánico.</w:t>
      </w:r>
    </w:p>
    <w:p w:rsidR="00150592" w:rsidRPr="00150592" w:rsidRDefault="00150592" w:rsidP="00150592">
      <w:pPr>
        <w:shd w:val="clear" w:color="auto" w:fill="FFFFFF"/>
        <w:spacing w:after="0" w:line="405" w:lineRule="atLeast"/>
        <w:rPr>
          <w:rFonts w:ascii="Arial" w:eastAsia="Times New Roman" w:hAnsi="Arial" w:cs="Arial"/>
          <w:color w:val="222222"/>
          <w:sz w:val="19"/>
          <w:szCs w:val="19"/>
          <w:lang w:eastAsia="es-UY"/>
        </w:rPr>
      </w:pPr>
      <w:r w:rsidRPr="00150592">
        <w:rPr>
          <w:rFonts w:ascii="Arial" w:eastAsia="Times New Roman" w:hAnsi="Arial" w:cs="Arial"/>
          <w:color w:val="000000"/>
          <w:sz w:val="19"/>
          <w:szCs w:val="19"/>
          <w:lang w:eastAsia="es-UY"/>
        </w:rPr>
        <w:t> </w:t>
      </w:r>
    </w:p>
    <w:p w:rsidR="00150592" w:rsidRPr="00150592" w:rsidRDefault="00150592" w:rsidP="00150592">
      <w:pPr>
        <w:shd w:val="clear" w:color="auto" w:fill="FFFFFF"/>
        <w:spacing w:after="0" w:line="405" w:lineRule="atLeast"/>
        <w:rPr>
          <w:rFonts w:ascii="Arial" w:eastAsia="Times New Roman" w:hAnsi="Arial" w:cs="Arial"/>
          <w:color w:val="222222"/>
          <w:sz w:val="19"/>
          <w:szCs w:val="19"/>
          <w:lang w:eastAsia="es-UY"/>
        </w:rPr>
      </w:pPr>
      <w:r w:rsidRPr="00150592">
        <w:rPr>
          <w:rFonts w:ascii="Arial" w:eastAsia="Times New Roman" w:hAnsi="Arial" w:cs="Arial"/>
          <w:color w:val="000000"/>
          <w:sz w:val="19"/>
          <w:szCs w:val="19"/>
          <w:lang w:eastAsia="es-UY"/>
        </w:rPr>
        <w:t> </w:t>
      </w:r>
      <w:hyperlink r:id="rId13" w:tgtFrame="_blank" w:history="1">
        <w:r w:rsidRPr="00150592">
          <w:rPr>
            <w:rFonts w:ascii="Arial" w:eastAsia="Times New Roman" w:hAnsi="Arial" w:cs="Arial"/>
            <w:i/>
            <w:iCs/>
            <w:color w:val="1155CC"/>
            <w:sz w:val="19"/>
            <w:szCs w:val="19"/>
            <w:u w:val="single"/>
            <w:lang w:eastAsia="es-UY"/>
          </w:rPr>
          <w:t>www.freibetto.org/</w:t>
        </w:r>
      </w:hyperlink>
      <w:r w:rsidRPr="00150592">
        <w:rPr>
          <w:rFonts w:ascii="Arial" w:eastAsia="Times New Roman" w:hAnsi="Arial" w:cs="Arial"/>
          <w:i/>
          <w:iCs/>
          <w:color w:val="000000"/>
          <w:sz w:val="19"/>
          <w:szCs w:val="19"/>
          <w:lang w:eastAsia="es-UY"/>
        </w:rPr>
        <w:t>&gt;    </w:t>
      </w:r>
      <w:proofErr w:type="spellStart"/>
      <w:proofErr w:type="gramStart"/>
      <w:r w:rsidRPr="00150592">
        <w:rPr>
          <w:rFonts w:ascii="Arial" w:eastAsia="Times New Roman" w:hAnsi="Arial" w:cs="Arial"/>
          <w:i/>
          <w:iCs/>
          <w:color w:val="000000"/>
          <w:sz w:val="19"/>
          <w:szCs w:val="19"/>
          <w:lang w:eastAsia="es-UY"/>
        </w:rPr>
        <w:t>twitter</w:t>
      </w:r>
      <w:proofErr w:type="spellEnd"/>
      <w:r w:rsidRPr="00150592">
        <w:rPr>
          <w:rFonts w:ascii="Arial" w:eastAsia="Times New Roman" w:hAnsi="Arial" w:cs="Arial"/>
          <w:i/>
          <w:iCs/>
          <w:color w:val="000000"/>
          <w:sz w:val="19"/>
          <w:szCs w:val="19"/>
          <w:lang w:eastAsia="es-UY"/>
        </w:rPr>
        <w:t>:@</w:t>
      </w:r>
      <w:proofErr w:type="spellStart"/>
      <w:proofErr w:type="gramEnd"/>
      <w:r w:rsidRPr="00150592">
        <w:rPr>
          <w:rFonts w:ascii="Arial" w:eastAsia="Times New Roman" w:hAnsi="Arial" w:cs="Arial"/>
          <w:i/>
          <w:iCs/>
          <w:color w:val="000000"/>
          <w:sz w:val="19"/>
          <w:szCs w:val="19"/>
          <w:lang w:eastAsia="es-UY"/>
        </w:rPr>
        <w:t>freibetto</w:t>
      </w:r>
      <w:proofErr w:type="spellEnd"/>
      <w:r w:rsidRPr="00150592">
        <w:rPr>
          <w:rFonts w:ascii="Arial" w:eastAsia="Times New Roman" w:hAnsi="Arial" w:cs="Arial"/>
          <w:i/>
          <w:iCs/>
          <w:color w:val="000000"/>
          <w:sz w:val="19"/>
          <w:szCs w:val="19"/>
          <w:lang w:eastAsia="es-UY"/>
        </w:rPr>
        <w:t>.</w:t>
      </w:r>
    </w:p>
    <w:p w:rsidR="00150592" w:rsidRPr="00150592" w:rsidRDefault="00150592" w:rsidP="00150592">
      <w:pPr>
        <w:shd w:val="clear" w:color="auto" w:fill="FFFFFF"/>
        <w:spacing w:after="0" w:line="440" w:lineRule="atLeast"/>
        <w:rPr>
          <w:rFonts w:ascii="Arial" w:eastAsia="Times New Roman" w:hAnsi="Arial" w:cs="Arial"/>
          <w:color w:val="222222"/>
          <w:sz w:val="19"/>
          <w:szCs w:val="19"/>
          <w:lang w:eastAsia="es-UY"/>
        </w:rPr>
      </w:pPr>
      <w:r w:rsidRPr="00150592">
        <w:rPr>
          <w:rFonts w:ascii="Arial" w:eastAsia="Times New Roman" w:hAnsi="Arial" w:cs="Arial"/>
          <w:color w:val="000000"/>
          <w:sz w:val="19"/>
          <w:szCs w:val="19"/>
          <w:lang w:eastAsia="es-UY"/>
        </w:rPr>
        <w:t> </w:t>
      </w:r>
    </w:p>
    <w:p w:rsidR="00150592" w:rsidRPr="00150592" w:rsidRDefault="00150592" w:rsidP="00150592">
      <w:pPr>
        <w:shd w:val="clear" w:color="auto" w:fill="FFFFFF"/>
        <w:spacing w:after="0" w:line="240" w:lineRule="auto"/>
        <w:rPr>
          <w:rFonts w:ascii="Arial" w:eastAsia="Times New Roman" w:hAnsi="Arial" w:cs="Arial"/>
          <w:color w:val="222222"/>
          <w:sz w:val="19"/>
          <w:szCs w:val="19"/>
          <w:lang w:eastAsia="es-UY"/>
        </w:rPr>
      </w:pPr>
      <w:r w:rsidRPr="00150592">
        <w:rPr>
          <w:rFonts w:ascii="Arial" w:eastAsia="Times New Roman" w:hAnsi="Arial" w:cs="Arial"/>
          <w:b/>
          <w:bCs/>
          <w:i/>
          <w:iCs/>
          <w:color w:val="000000"/>
          <w:sz w:val="19"/>
          <w:szCs w:val="19"/>
          <w:lang w:eastAsia="es-UY"/>
        </w:rPr>
        <w:t xml:space="preserve">Traducción de Esther </w:t>
      </w:r>
      <w:proofErr w:type="spellStart"/>
      <w:r w:rsidRPr="00150592">
        <w:rPr>
          <w:rFonts w:ascii="Arial" w:eastAsia="Times New Roman" w:hAnsi="Arial" w:cs="Arial"/>
          <w:b/>
          <w:bCs/>
          <w:i/>
          <w:iCs/>
          <w:color w:val="000000"/>
          <w:sz w:val="19"/>
          <w:szCs w:val="19"/>
          <w:lang w:eastAsia="es-UY"/>
        </w:rPr>
        <w:t>Perez</w:t>
      </w:r>
      <w:proofErr w:type="spellEnd"/>
    </w:p>
    <w:p w:rsidR="00150592" w:rsidRPr="00150592" w:rsidRDefault="00150592" w:rsidP="00150592">
      <w:pPr>
        <w:shd w:val="clear" w:color="auto" w:fill="FFFFFF"/>
        <w:spacing w:after="0" w:line="240" w:lineRule="auto"/>
        <w:rPr>
          <w:rFonts w:ascii="Arial" w:eastAsia="Times New Roman" w:hAnsi="Arial" w:cs="Arial"/>
          <w:color w:val="222222"/>
          <w:sz w:val="19"/>
          <w:szCs w:val="19"/>
          <w:lang w:eastAsia="es-UY"/>
        </w:rPr>
      </w:pPr>
      <w:r w:rsidRPr="00150592">
        <w:rPr>
          <w:rFonts w:ascii="Arial" w:eastAsia="Times New Roman" w:hAnsi="Arial" w:cs="Arial"/>
          <w:color w:val="000000"/>
          <w:sz w:val="19"/>
          <w:szCs w:val="19"/>
          <w:lang w:eastAsia="es-UY"/>
        </w:rPr>
        <w:t> </w:t>
      </w:r>
    </w:p>
    <w:p w:rsidR="00150592" w:rsidRPr="00150592" w:rsidRDefault="00150592" w:rsidP="00150592">
      <w:pPr>
        <w:shd w:val="clear" w:color="auto" w:fill="FFFFFF"/>
        <w:spacing w:after="0" w:line="240" w:lineRule="auto"/>
        <w:rPr>
          <w:rFonts w:ascii="Arial" w:eastAsia="Times New Roman" w:hAnsi="Arial" w:cs="Arial"/>
          <w:color w:val="222222"/>
          <w:sz w:val="19"/>
          <w:szCs w:val="19"/>
          <w:lang w:eastAsia="es-UY"/>
        </w:rPr>
      </w:pPr>
      <w:r w:rsidRPr="00150592">
        <w:rPr>
          <w:rFonts w:ascii="Arial" w:eastAsia="Times New Roman" w:hAnsi="Arial" w:cs="Arial"/>
          <w:i/>
          <w:iCs/>
          <w:color w:val="000000"/>
          <w:sz w:val="19"/>
          <w:szCs w:val="19"/>
          <w:lang w:eastAsia="es-UY"/>
        </w:rPr>
        <w:t> </w:t>
      </w:r>
    </w:p>
    <w:p w:rsidR="00150592" w:rsidRPr="00150592" w:rsidRDefault="00150592" w:rsidP="00150592">
      <w:pPr>
        <w:shd w:val="clear" w:color="auto" w:fill="FFFFFF"/>
        <w:spacing w:after="0" w:line="240" w:lineRule="auto"/>
        <w:rPr>
          <w:rFonts w:ascii="Arial" w:eastAsia="Times New Roman" w:hAnsi="Arial" w:cs="Arial"/>
          <w:color w:val="222222"/>
          <w:sz w:val="19"/>
          <w:szCs w:val="19"/>
          <w:lang w:eastAsia="es-UY"/>
        </w:rPr>
      </w:pPr>
      <w:r w:rsidRPr="00150592">
        <w:rPr>
          <w:rFonts w:ascii="Arial" w:eastAsia="Times New Roman" w:hAnsi="Arial" w:cs="Arial"/>
          <w:b/>
          <w:bCs/>
          <w:color w:val="000000"/>
          <w:sz w:val="19"/>
          <w:szCs w:val="19"/>
          <w:lang w:eastAsia="es-UY"/>
        </w:rPr>
        <w:t xml:space="preserve">Copyright 2018 – Frei </w:t>
      </w:r>
      <w:proofErr w:type="spellStart"/>
      <w:r w:rsidRPr="00150592">
        <w:rPr>
          <w:rFonts w:ascii="Arial" w:eastAsia="Times New Roman" w:hAnsi="Arial" w:cs="Arial"/>
          <w:b/>
          <w:bCs/>
          <w:color w:val="000000"/>
          <w:sz w:val="19"/>
          <w:szCs w:val="19"/>
          <w:lang w:eastAsia="es-UY"/>
        </w:rPr>
        <w:t>Betto</w:t>
      </w:r>
      <w:proofErr w:type="spellEnd"/>
      <w:r w:rsidRPr="00150592">
        <w:rPr>
          <w:rFonts w:ascii="Arial" w:eastAsia="Times New Roman" w:hAnsi="Arial" w:cs="Arial"/>
          <w:b/>
          <w:bCs/>
          <w:color w:val="000000"/>
          <w:sz w:val="19"/>
          <w:szCs w:val="19"/>
          <w:lang w:eastAsia="es-UY"/>
        </w:rPr>
        <w:t xml:space="preserve"> -  No es permitida la reproducción de este </w:t>
      </w:r>
      <w:proofErr w:type="gramStart"/>
      <w:r w:rsidRPr="00150592">
        <w:rPr>
          <w:rFonts w:ascii="Arial" w:eastAsia="Times New Roman" w:hAnsi="Arial" w:cs="Arial"/>
          <w:b/>
          <w:bCs/>
          <w:color w:val="000000"/>
          <w:sz w:val="19"/>
          <w:szCs w:val="19"/>
          <w:lang w:eastAsia="es-UY"/>
        </w:rPr>
        <w:t>artículo  por</w:t>
      </w:r>
      <w:proofErr w:type="gramEnd"/>
      <w:r w:rsidRPr="00150592">
        <w:rPr>
          <w:rFonts w:ascii="Arial" w:eastAsia="Times New Roman" w:hAnsi="Arial" w:cs="Arial"/>
          <w:b/>
          <w:bCs/>
          <w:color w:val="000000"/>
          <w:sz w:val="19"/>
          <w:szCs w:val="19"/>
          <w:lang w:eastAsia="es-UY"/>
        </w:rPr>
        <w:t xml:space="preserve"> cualquier medio, electrónico o impreso, sin autorización. </w:t>
      </w:r>
    </w:p>
    <w:p w:rsidR="00150592" w:rsidRPr="00150592" w:rsidRDefault="00150592" w:rsidP="00150592">
      <w:pPr>
        <w:shd w:val="clear" w:color="auto" w:fill="FFFFFF"/>
        <w:spacing w:after="0" w:line="240" w:lineRule="auto"/>
        <w:rPr>
          <w:rFonts w:ascii="Arial" w:eastAsia="Times New Roman" w:hAnsi="Arial" w:cs="Arial"/>
          <w:color w:val="222222"/>
          <w:sz w:val="19"/>
          <w:szCs w:val="19"/>
          <w:lang w:eastAsia="es-UY"/>
        </w:rPr>
      </w:pPr>
      <w:r w:rsidRPr="00150592">
        <w:rPr>
          <w:rFonts w:ascii="Arial" w:eastAsia="Times New Roman" w:hAnsi="Arial" w:cs="Arial"/>
          <w:color w:val="000000"/>
          <w:sz w:val="19"/>
          <w:szCs w:val="19"/>
          <w:lang w:val="pt-BR" w:eastAsia="es-UY"/>
        </w:rPr>
        <w:t> </w:t>
      </w:r>
    </w:p>
    <w:p w:rsidR="00150592" w:rsidRPr="00150592" w:rsidRDefault="00150592" w:rsidP="00150592">
      <w:pPr>
        <w:shd w:val="clear" w:color="auto" w:fill="FFFFFF"/>
        <w:spacing w:after="0" w:line="240" w:lineRule="auto"/>
        <w:rPr>
          <w:rFonts w:ascii="Arial" w:eastAsia="Times New Roman" w:hAnsi="Arial" w:cs="Arial"/>
          <w:color w:val="222222"/>
          <w:sz w:val="19"/>
          <w:szCs w:val="19"/>
          <w:lang w:eastAsia="es-UY"/>
        </w:rPr>
      </w:pPr>
      <w:r w:rsidRPr="00150592">
        <w:rPr>
          <w:rFonts w:ascii="Arial" w:eastAsia="Times New Roman" w:hAnsi="Arial" w:cs="Arial"/>
          <w:b/>
          <w:bCs/>
          <w:color w:val="000000"/>
          <w:sz w:val="19"/>
          <w:szCs w:val="19"/>
          <w:lang w:val="pt-BR" w:eastAsia="es-UY"/>
        </w:rPr>
        <w:t>QUIÉN ES FREI BETTO</w:t>
      </w:r>
    </w:p>
    <w:p w:rsidR="00150592" w:rsidRPr="00150592" w:rsidRDefault="00150592" w:rsidP="00150592">
      <w:pPr>
        <w:shd w:val="clear" w:color="auto" w:fill="FFFFFF"/>
        <w:spacing w:after="0" w:line="240" w:lineRule="auto"/>
        <w:rPr>
          <w:rFonts w:ascii="Arial" w:eastAsia="Times New Roman" w:hAnsi="Arial" w:cs="Arial"/>
          <w:color w:val="222222"/>
          <w:sz w:val="19"/>
          <w:szCs w:val="19"/>
          <w:lang w:eastAsia="es-UY"/>
        </w:rPr>
      </w:pPr>
      <w:r w:rsidRPr="00150592">
        <w:rPr>
          <w:rFonts w:ascii="Arial" w:eastAsia="Times New Roman" w:hAnsi="Arial" w:cs="Arial"/>
          <w:b/>
          <w:bCs/>
          <w:color w:val="000000"/>
          <w:sz w:val="19"/>
          <w:szCs w:val="19"/>
          <w:lang w:val="pt-BR" w:eastAsia="es-UY"/>
        </w:rPr>
        <w:t> </w:t>
      </w:r>
    </w:p>
    <w:p w:rsidR="00150592" w:rsidRPr="00150592" w:rsidRDefault="00150592" w:rsidP="00150592">
      <w:pPr>
        <w:shd w:val="clear" w:color="auto" w:fill="FFFFFF"/>
        <w:spacing w:after="0" w:line="240" w:lineRule="auto"/>
        <w:rPr>
          <w:rFonts w:ascii="Arial" w:eastAsia="Times New Roman" w:hAnsi="Arial" w:cs="Arial"/>
          <w:color w:val="222222"/>
          <w:sz w:val="19"/>
          <w:szCs w:val="19"/>
          <w:lang w:eastAsia="es-UY"/>
        </w:rPr>
      </w:pPr>
      <w:r w:rsidRPr="00150592">
        <w:rPr>
          <w:rFonts w:ascii="Arial" w:eastAsia="Times New Roman" w:hAnsi="Arial" w:cs="Arial"/>
          <w:b/>
          <w:bCs/>
          <w:color w:val="000000"/>
          <w:sz w:val="19"/>
          <w:szCs w:val="19"/>
          <w:lang w:eastAsia="es-UY"/>
        </w:rPr>
        <w:t xml:space="preserve">El escritor brasileño Frei </w:t>
      </w:r>
      <w:proofErr w:type="spellStart"/>
      <w:r w:rsidRPr="00150592">
        <w:rPr>
          <w:rFonts w:ascii="Arial" w:eastAsia="Times New Roman" w:hAnsi="Arial" w:cs="Arial"/>
          <w:b/>
          <w:bCs/>
          <w:color w:val="000000"/>
          <w:sz w:val="19"/>
          <w:szCs w:val="19"/>
          <w:lang w:eastAsia="es-UY"/>
        </w:rPr>
        <w:t>Betto</w:t>
      </w:r>
      <w:proofErr w:type="spellEnd"/>
      <w:r w:rsidRPr="00150592">
        <w:rPr>
          <w:rFonts w:ascii="Arial" w:eastAsia="Times New Roman" w:hAnsi="Arial" w:cs="Arial"/>
          <w:b/>
          <w:bCs/>
          <w:color w:val="000000"/>
          <w:sz w:val="19"/>
          <w:szCs w:val="19"/>
          <w:lang w:eastAsia="es-UY"/>
        </w:rPr>
        <w:t xml:space="preserve"> es un fraile dominico. conocido internacionalmente como teólogo de la liberación. Autor de 60 libros de diversos géneros literarios -novela, ensayo, </w:t>
      </w:r>
      <w:proofErr w:type="gramStart"/>
      <w:r w:rsidRPr="00150592">
        <w:rPr>
          <w:rFonts w:ascii="Arial" w:eastAsia="Times New Roman" w:hAnsi="Arial" w:cs="Arial"/>
          <w:b/>
          <w:bCs/>
          <w:color w:val="000000"/>
          <w:sz w:val="19"/>
          <w:szCs w:val="19"/>
          <w:lang w:eastAsia="es-UY"/>
        </w:rPr>
        <w:t>policíaco,  memorias</w:t>
      </w:r>
      <w:proofErr w:type="gramEnd"/>
      <w:r w:rsidRPr="00150592">
        <w:rPr>
          <w:rFonts w:ascii="Arial" w:eastAsia="Times New Roman" w:hAnsi="Arial" w:cs="Arial"/>
          <w:b/>
          <w:bCs/>
          <w:color w:val="000000"/>
          <w:sz w:val="19"/>
          <w:szCs w:val="19"/>
          <w:lang w:eastAsia="es-UY"/>
        </w:rPr>
        <w:t xml:space="preserve">, infantiles y juveniles, y de tema religioso en dos </w:t>
      </w:r>
      <w:proofErr w:type="spellStart"/>
      <w:r w:rsidRPr="00150592">
        <w:rPr>
          <w:rFonts w:ascii="Arial" w:eastAsia="Times New Roman" w:hAnsi="Arial" w:cs="Arial"/>
          <w:b/>
          <w:bCs/>
          <w:color w:val="000000"/>
          <w:sz w:val="19"/>
          <w:szCs w:val="19"/>
          <w:lang w:eastAsia="es-UY"/>
        </w:rPr>
        <w:t>acasiones</w:t>
      </w:r>
      <w:proofErr w:type="spellEnd"/>
      <w:r w:rsidRPr="00150592">
        <w:rPr>
          <w:rFonts w:ascii="Arial" w:eastAsia="Times New Roman" w:hAnsi="Arial" w:cs="Arial"/>
          <w:b/>
          <w:bCs/>
          <w:color w:val="000000"/>
          <w:sz w:val="19"/>
          <w:szCs w:val="19"/>
          <w:lang w:eastAsia="es-UY"/>
        </w:rPr>
        <w:t xml:space="preserve">- en 1985 y en el 2005 fue premiado con el </w:t>
      </w:r>
      <w:proofErr w:type="spellStart"/>
      <w:r w:rsidRPr="00150592">
        <w:rPr>
          <w:rFonts w:ascii="Arial" w:eastAsia="Times New Roman" w:hAnsi="Arial" w:cs="Arial"/>
          <w:b/>
          <w:bCs/>
          <w:color w:val="000000"/>
          <w:sz w:val="19"/>
          <w:szCs w:val="19"/>
          <w:lang w:eastAsia="es-UY"/>
        </w:rPr>
        <w:t>Jabuti</w:t>
      </w:r>
      <w:proofErr w:type="spellEnd"/>
      <w:r w:rsidRPr="00150592">
        <w:rPr>
          <w:rFonts w:ascii="Arial" w:eastAsia="Times New Roman" w:hAnsi="Arial" w:cs="Arial"/>
          <w:b/>
          <w:bCs/>
          <w:color w:val="000000"/>
          <w:sz w:val="19"/>
          <w:szCs w:val="19"/>
          <w:lang w:eastAsia="es-UY"/>
        </w:rPr>
        <w:t>, el premio literario más importante del país. En 1986 fue elegido Intelectual del Año por la Unión Brasileña de Escritores. </w:t>
      </w:r>
    </w:p>
    <w:p w:rsidR="00150592" w:rsidRPr="00150592" w:rsidRDefault="00150592" w:rsidP="00150592">
      <w:pPr>
        <w:shd w:val="clear" w:color="auto" w:fill="FFFFFF"/>
        <w:spacing w:after="0" w:line="240" w:lineRule="auto"/>
        <w:rPr>
          <w:rFonts w:ascii="Arial" w:eastAsia="Times New Roman" w:hAnsi="Arial" w:cs="Arial"/>
          <w:color w:val="222222"/>
          <w:sz w:val="19"/>
          <w:szCs w:val="19"/>
          <w:lang w:eastAsia="es-UY"/>
        </w:rPr>
      </w:pPr>
      <w:r w:rsidRPr="00150592">
        <w:rPr>
          <w:rFonts w:ascii="Arial" w:eastAsia="Times New Roman" w:hAnsi="Arial" w:cs="Arial"/>
          <w:b/>
          <w:bCs/>
          <w:color w:val="000000"/>
          <w:sz w:val="19"/>
          <w:szCs w:val="19"/>
          <w:lang w:eastAsia="es-UY"/>
        </w:rPr>
        <w:t> </w:t>
      </w:r>
    </w:p>
    <w:p w:rsidR="00150592" w:rsidRPr="00150592" w:rsidRDefault="00150592" w:rsidP="00150592">
      <w:pPr>
        <w:shd w:val="clear" w:color="auto" w:fill="FFFFFF"/>
        <w:spacing w:after="100" w:line="240" w:lineRule="auto"/>
        <w:rPr>
          <w:rFonts w:ascii="Arial" w:eastAsia="Times New Roman" w:hAnsi="Arial" w:cs="Arial"/>
          <w:color w:val="222222"/>
          <w:sz w:val="19"/>
          <w:szCs w:val="19"/>
          <w:lang w:eastAsia="es-UY"/>
        </w:rPr>
      </w:pPr>
      <w:r w:rsidRPr="00150592">
        <w:rPr>
          <w:rFonts w:ascii="Arial" w:eastAsia="Times New Roman" w:hAnsi="Arial" w:cs="Arial"/>
          <w:b/>
          <w:bCs/>
          <w:color w:val="000000"/>
          <w:sz w:val="19"/>
          <w:szCs w:val="19"/>
          <w:lang w:eastAsia="es-UY"/>
        </w:rPr>
        <w:t>Asesor de movimientos sociales, de las Comunidades Eclesiales de Base y el Movimiento de Trabajadores Rurales sin Tierra, participa activamente en la vida política del Brasil en los últimos 50 años.</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92"/>
    <w:rsid w:val="00150592"/>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A2F4D-04FE-42B1-A2CD-D787554F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926105">
      <w:bodyDiv w:val="1"/>
      <w:marLeft w:val="0"/>
      <w:marRight w:val="0"/>
      <w:marTop w:val="0"/>
      <w:marBottom w:val="0"/>
      <w:divBdr>
        <w:top w:val="none" w:sz="0" w:space="0" w:color="auto"/>
        <w:left w:val="none" w:sz="0" w:space="0" w:color="auto"/>
        <w:bottom w:val="none" w:sz="0" w:space="0" w:color="auto"/>
        <w:right w:val="none" w:sz="0" w:space="0" w:color="auto"/>
      </w:divBdr>
      <w:divsChild>
        <w:div w:id="174221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32112">
              <w:marLeft w:val="0"/>
              <w:marRight w:val="0"/>
              <w:marTop w:val="0"/>
              <w:marBottom w:val="0"/>
              <w:divBdr>
                <w:top w:val="none" w:sz="0" w:space="0" w:color="auto"/>
                <w:left w:val="none" w:sz="0" w:space="0" w:color="auto"/>
                <w:bottom w:val="none" w:sz="0" w:space="0" w:color="auto"/>
                <w:right w:val="none" w:sz="0" w:space="0" w:color="auto"/>
              </w:divBdr>
            </w:div>
            <w:div w:id="1826894237">
              <w:marLeft w:val="0"/>
              <w:marRight w:val="0"/>
              <w:marTop w:val="0"/>
              <w:marBottom w:val="0"/>
              <w:divBdr>
                <w:top w:val="none" w:sz="0" w:space="0" w:color="auto"/>
                <w:left w:val="none" w:sz="0" w:space="0" w:color="auto"/>
                <w:bottom w:val="none" w:sz="0" w:space="0" w:color="auto"/>
                <w:right w:val="none" w:sz="0" w:space="0" w:color="auto"/>
              </w:divBdr>
              <w:divsChild>
                <w:div w:id="353239313">
                  <w:marLeft w:val="0"/>
                  <w:marRight w:val="0"/>
                  <w:marTop w:val="0"/>
                  <w:marBottom w:val="0"/>
                  <w:divBdr>
                    <w:top w:val="none" w:sz="0" w:space="0" w:color="auto"/>
                    <w:left w:val="none" w:sz="0" w:space="0" w:color="auto"/>
                    <w:bottom w:val="none" w:sz="0" w:space="0" w:color="auto"/>
                    <w:right w:val="none" w:sz="0" w:space="0" w:color="auto"/>
                  </w:divBdr>
                  <w:divsChild>
                    <w:div w:id="157484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Sal" TargetMode="External"/><Relationship Id="rId13" Type="http://schemas.openxmlformats.org/officeDocument/2006/relationships/hyperlink" Target="http://www.freibetto.org/" TargetMode="External"/><Relationship Id="rId3" Type="http://schemas.openxmlformats.org/officeDocument/2006/relationships/webSettings" Target="webSettings.xml"/><Relationship Id="rId7" Type="http://schemas.openxmlformats.org/officeDocument/2006/relationships/hyperlink" Target="https://es.wikipedia.org/wiki/Huevo_(biolog%C3%ADa)" TargetMode="External"/><Relationship Id="rId12" Type="http://schemas.openxmlformats.org/officeDocument/2006/relationships/hyperlink" Target="https://es.wikipedia.org/wiki/Bras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wikipedia.org/wiki/Gallina" TargetMode="External"/><Relationship Id="rId11" Type="http://schemas.openxmlformats.org/officeDocument/2006/relationships/hyperlink" Target="https://es.wikipedia.org/wiki/Mesianismo" TargetMode="External"/><Relationship Id="rId5" Type="http://schemas.openxmlformats.org/officeDocument/2006/relationships/hyperlink" Target="https://es.wikipedia.org/wiki/Juguete" TargetMode="External"/><Relationship Id="rId15" Type="http://schemas.openxmlformats.org/officeDocument/2006/relationships/theme" Target="theme/theme1.xml"/><Relationship Id="rId10" Type="http://schemas.openxmlformats.org/officeDocument/2006/relationships/hyperlink" Target="https://es.wikipedia.org/wiki/Sopa" TargetMode="External"/><Relationship Id="rId4" Type="http://schemas.openxmlformats.org/officeDocument/2006/relationships/hyperlink" Target="https://es.wikipedia.org/w/index.php?title=Folclore_brasile%C3%B1o&amp;action=edit&amp;redlink=1" TargetMode="External"/><Relationship Id="rId9" Type="http://schemas.openxmlformats.org/officeDocument/2006/relationships/hyperlink" Target="https://es.wikipedia.org/wiki/Lech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5046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2018-04-23T21:55:00Z</dcterms:created>
  <dcterms:modified xsi:type="dcterms:W3CDTF">2018-04-23T21:56:00Z</dcterms:modified>
</cp:coreProperties>
</file>