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BD3" w:rsidRPr="007C7BD3" w:rsidRDefault="007C7BD3" w:rsidP="007C7BD3">
      <w:pPr>
        <w:shd w:val="clear" w:color="auto" w:fill="FFFFFF"/>
        <w:spacing w:after="200" w:line="260" w:lineRule="atLeast"/>
        <w:rPr>
          <w:rFonts w:ascii="Arial" w:eastAsia="Times New Roman" w:hAnsi="Arial" w:cs="Arial"/>
          <w:color w:val="222222"/>
          <w:sz w:val="19"/>
          <w:szCs w:val="19"/>
          <w:lang w:eastAsia="es-UY"/>
        </w:rPr>
      </w:pPr>
      <w:r w:rsidRPr="007C7BD3">
        <w:rPr>
          <w:rFonts w:ascii="Arial" w:eastAsia="Times New Roman" w:hAnsi="Arial" w:cs="Arial"/>
          <w:b/>
          <w:bCs/>
          <w:color w:val="000000"/>
          <w:sz w:val="19"/>
          <w:szCs w:val="19"/>
          <w:lang w:eastAsia="es-UY"/>
        </w:rPr>
        <w:t> </w:t>
      </w:r>
      <w:r w:rsidRPr="007C7BD3">
        <w:rPr>
          <w:rFonts w:ascii="Arial" w:eastAsia="Times New Roman" w:hAnsi="Arial" w:cs="Arial"/>
          <w:b/>
          <w:bCs/>
          <w:color w:val="000000"/>
          <w:sz w:val="19"/>
          <w:szCs w:val="19"/>
          <w:lang w:val="es-MX" w:eastAsia="es-UY"/>
        </w:rPr>
        <w:t>ISLAS DEL TESORO</w:t>
      </w:r>
    </w:p>
    <w:p w:rsidR="007C7BD3" w:rsidRPr="007C7BD3" w:rsidRDefault="007C7BD3" w:rsidP="007C7BD3">
      <w:pPr>
        <w:shd w:val="clear" w:color="auto" w:fill="FFFFFF"/>
        <w:spacing w:after="200" w:line="260" w:lineRule="atLeast"/>
        <w:rPr>
          <w:rFonts w:ascii="Arial" w:eastAsia="Times New Roman" w:hAnsi="Arial" w:cs="Arial"/>
          <w:color w:val="222222"/>
          <w:sz w:val="19"/>
          <w:szCs w:val="19"/>
          <w:lang w:eastAsia="es-UY"/>
        </w:rPr>
      </w:pPr>
      <w:r w:rsidRPr="007C7BD3">
        <w:rPr>
          <w:rFonts w:ascii="Arial" w:eastAsia="Times New Roman" w:hAnsi="Arial" w:cs="Arial"/>
          <w:b/>
          <w:bCs/>
          <w:color w:val="000000"/>
          <w:sz w:val="19"/>
          <w:szCs w:val="19"/>
          <w:lang w:val="es-MX" w:eastAsia="es-UY"/>
        </w:rPr>
        <w:t>Frei Betto</w:t>
      </w:r>
    </w:p>
    <w:p w:rsidR="007C7BD3" w:rsidRPr="007C7BD3" w:rsidRDefault="007C7BD3" w:rsidP="007C7BD3">
      <w:pPr>
        <w:shd w:val="clear" w:color="auto" w:fill="FFFFFF"/>
        <w:spacing w:after="200" w:line="260" w:lineRule="atLeast"/>
        <w:rPr>
          <w:rFonts w:ascii="Arial" w:eastAsia="Times New Roman" w:hAnsi="Arial" w:cs="Arial"/>
          <w:color w:val="222222"/>
          <w:sz w:val="19"/>
          <w:szCs w:val="19"/>
          <w:lang w:eastAsia="es-UY"/>
        </w:rPr>
      </w:pPr>
      <w:r w:rsidRPr="007C7BD3">
        <w:rPr>
          <w:rFonts w:ascii="Arial" w:eastAsia="Times New Roman" w:hAnsi="Arial" w:cs="Arial"/>
          <w:color w:val="000000"/>
          <w:sz w:val="19"/>
          <w:szCs w:val="19"/>
          <w:lang w:val="es-MX" w:eastAsia="es-UY"/>
        </w:rPr>
        <w:t>En los últimos 30 años los países periféricos, a excepción de China, transfirieron a las naciones metropolitanas capitalistas US$10,6 trillones, cuantía que equivale a cinco veces el PIB del Brasil.</w:t>
      </w:r>
    </w:p>
    <w:p w:rsidR="007C7BD3" w:rsidRPr="007C7BD3" w:rsidRDefault="007C7BD3" w:rsidP="007C7BD3">
      <w:pPr>
        <w:shd w:val="clear" w:color="auto" w:fill="FFFFFF"/>
        <w:spacing w:after="200" w:line="260" w:lineRule="atLeast"/>
        <w:rPr>
          <w:rFonts w:ascii="Arial" w:eastAsia="Times New Roman" w:hAnsi="Arial" w:cs="Arial"/>
          <w:color w:val="222222"/>
          <w:sz w:val="19"/>
          <w:szCs w:val="19"/>
          <w:lang w:eastAsia="es-UY"/>
        </w:rPr>
      </w:pPr>
      <w:r w:rsidRPr="007C7BD3">
        <w:rPr>
          <w:rFonts w:ascii="Arial" w:eastAsia="Times New Roman" w:hAnsi="Arial" w:cs="Arial"/>
          <w:color w:val="000000"/>
          <w:sz w:val="19"/>
          <w:szCs w:val="19"/>
          <w:lang w:val="es-MX" w:eastAsia="es-UY"/>
        </w:rPr>
        <w:t>Ese dato acaba con el mito de que son los países ricos quienes invierten en los pobres. De hecho, sucede lo contrario. La diferencia es que la fuga de capitales no llega a los países desarrollados como inversión sino como mera especulación a través de los paraísos fiscales. Son considerados paraísos fiscales los 48 países y jurisdicciones enlistados por el FMI como centros financieros </w:t>
      </w:r>
      <w:r w:rsidRPr="007C7BD3">
        <w:rPr>
          <w:rFonts w:ascii="Arial" w:eastAsia="Times New Roman" w:hAnsi="Arial" w:cs="Arial"/>
          <w:i/>
          <w:iCs/>
          <w:color w:val="000000"/>
          <w:sz w:val="19"/>
          <w:szCs w:val="19"/>
          <w:lang w:val="es-MX" w:eastAsia="es-UY"/>
        </w:rPr>
        <w:t>offshores</w:t>
      </w:r>
      <w:r w:rsidRPr="007C7BD3">
        <w:rPr>
          <w:rFonts w:ascii="Arial" w:eastAsia="Times New Roman" w:hAnsi="Arial" w:cs="Arial"/>
          <w:color w:val="000000"/>
          <w:sz w:val="19"/>
          <w:szCs w:val="19"/>
          <w:lang w:val="es-MX" w:eastAsia="es-UY"/>
        </w:rPr>
        <w:t>. Ésa es la verdadera mafia criminal que drena recursos de los pobres hacia los ricos y de ese modo impide la reducción de las desigualdades sociales y el aumento de la calidad de vida de millones de personas.</w:t>
      </w:r>
    </w:p>
    <w:p w:rsidR="007C7BD3" w:rsidRPr="007C7BD3" w:rsidRDefault="007C7BD3" w:rsidP="007C7BD3">
      <w:pPr>
        <w:shd w:val="clear" w:color="auto" w:fill="FFFFFF"/>
        <w:spacing w:after="200" w:line="260" w:lineRule="atLeast"/>
        <w:rPr>
          <w:rFonts w:ascii="Arial" w:eastAsia="Times New Roman" w:hAnsi="Arial" w:cs="Arial"/>
          <w:color w:val="222222"/>
          <w:sz w:val="19"/>
          <w:szCs w:val="19"/>
          <w:lang w:eastAsia="es-UY"/>
        </w:rPr>
      </w:pPr>
      <w:r w:rsidRPr="007C7BD3">
        <w:rPr>
          <w:rFonts w:ascii="Arial" w:eastAsia="Times New Roman" w:hAnsi="Arial" w:cs="Arial"/>
          <w:color w:val="000000"/>
          <w:sz w:val="19"/>
          <w:szCs w:val="19"/>
          <w:lang w:val="es-MX" w:eastAsia="es-UY"/>
        </w:rPr>
        <w:t>En las últimas tres décadas las transferencias legales de países pobres hacia los ricos suman US$1,1 trillones. Las no registradas </w:t>
      </w:r>
      <w:hyperlink r:id="rId4" w:history="1">
        <w:r w:rsidRPr="007C7BD3">
          <w:rPr>
            <w:rFonts w:ascii="Arial" w:eastAsia="Times New Roman" w:hAnsi="Arial" w:cs="Arial"/>
            <w:color w:val="1155CC"/>
            <w:sz w:val="19"/>
            <w:szCs w:val="19"/>
            <w:u w:val="single"/>
            <w:lang w:val="es-MX" w:eastAsia="es-UY"/>
          </w:rPr>
          <w:t>US$ 10,6</w:t>
        </w:r>
      </w:hyperlink>
      <w:r w:rsidRPr="007C7BD3">
        <w:rPr>
          <w:rFonts w:ascii="Arial" w:eastAsia="Times New Roman" w:hAnsi="Arial" w:cs="Arial"/>
          <w:color w:val="000000"/>
          <w:sz w:val="19"/>
          <w:szCs w:val="19"/>
          <w:lang w:val="es-MX" w:eastAsia="es-UY"/>
        </w:rPr>
        <w:t>trillones, de los cuales US$ 7 trillones salieron por medios ilegales.</w:t>
      </w:r>
    </w:p>
    <w:p w:rsidR="007C7BD3" w:rsidRPr="007C7BD3" w:rsidRDefault="007C7BD3" w:rsidP="007C7BD3">
      <w:pPr>
        <w:shd w:val="clear" w:color="auto" w:fill="FFFFFF"/>
        <w:spacing w:after="200" w:line="260" w:lineRule="atLeast"/>
        <w:rPr>
          <w:rFonts w:ascii="Arial" w:eastAsia="Times New Roman" w:hAnsi="Arial" w:cs="Arial"/>
          <w:color w:val="222222"/>
          <w:sz w:val="19"/>
          <w:szCs w:val="19"/>
          <w:lang w:eastAsia="es-UY"/>
        </w:rPr>
      </w:pPr>
      <w:r w:rsidRPr="007C7BD3">
        <w:rPr>
          <w:rFonts w:ascii="Arial" w:eastAsia="Times New Roman" w:hAnsi="Arial" w:cs="Arial"/>
          <w:color w:val="000000"/>
          <w:sz w:val="19"/>
          <w:szCs w:val="19"/>
          <w:lang w:val="es-MX" w:eastAsia="es-UY"/>
        </w:rPr>
        <w:t>En el 2011 los habitantes de países periféricos tenían  en paraísos fiscales US$ 4,4 trillones. Dinero que el fisco no recolectó, que la economía local no recibió, y del cual la población no se benefició.</w:t>
      </w:r>
    </w:p>
    <w:p w:rsidR="007C7BD3" w:rsidRPr="007C7BD3" w:rsidRDefault="007C7BD3" w:rsidP="007C7BD3">
      <w:pPr>
        <w:shd w:val="clear" w:color="auto" w:fill="FFFFFF"/>
        <w:spacing w:after="200" w:line="260" w:lineRule="atLeast"/>
        <w:rPr>
          <w:rFonts w:ascii="Arial" w:eastAsia="Times New Roman" w:hAnsi="Arial" w:cs="Arial"/>
          <w:color w:val="222222"/>
          <w:sz w:val="19"/>
          <w:szCs w:val="19"/>
          <w:lang w:eastAsia="es-UY"/>
        </w:rPr>
      </w:pPr>
      <w:r w:rsidRPr="007C7BD3">
        <w:rPr>
          <w:rFonts w:ascii="Arial" w:eastAsia="Times New Roman" w:hAnsi="Arial" w:cs="Arial"/>
          <w:color w:val="000000"/>
          <w:sz w:val="19"/>
          <w:szCs w:val="19"/>
          <w:lang w:val="es-MX" w:eastAsia="es-UY"/>
        </w:rPr>
        <w:t>Los paraísos fiscales reciben flujos financieros de criminales vía corrupción, evasión fiscal y comercial, ocultamiento, etc. Los datos del 2014 indican que en aquel año ellos acogieron US$ 505 mil millones del tráfico de drogas; US$ 109 mil millones del tráfico de personas; US$ 1,3 mil millones del comercio de órganos humanos; y otros valores elevados producto del contrabando de pesca, madera (con efecto en la deforestación), tráfico de armas y de piedras preciosas, robo de petróleo y falsificación de medicamentos, productos electrónicos y tabaco.</w:t>
      </w:r>
    </w:p>
    <w:p w:rsidR="007C7BD3" w:rsidRPr="007C7BD3" w:rsidRDefault="007C7BD3" w:rsidP="007C7BD3">
      <w:pPr>
        <w:shd w:val="clear" w:color="auto" w:fill="FFFFFF"/>
        <w:spacing w:after="200" w:line="260" w:lineRule="atLeast"/>
        <w:rPr>
          <w:rFonts w:ascii="Arial" w:eastAsia="Times New Roman" w:hAnsi="Arial" w:cs="Arial"/>
          <w:color w:val="222222"/>
          <w:sz w:val="19"/>
          <w:szCs w:val="19"/>
          <w:lang w:eastAsia="es-UY"/>
        </w:rPr>
      </w:pPr>
      <w:r w:rsidRPr="007C7BD3">
        <w:rPr>
          <w:rFonts w:ascii="Arial" w:eastAsia="Times New Roman" w:hAnsi="Arial" w:cs="Arial"/>
          <w:color w:val="000000"/>
          <w:sz w:val="19"/>
          <w:szCs w:val="19"/>
          <w:lang w:val="es-MX" w:eastAsia="es-UY"/>
        </w:rPr>
        <w:t>El valor global de flujos criminales transnacionales fue de aproximadamente US$ 1,1 a US$ 1,4 trillones en el 2014. El impacto económico de esos flujos es significativo, y los crímenes amenazan la seguridad y la estabilidad mundiales.</w:t>
      </w:r>
    </w:p>
    <w:p w:rsidR="007C7BD3" w:rsidRPr="007C7BD3" w:rsidRDefault="007C7BD3" w:rsidP="007C7BD3">
      <w:pPr>
        <w:shd w:val="clear" w:color="auto" w:fill="FFFFFF"/>
        <w:spacing w:after="200" w:line="260" w:lineRule="atLeast"/>
        <w:rPr>
          <w:rFonts w:ascii="Arial" w:eastAsia="Times New Roman" w:hAnsi="Arial" w:cs="Arial"/>
          <w:color w:val="222222"/>
          <w:sz w:val="19"/>
          <w:szCs w:val="19"/>
          <w:lang w:eastAsia="es-UY"/>
        </w:rPr>
      </w:pPr>
      <w:r w:rsidRPr="007C7BD3">
        <w:rPr>
          <w:rFonts w:ascii="Arial" w:eastAsia="Times New Roman" w:hAnsi="Arial" w:cs="Arial"/>
          <w:color w:val="000000"/>
          <w:sz w:val="19"/>
          <w:szCs w:val="19"/>
          <w:lang w:val="es-MX" w:eastAsia="es-UY"/>
        </w:rPr>
        <w:t>El almacenamiento de activos está basado en bancos de datos del FMI: Investigación Coordinada sobre Inversiones Directas (CEDIS); Investigación Coordinada en Portfolio (CEPIS); Posición Internacional de Inversiones (PII); y el banco de datos del Banco de Pagos  internacionales (BPI) sobre depósitos bancarios en los paraísos fiscales.</w:t>
      </w:r>
    </w:p>
    <w:p w:rsidR="007C7BD3" w:rsidRPr="007C7BD3" w:rsidRDefault="007C7BD3" w:rsidP="007C7BD3">
      <w:pPr>
        <w:shd w:val="clear" w:color="auto" w:fill="FFFFFF"/>
        <w:spacing w:after="200" w:line="260" w:lineRule="atLeast"/>
        <w:rPr>
          <w:rFonts w:ascii="Arial" w:eastAsia="Times New Roman" w:hAnsi="Arial" w:cs="Arial"/>
          <w:color w:val="222222"/>
          <w:sz w:val="19"/>
          <w:szCs w:val="19"/>
          <w:lang w:eastAsia="es-UY"/>
        </w:rPr>
      </w:pPr>
      <w:r w:rsidRPr="007C7BD3">
        <w:rPr>
          <w:rFonts w:ascii="Arial" w:eastAsia="Times New Roman" w:hAnsi="Arial" w:cs="Arial"/>
          <w:color w:val="000000"/>
          <w:sz w:val="19"/>
          <w:szCs w:val="19"/>
          <w:lang w:val="es-MX" w:eastAsia="es-UY"/>
        </w:rPr>
        <w:t>Debe tenerse en cuenta que más del 80 % de los paraísos fiscales no reportaron, o reportaron alegando confidencialidad, de modo que los números están tomados a la baja.  Todos los datos anteriores constan en el informe “Flujos financieros y paraísos fiscales: una combinación para limitar la vida de billones de personas”. Los autores son el Instituto de Estudios Socioeconómicos (Inesc), junto con el Centro de Investigación Aplicada de la Escuela de Economía de Noruega (SNF); la Global Financial Integrity (GFI); la Universidad Jawaharlal Nehru, de la India; y el Instituto Nigeriano de Investigación Social y Económica.</w:t>
      </w:r>
    </w:p>
    <w:p w:rsidR="007C7BD3" w:rsidRPr="007C7BD3" w:rsidRDefault="007C7BD3" w:rsidP="007C7BD3">
      <w:pPr>
        <w:shd w:val="clear" w:color="auto" w:fill="FFFFFF"/>
        <w:spacing w:after="200" w:line="260" w:lineRule="atLeast"/>
        <w:rPr>
          <w:rFonts w:ascii="Arial" w:eastAsia="Times New Roman" w:hAnsi="Arial" w:cs="Arial"/>
          <w:color w:val="222222"/>
          <w:sz w:val="19"/>
          <w:szCs w:val="19"/>
          <w:lang w:eastAsia="es-UY"/>
        </w:rPr>
      </w:pPr>
      <w:r w:rsidRPr="007C7BD3">
        <w:rPr>
          <w:rFonts w:ascii="Arial" w:eastAsia="Times New Roman" w:hAnsi="Arial" w:cs="Arial"/>
          <w:i/>
          <w:iCs/>
          <w:color w:val="000000"/>
          <w:sz w:val="19"/>
          <w:szCs w:val="19"/>
          <w:lang w:val="es-MX" w:eastAsia="es-UY"/>
        </w:rPr>
        <w:t>Frei Betto es escritor, autor de “Paraíso perdido. Viajes al mundo socialista”, entre otros libros. </w:t>
      </w:r>
    </w:p>
    <w:p w:rsidR="007C7BD3" w:rsidRPr="007C7BD3" w:rsidRDefault="007C7BD3" w:rsidP="007C7BD3">
      <w:pPr>
        <w:shd w:val="clear" w:color="auto" w:fill="FFFFFF"/>
        <w:spacing w:after="100" w:line="240" w:lineRule="auto"/>
        <w:rPr>
          <w:rFonts w:ascii="Arial" w:eastAsia="Times New Roman" w:hAnsi="Arial" w:cs="Arial"/>
          <w:color w:val="222222"/>
          <w:sz w:val="19"/>
          <w:szCs w:val="19"/>
          <w:lang w:eastAsia="es-UY"/>
        </w:rPr>
      </w:pPr>
      <w:r w:rsidRPr="007C7BD3">
        <w:rPr>
          <w:rFonts w:ascii="Arial" w:eastAsia="Times New Roman" w:hAnsi="Arial" w:cs="Arial"/>
          <w:color w:val="000000"/>
          <w:sz w:val="19"/>
          <w:szCs w:val="19"/>
          <w:lang w:eastAsia="es-UY"/>
        </w:rPr>
        <w:t> </w:t>
      </w:r>
      <w:r w:rsidRPr="007C7BD3">
        <w:rPr>
          <w:rFonts w:ascii="Arial" w:eastAsia="Times New Roman" w:hAnsi="Arial" w:cs="Arial"/>
          <w:b/>
          <w:bCs/>
          <w:i/>
          <w:iCs/>
          <w:color w:val="000000"/>
          <w:sz w:val="19"/>
          <w:szCs w:val="19"/>
          <w:lang w:eastAsia="es-UY"/>
        </w:rPr>
        <w:t>Traducción de José Luiz Burguet Huerta</w:t>
      </w:r>
    </w:p>
    <w:p w:rsidR="007C7BD3" w:rsidRPr="007C7BD3" w:rsidRDefault="007C7BD3" w:rsidP="007C7BD3">
      <w:pPr>
        <w:shd w:val="clear" w:color="auto" w:fill="FFFFFF"/>
        <w:spacing w:after="0" w:line="240" w:lineRule="auto"/>
        <w:rPr>
          <w:rFonts w:ascii="Arial" w:eastAsia="Times New Roman" w:hAnsi="Arial" w:cs="Arial"/>
          <w:color w:val="222222"/>
          <w:sz w:val="19"/>
          <w:szCs w:val="19"/>
          <w:lang w:eastAsia="es-UY"/>
        </w:rPr>
      </w:pPr>
      <w:r w:rsidRPr="007C7BD3">
        <w:rPr>
          <w:rFonts w:ascii="Arial" w:eastAsia="Times New Roman" w:hAnsi="Arial" w:cs="Arial"/>
          <w:color w:val="000000"/>
          <w:sz w:val="19"/>
          <w:szCs w:val="19"/>
          <w:lang w:eastAsia="es-UY"/>
        </w:rPr>
        <w:t> </w:t>
      </w:r>
      <w:r w:rsidRPr="007C7BD3">
        <w:rPr>
          <w:rFonts w:ascii="Arial" w:eastAsia="Times New Roman" w:hAnsi="Arial" w:cs="Arial"/>
          <w:color w:val="000000"/>
          <w:sz w:val="19"/>
          <w:szCs w:val="19"/>
          <w:lang w:eastAsia="es-UY"/>
        </w:rPr>
        <w:br/>
      </w:r>
    </w:p>
    <w:p w:rsidR="007C7BD3" w:rsidRPr="007C7BD3" w:rsidRDefault="007C7BD3" w:rsidP="007C7BD3">
      <w:pPr>
        <w:shd w:val="clear" w:color="auto" w:fill="FFFFFF"/>
        <w:spacing w:after="0" w:line="240" w:lineRule="auto"/>
        <w:rPr>
          <w:rFonts w:ascii="Arial" w:eastAsia="Times New Roman" w:hAnsi="Arial" w:cs="Arial"/>
          <w:color w:val="222222"/>
          <w:sz w:val="19"/>
          <w:szCs w:val="19"/>
          <w:lang w:eastAsia="es-UY"/>
        </w:rPr>
      </w:pPr>
      <w:r w:rsidRPr="007C7BD3">
        <w:rPr>
          <w:rFonts w:ascii="Arial" w:eastAsia="Times New Roman" w:hAnsi="Arial" w:cs="Arial"/>
          <w:i/>
          <w:iCs/>
          <w:color w:val="000000"/>
          <w:sz w:val="19"/>
          <w:szCs w:val="19"/>
          <w:lang w:eastAsia="es-UY"/>
        </w:rPr>
        <w:t> </w:t>
      </w:r>
    </w:p>
    <w:p w:rsidR="007C7BD3" w:rsidRPr="007C7BD3" w:rsidRDefault="007C7BD3" w:rsidP="007C7BD3">
      <w:pPr>
        <w:shd w:val="clear" w:color="auto" w:fill="FFFFFF"/>
        <w:spacing w:after="0" w:line="240" w:lineRule="auto"/>
        <w:rPr>
          <w:rFonts w:ascii="Arial" w:eastAsia="Times New Roman" w:hAnsi="Arial" w:cs="Arial"/>
          <w:color w:val="222222"/>
          <w:sz w:val="19"/>
          <w:szCs w:val="19"/>
          <w:lang w:eastAsia="es-UY"/>
        </w:rPr>
      </w:pPr>
      <w:r w:rsidRPr="007C7BD3">
        <w:rPr>
          <w:rFonts w:ascii="Arial" w:eastAsia="Times New Roman" w:hAnsi="Arial" w:cs="Arial"/>
          <w:b/>
          <w:bCs/>
          <w:color w:val="000000"/>
          <w:sz w:val="19"/>
          <w:szCs w:val="19"/>
          <w:lang w:val="en-US" w:eastAsia="es-UY"/>
        </w:rPr>
        <w:t>Copyright 2017 – Frei Betto - </w:t>
      </w:r>
    </w:p>
    <w:p w:rsidR="007C7BD3" w:rsidRPr="007C7BD3" w:rsidRDefault="007C7BD3" w:rsidP="007C7BD3">
      <w:pPr>
        <w:shd w:val="clear" w:color="auto" w:fill="FFFFFF"/>
        <w:spacing w:after="0" w:line="240" w:lineRule="auto"/>
        <w:rPr>
          <w:rFonts w:ascii="Arial" w:eastAsia="Times New Roman" w:hAnsi="Arial" w:cs="Arial"/>
          <w:color w:val="222222"/>
          <w:sz w:val="19"/>
          <w:szCs w:val="19"/>
          <w:lang w:eastAsia="es-UY"/>
        </w:rPr>
      </w:pPr>
      <w:r w:rsidRPr="007C7BD3">
        <w:rPr>
          <w:rFonts w:ascii="Arial" w:eastAsia="Times New Roman" w:hAnsi="Arial" w:cs="Arial"/>
          <w:color w:val="000000"/>
          <w:sz w:val="19"/>
          <w:szCs w:val="19"/>
          <w:lang w:val="en-US" w:eastAsia="es-UY"/>
        </w:rPr>
        <w:t> </w:t>
      </w:r>
      <w:r w:rsidRPr="007C7BD3">
        <w:rPr>
          <w:rFonts w:ascii="Arial" w:eastAsia="Times New Roman" w:hAnsi="Arial" w:cs="Arial"/>
          <w:color w:val="000000"/>
          <w:sz w:val="19"/>
          <w:szCs w:val="19"/>
          <w:lang w:eastAsia="es-UY"/>
        </w:rPr>
        <w:br/>
      </w:r>
    </w:p>
    <w:p w:rsidR="007C7BD3" w:rsidRPr="007C7BD3" w:rsidRDefault="007C7BD3" w:rsidP="007C7BD3">
      <w:pPr>
        <w:shd w:val="clear" w:color="auto" w:fill="FFFFFF"/>
        <w:spacing w:after="0" w:line="240" w:lineRule="auto"/>
        <w:rPr>
          <w:rFonts w:ascii="Arial" w:eastAsia="Times New Roman" w:hAnsi="Arial" w:cs="Arial"/>
          <w:color w:val="222222"/>
          <w:sz w:val="19"/>
          <w:szCs w:val="19"/>
          <w:lang w:eastAsia="es-UY"/>
        </w:rPr>
      </w:pPr>
      <w:r w:rsidRPr="007C7BD3">
        <w:rPr>
          <w:rFonts w:ascii="Arial" w:eastAsia="Times New Roman" w:hAnsi="Arial" w:cs="Arial"/>
          <w:b/>
          <w:bCs/>
          <w:color w:val="000000"/>
          <w:sz w:val="19"/>
          <w:szCs w:val="19"/>
          <w:lang w:eastAsia="es-UY"/>
        </w:rPr>
        <w:t>QUIÉN ES FREI BETTO</w:t>
      </w:r>
    </w:p>
    <w:p w:rsidR="007C7BD3" w:rsidRPr="007C7BD3" w:rsidRDefault="007C7BD3" w:rsidP="007C7BD3">
      <w:pPr>
        <w:shd w:val="clear" w:color="auto" w:fill="FFFFFF"/>
        <w:spacing w:after="0" w:line="240" w:lineRule="auto"/>
        <w:rPr>
          <w:rFonts w:ascii="Arial" w:eastAsia="Times New Roman" w:hAnsi="Arial" w:cs="Arial"/>
          <w:color w:val="222222"/>
          <w:sz w:val="19"/>
          <w:szCs w:val="19"/>
          <w:lang w:eastAsia="es-UY"/>
        </w:rPr>
      </w:pPr>
      <w:r w:rsidRPr="007C7BD3">
        <w:rPr>
          <w:rFonts w:ascii="Arial" w:eastAsia="Times New Roman" w:hAnsi="Arial" w:cs="Arial"/>
          <w:b/>
          <w:bCs/>
          <w:color w:val="000000"/>
          <w:sz w:val="19"/>
          <w:szCs w:val="19"/>
          <w:lang w:eastAsia="es-UY"/>
        </w:rPr>
        <w:t> </w:t>
      </w:r>
    </w:p>
    <w:p w:rsidR="007C7BD3" w:rsidRPr="007C7BD3" w:rsidRDefault="007C7BD3" w:rsidP="007C7BD3">
      <w:pPr>
        <w:shd w:val="clear" w:color="auto" w:fill="FFFFFF"/>
        <w:spacing w:after="0" w:line="240" w:lineRule="auto"/>
        <w:rPr>
          <w:rFonts w:ascii="Arial" w:eastAsia="Times New Roman" w:hAnsi="Arial" w:cs="Arial"/>
          <w:color w:val="222222"/>
          <w:sz w:val="19"/>
          <w:szCs w:val="19"/>
          <w:lang w:eastAsia="es-UY"/>
        </w:rPr>
      </w:pPr>
      <w:r w:rsidRPr="007C7BD3">
        <w:rPr>
          <w:rFonts w:ascii="Arial" w:eastAsia="Times New Roman" w:hAnsi="Arial" w:cs="Arial"/>
          <w:b/>
          <w:bCs/>
          <w:color w:val="000000"/>
          <w:sz w:val="19"/>
          <w:szCs w:val="19"/>
          <w:lang w:eastAsia="es-UY"/>
        </w:rPr>
        <w:lastRenderedPageBreak/>
        <w:t>El escritor brasileño Frei Betto es un fraile dominico. conocido internacionalmente como teólogo de la liberación. Autor de 60 libros de diversos géneros literarios -novela, ensayo, policíaco,  memorias, infantiles y juveniles, y de tema religioso en dos acasiones- en 1985 y en el 2005 fue premiado con el Jabuti, el premio literario más importante del país. En 1986 fue elegido Intelectual del Año por la Unión Brasileña de Escritores. </w:t>
      </w:r>
    </w:p>
    <w:p w:rsidR="007C7BD3" w:rsidRPr="007C7BD3" w:rsidRDefault="007C7BD3" w:rsidP="007C7BD3">
      <w:pPr>
        <w:shd w:val="clear" w:color="auto" w:fill="FFFFFF"/>
        <w:spacing w:after="0" w:line="240" w:lineRule="auto"/>
        <w:rPr>
          <w:rFonts w:ascii="Arial" w:eastAsia="Times New Roman" w:hAnsi="Arial" w:cs="Arial"/>
          <w:color w:val="222222"/>
          <w:sz w:val="19"/>
          <w:szCs w:val="19"/>
          <w:lang w:eastAsia="es-UY"/>
        </w:rPr>
      </w:pPr>
      <w:r w:rsidRPr="007C7BD3">
        <w:rPr>
          <w:rFonts w:ascii="Arial" w:eastAsia="Times New Roman" w:hAnsi="Arial" w:cs="Arial"/>
          <w:b/>
          <w:bCs/>
          <w:color w:val="000000"/>
          <w:sz w:val="19"/>
          <w:szCs w:val="19"/>
          <w:lang w:eastAsia="es-UY"/>
        </w:rPr>
        <w:t> </w:t>
      </w:r>
    </w:p>
    <w:p w:rsidR="007C7BD3" w:rsidRPr="007C7BD3" w:rsidRDefault="007C7BD3" w:rsidP="007C7BD3">
      <w:pPr>
        <w:shd w:val="clear" w:color="auto" w:fill="FFFFFF"/>
        <w:spacing w:after="100" w:line="240" w:lineRule="auto"/>
        <w:rPr>
          <w:rFonts w:ascii="Arial" w:eastAsia="Times New Roman" w:hAnsi="Arial" w:cs="Arial"/>
          <w:color w:val="222222"/>
          <w:sz w:val="19"/>
          <w:szCs w:val="19"/>
          <w:lang w:eastAsia="es-UY"/>
        </w:rPr>
      </w:pPr>
      <w:r w:rsidRPr="007C7BD3">
        <w:rPr>
          <w:rFonts w:ascii="Arial" w:eastAsia="Times New Roman" w:hAnsi="Arial" w:cs="Arial"/>
          <w:b/>
          <w:bCs/>
          <w:color w:val="000000"/>
          <w:sz w:val="19"/>
          <w:szCs w:val="19"/>
          <w:lang w:eastAsia="es-UY"/>
        </w:rPr>
        <w:t>Asesor de movimientos sociales, de las Comunidades Eclesiales de Base y el Movimiento de Trabajadores Rurales sin Tierra, participa activamente en la vida política del Brasil en los últimos 50 años.</w:t>
      </w:r>
    </w:p>
    <w:p w:rsidR="007C7BD3" w:rsidRPr="007C7BD3" w:rsidRDefault="007C7BD3" w:rsidP="007C7BD3">
      <w:pPr>
        <w:shd w:val="clear" w:color="auto" w:fill="FFFFFF"/>
        <w:spacing w:after="0" w:line="540" w:lineRule="atLeast"/>
        <w:rPr>
          <w:rFonts w:ascii="Arial" w:eastAsia="Times New Roman" w:hAnsi="Arial" w:cs="Arial"/>
          <w:color w:val="222222"/>
          <w:sz w:val="19"/>
          <w:szCs w:val="19"/>
          <w:lang w:eastAsia="es-UY"/>
        </w:rPr>
      </w:pPr>
      <w:r w:rsidRPr="007C7BD3">
        <w:rPr>
          <w:rFonts w:ascii="Arial" w:eastAsia="Times New Roman" w:hAnsi="Arial" w:cs="Arial"/>
          <w:color w:val="000000"/>
          <w:sz w:val="19"/>
          <w:szCs w:val="19"/>
          <w:lang w:eastAsia="es-UY"/>
        </w:rPr>
        <w:t>  </w:t>
      </w:r>
    </w:p>
    <w:p w:rsidR="007C7BD3" w:rsidRPr="007C7BD3" w:rsidRDefault="007C7BD3" w:rsidP="007C7BD3">
      <w:pPr>
        <w:shd w:val="clear" w:color="auto" w:fill="FFFFFF"/>
        <w:spacing w:after="100" w:line="240" w:lineRule="auto"/>
        <w:rPr>
          <w:rFonts w:ascii="Arial" w:eastAsia="Times New Roman" w:hAnsi="Arial" w:cs="Arial"/>
          <w:color w:val="222222"/>
          <w:sz w:val="19"/>
          <w:szCs w:val="19"/>
          <w:lang w:eastAsia="es-UY"/>
        </w:rPr>
      </w:pPr>
      <w:r w:rsidRPr="007C7BD3">
        <w:rPr>
          <w:rFonts w:ascii="Arial" w:eastAsia="Times New Roman" w:hAnsi="Arial" w:cs="Arial"/>
          <w:color w:val="000000"/>
          <w:sz w:val="19"/>
          <w:szCs w:val="19"/>
          <w:lang w:eastAsia="es-UY"/>
        </w:rPr>
        <w:t> </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D3"/>
    <w:rsid w:val="002E2F5B"/>
    <w:rsid w:val="007C7BD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0E42E-F2D8-456E-9062-E9E442A1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922727">
      <w:bodyDiv w:val="1"/>
      <w:marLeft w:val="0"/>
      <w:marRight w:val="0"/>
      <w:marTop w:val="0"/>
      <w:marBottom w:val="0"/>
      <w:divBdr>
        <w:top w:val="none" w:sz="0" w:space="0" w:color="auto"/>
        <w:left w:val="none" w:sz="0" w:space="0" w:color="auto"/>
        <w:bottom w:val="none" w:sz="0" w:space="0" w:color="auto"/>
        <w:right w:val="none" w:sz="0" w:space="0" w:color="auto"/>
      </w:divBdr>
      <w:divsChild>
        <w:div w:id="1852447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375527">
              <w:marLeft w:val="0"/>
              <w:marRight w:val="0"/>
              <w:marTop w:val="0"/>
              <w:marBottom w:val="0"/>
              <w:divBdr>
                <w:top w:val="none" w:sz="0" w:space="0" w:color="auto"/>
                <w:left w:val="none" w:sz="0" w:space="0" w:color="auto"/>
                <w:bottom w:val="none" w:sz="0" w:space="0" w:color="auto"/>
                <w:right w:val="none" w:sz="0" w:space="0" w:color="auto"/>
              </w:divBdr>
              <w:divsChild>
                <w:div w:id="49966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753176">
                      <w:marLeft w:val="0"/>
                      <w:marRight w:val="0"/>
                      <w:marTop w:val="0"/>
                      <w:marBottom w:val="0"/>
                      <w:divBdr>
                        <w:top w:val="none" w:sz="0" w:space="0" w:color="auto"/>
                        <w:left w:val="none" w:sz="0" w:space="0" w:color="auto"/>
                        <w:bottom w:val="none" w:sz="0" w:space="0" w:color="auto"/>
                        <w:right w:val="none" w:sz="0" w:space="0" w:color="auto"/>
                      </w:divBdr>
                      <w:divsChild>
                        <w:div w:id="1696687187">
                          <w:marLeft w:val="0"/>
                          <w:marRight w:val="0"/>
                          <w:marTop w:val="0"/>
                          <w:marBottom w:val="0"/>
                          <w:divBdr>
                            <w:top w:val="none" w:sz="0" w:space="0" w:color="auto"/>
                            <w:left w:val="none" w:sz="0" w:space="0" w:color="auto"/>
                            <w:bottom w:val="none" w:sz="0" w:space="0" w:color="auto"/>
                            <w:right w:val="none" w:sz="0" w:space="0" w:color="auto"/>
                          </w:divBdr>
                          <w:divsChild>
                            <w:div w:id="166285540">
                              <w:marLeft w:val="0"/>
                              <w:marRight w:val="0"/>
                              <w:marTop w:val="0"/>
                              <w:marBottom w:val="0"/>
                              <w:divBdr>
                                <w:top w:val="none" w:sz="0" w:space="0" w:color="auto"/>
                                <w:left w:val="none" w:sz="0" w:space="0" w:color="auto"/>
                                <w:bottom w:val="none" w:sz="0" w:space="0" w:color="auto"/>
                                <w:right w:val="none" w:sz="0" w:space="0" w:color="auto"/>
                              </w:divBdr>
                              <w:divsChild>
                                <w:div w:id="2034528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897167">
                                      <w:marLeft w:val="0"/>
                                      <w:marRight w:val="0"/>
                                      <w:marTop w:val="0"/>
                                      <w:marBottom w:val="0"/>
                                      <w:divBdr>
                                        <w:top w:val="none" w:sz="0" w:space="0" w:color="auto"/>
                                        <w:left w:val="none" w:sz="0" w:space="0" w:color="auto"/>
                                        <w:bottom w:val="none" w:sz="0" w:space="0" w:color="auto"/>
                                        <w:right w:val="none" w:sz="0" w:space="0" w:color="auto"/>
                                      </w:divBdr>
                                      <w:divsChild>
                                        <w:div w:id="721907012">
                                          <w:marLeft w:val="0"/>
                                          <w:marRight w:val="0"/>
                                          <w:marTop w:val="0"/>
                                          <w:marBottom w:val="0"/>
                                          <w:divBdr>
                                            <w:top w:val="none" w:sz="0" w:space="0" w:color="auto"/>
                                            <w:left w:val="none" w:sz="0" w:space="0" w:color="auto"/>
                                            <w:bottom w:val="none" w:sz="0" w:space="0" w:color="auto"/>
                                            <w:right w:val="none" w:sz="0" w:space="0" w:color="auto"/>
                                          </w:divBdr>
                                          <w:divsChild>
                                            <w:div w:id="1139766985">
                                              <w:marLeft w:val="0"/>
                                              <w:marRight w:val="0"/>
                                              <w:marTop w:val="0"/>
                                              <w:marBottom w:val="0"/>
                                              <w:divBdr>
                                                <w:top w:val="none" w:sz="0" w:space="0" w:color="auto"/>
                                                <w:left w:val="none" w:sz="0" w:space="0" w:color="auto"/>
                                                <w:bottom w:val="none" w:sz="0" w:space="0" w:color="auto"/>
                                                <w:right w:val="none" w:sz="0" w:space="0" w:color="auto"/>
                                              </w:divBdr>
                                              <w:divsChild>
                                                <w:div w:id="33627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030059">
                                                      <w:marLeft w:val="0"/>
                                                      <w:marRight w:val="0"/>
                                                      <w:marTop w:val="0"/>
                                                      <w:marBottom w:val="0"/>
                                                      <w:divBdr>
                                                        <w:top w:val="none" w:sz="0" w:space="0" w:color="auto"/>
                                                        <w:left w:val="none" w:sz="0" w:space="0" w:color="auto"/>
                                                        <w:bottom w:val="none" w:sz="0" w:space="0" w:color="auto"/>
                                                        <w:right w:val="none" w:sz="0" w:space="0" w:color="auto"/>
                                                      </w:divBdr>
                                                      <w:divsChild>
                                                        <w:div w:id="1569850009">
                                                          <w:marLeft w:val="0"/>
                                                          <w:marRight w:val="0"/>
                                                          <w:marTop w:val="0"/>
                                                          <w:marBottom w:val="0"/>
                                                          <w:divBdr>
                                                            <w:top w:val="none" w:sz="0" w:space="0" w:color="auto"/>
                                                            <w:left w:val="none" w:sz="0" w:space="0" w:color="auto"/>
                                                            <w:bottom w:val="none" w:sz="0" w:space="0" w:color="auto"/>
                                                            <w:right w:val="none" w:sz="0" w:space="0" w:color="auto"/>
                                                          </w:divBdr>
                                                          <w:divsChild>
                                                            <w:div w:id="2113739036">
                                                              <w:marLeft w:val="0"/>
                                                              <w:marRight w:val="0"/>
                                                              <w:marTop w:val="0"/>
                                                              <w:marBottom w:val="0"/>
                                                              <w:divBdr>
                                                                <w:top w:val="none" w:sz="0" w:space="0" w:color="auto"/>
                                                                <w:left w:val="none" w:sz="0" w:space="0" w:color="auto"/>
                                                                <w:bottom w:val="none" w:sz="0" w:space="0" w:color="auto"/>
                                                                <w:right w:val="none" w:sz="0" w:space="0" w:color="auto"/>
                                                              </w:divBdr>
                                                              <w:divsChild>
                                                                <w:div w:id="1864441775">
                                                                  <w:marLeft w:val="0"/>
                                                                  <w:marRight w:val="0"/>
                                                                  <w:marTop w:val="0"/>
                                                                  <w:marBottom w:val="0"/>
                                                                  <w:divBdr>
                                                                    <w:top w:val="none" w:sz="0" w:space="0" w:color="auto"/>
                                                                    <w:left w:val="none" w:sz="0" w:space="0" w:color="auto"/>
                                                                    <w:bottom w:val="none" w:sz="0" w:space="0" w:color="auto"/>
                                                                    <w:right w:val="none" w:sz="0" w:space="0" w:color="auto"/>
                                                                  </w:divBdr>
                                                                  <w:divsChild>
                                                                    <w:div w:id="169833419">
                                                                      <w:marLeft w:val="0"/>
                                                                      <w:marRight w:val="0"/>
                                                                      <w:marTop w:val="0"/>
                                                                      <w:marBottom w:val="0"/>
                                                                      <w:divBdr>
                                                                        <w:top w:val="none" w:sz="0" w:space="0" w:color="auto"/>
                                                                        <w:left w:val="none" w:sz="0" w:space="0" w:color="auto"/>
                                                                        <w:bottom w:val="none" w:sz="0" w:space="0" w:color="auto"/>
                                                                        <w:right w:val="none" w:sz="0" w:space="0" w:color="auto"/>
                                                                      </w:divBdr>
                                                                      <w:divsChild>
                                                                        <w:div w:id="1741515190">
                                                                          <w:marLeft w:val="0"/>
                                                                          <w:marRight w:val="0"/>
                                                                          <w:marTop w:val="0"/>
                                                                          <w:marBottom w:val="0"/>
                                                                          <w:divBdr>
                                                                            <w:top w:val="none" w:sz="0" w:space="0" w:color="auto"/>
                                                                            <w:left w:val="none" w:sz="0" w:space="0" w:color="auto"/>
                                                                            <w:bottom w:val="none" w:sz="0" w:space="0" w:color="auto"/>
                                                                            <w:right w:val="none" w:sz="0" w:space="0" w:color="auto"/>
                                                                          </w:divBdr>
                                                                          <w:divsChild>
                                                                            <w:div w:id="21397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935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437704">
                                                      <w:marLeft w:val="0"/>
                                                      <w:marRight w:val="0"/>
                                                      <w:marTop w:val="0"/>
                                                      <w:marBottom w:val="0"/>
                                                      <w:divBdr>
                                                        <w:top w:val="none" w:sz="0" w:space="0" w:color="auto"/>
                                                        <w:left w:val="none" w:sz="0" w:space="0" w:color="auto"/>
                                                        <w:bottom w:val="none" w:sz="0" w:space="0" w:color="auto"/>
                                                        <w:right w:val="none" w:sz="0" w:space="0" w:color="auto"/>
                                                      </w:divBdr>
                                                      <w:divsChild>
                                                        <w:div w:id="2138789510">
                                                          <w:marLeft w:val="0"/>
                                                          <w:marRight w:val="0"/>
                                                          <w:marTop w:val="0"/>
                                                          <w:marBottom w:val="0"/>
                                                          <w:divBdr>
                                                            <w:top w:val="none" w:sz="0" w:space="0" w:color="auto"/>
                                                            <w:left w:val="none" w:sz="0" w:space="0" w:color="auto"/>
                                                            <w:bottom w:val="none" w:sz="0" w:space="0" w:color="auto"/>
                                                            <w:right w:val="none" w:sz="0" w:space="0" w:color="auto"/>
                                                          </w:divBdr>
                                                          <w:divsChild>
                                                            <w:div w:id="10361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714045">
                                                                  <w:marLeft w:val="0"/>
                                                                  <w:marRight w:val="0"/>
                                                                  <w:marTop w:val="0"/>
                                                                  <w:marBottom w:val="0"/>
                                                                  <w:divBdr>
                                                                    <w:top w:val="none" w:sz="0" w:space="0" w:color="auto"/>
                                                                    <w:left w:val="none" w:sz="0" w:space="0" w:color="auto"/>
                                                                    <w:bottom w:val="none" w:sz="0" w:space="0" w:color="auto"/>
                                                                    <w:right w:val="none" w:sz="0" w:space="0" w:color="auto"/>
                                                                  </w:divBdr>
                                                                  <w:divsChild>
                                                                    <w:div w:id="999381800">
                                                                      <w:marLeft w:val="0"/>
                                                                      <w:marRight w:val="0"/>
                                                                      <w:marTop w:val="0"/>
                                                                      <w:marBottom w:val="0"/>
                                                                      <w:divBdr>
                                                                        <w:top w:val="none" w:sz="0" w:space="0" w:color="auto"/>
                                                                        <w:left w:val="none" w:sz="0" w:space="0" w:color="auto"/>
                                                                        <w:bottom w:val="none" w:sz="0" w:space="0" w:color="auto"/>
                                                                        <w:right w:val="none" w:sz="0" w:space="0" w:color="auto"/>
                                                                      </w:divBdr>
                                                                      <w:divsChild>
                                                                        <w:div w:id="761340825">
                                                                          <w:marLeft w:val="0"/>
                                                                          <w:marRight w:val="0"/>
                                                                          <w:marTop w:val="0"/>
                                                                          <w:marBottom w:val="0"/>
                                                                          <w:divBdr>
                                                                            <w:top w:val="none" w:sz="0" w:space="0" w:color="auto"/>
                                                                            <w:left w:val="none" w:sz="0" w:space="0" w:color="auto"/>
                                                                            <w:bottom w:val="none" w:sz="0" w:space="0" w:color="auto"/>
                                                                            <w:right w:val="none" w:sz="0" w:space="0" w:color="auto"/>
                                                                          </w:divBdr>
                                                                          <w:divsChild>
                                                                            <w:div w:id="1871800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64587">
                                                                                  <w:marLeft w:val="0"/>
                                                                                  <w:marRight w:val="0"/>
                                                                                  <w:marTop w:val="0"/>
                                                                                  <w:marBottom w:val="0"/>
                                                                                  <w:divBdr>
                                                                                    <w:top w:val="none" w:sz="0" w:space="0" w:color="auto"/>
                                                                                    <w:left w:val="none" w:sz="0" w:space="0" w:color="auto"/>
                                                                                    <w:bottom w:val="none" w:sz="0" w:space="0" w:color="auto"/>
                                                                                    <w:right w:val="none" w:sz="0" w:space="0" w:color="auto"/>
                                                                                  </w:divBdr>
                                                                                  <w:divsChild>
                                                                                    <w:div w:id="2111851575">
                                                                                      <w:marLeft w:val="0"/>
                                                                                      <w:marRight w:val="0"/>
                                                                                      <w:marTop w:val="0"/>
                                                                                      <w:marBottom w:val="0"/>
                                                                                      <w:divBdr>
                                                                                        <w:top w:val="none" w:sz="0" w:space="0" w:color="auto"/>
                                                                                        <w:left w:val="none" w:sz="0" w:space="0" w:color="auto"/>
                                                                                        <w:bottom w:val="none" w:sz="0" w:space="0" w:color="auto"/>
                                                                                        <w:right w:val="none" w:sz="0" w:space="0" w:color="auto"/>
                                                                                      </w:divBdr>
                                                                                      <w:divsChild>
                                                                                        <w:div w:id="1137989828">
                                                                                          <w:marLeft w:val="0"/>
                                                                                          <w:marRight w:val="0"/>
                                                                                          <w:marTop w:val="0"/>
                                                                                          <w:marBottom w:val="0"/>
                                                                                          <w:divBdr>
                                                                                            <w:top w:val="none" w:sz="0" w:space="0" w:color="auto"/>
                                                                                            <w:left w:val="none" w:sz="0" w:space="0" w:color="auto"/>
                                                                                            <w:bottom w:val="none" w:sz="0" w:space="0" w:color="auto"/>
                                                                                            <w:right w:val="none" w:sz="0" w:space="0" w:color="auto"/>
                                                                                          </w:divBdr>
                                                                                          <w:divsChild>
                                                                                            <w:div w:id="155210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577271">
                                                                                                  <w:marLeft w:val="0"/>
                                                                                                  <w:marRight w:val="0"/>
                                                                                                  <w:marTop w:val="0"/>
                                                                                                  <w:marBottom w:val="0"/>
                                                                                                  <w:divBdr>
                                                                                                    <w:top w:val="none" w:sz="0" w:space="0" w:color="auto"/>
                                                                                                    <w:left w:val="none" w:sz="0" w:space="0" w:color="auto"/>
                                                                                                    <w:bottom w:val="none" w:sz="0" w:space="0" w:color="auto"/>
                                                                                                    <w:right w:val="none" w:sz="0" w:space="0" w:color="auto"/>
                                                                                                  </w:divBdr>
                                                                                                  <w:divsChild>
                                                                                                    <w:div w:id="458305427">
                                                                                                      <w:marLeft w:val="0"/>
                                                                                                      <w:marRight w:val="0"/>
                                                                                                      <w:marTop w:val="0"/>
                                                                                                      <w:marBottom w:val="0"/>
                                                                                                      <w:divBdr>
                                                                                                        <w:top w:val="none" w:sz="0" w:space="0" w:color="auto"/>
                                                                                                        <w:left w:val="none" w:sz="0" w:space="0" w:color="auto"/>
                                                                                                        <w:bottom w:val="none" w:sz="0" w:space="0" w:color="auto"/>
                                                                                                        <w:right w:val="none" w:sz="0" w:space="0" w:color="auto"/>
                                                                                                      </w:divBdr>
                                                                                                      <w:divsChild>
                                                                                                        <w:div w:id="1037586713">
                                                                                                          <w:marLeft w:val="0"/>
                                                                                                          <w:marRight w:val="0"/>
                                                                                                          <w:marTop w:val="0"/>
                                                                                                          <w:marBottom w:val="0"/>
                                                                                                          <w:divBdr>
                                                                                                            <w:top w:val="none" w:sz="0" w:space="0" w:color="auto"/>
                                                                                                            <w:left w:val="none" w:sz="0" w:space="0" w:color="auto"/>
                                                                                                            <w:bottom w:val="none" w:sz="0" w:space="0" w:color="auto"/>
                                                                                                            <w:right w:val="none" w:sz="0" w:space="0" w:color="auto"/>
                                                                                                          </w:divBdr>
                                                                                                        </w:div>
                                                                                                        <w:div w:id="1405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ps.google.com/?q=US$+10,6&amp;entry=gmail&amp;sourc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2017-10-19T12:31:00Z</dcterms:created>
  <dcterms:modified xsi:type="dcterms:W3CDTF">2017-10-19T12:31:00Z</dcterms:modified>
</cp:coreProperties>
</file>