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641" w:rsidRDefault="00EE1641" w:rsidP="00EE1641">
      <w:pPr>
        <w:widowControl w:val="0"/>
        <w:spacing w:after="0" w:line="360" w:lineRule="auto"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DECÁLOGO DIRIGIDO A LAS IZQUIERDAS</w:t>
      </w:r>
    </w:p>
    <w:p w:rsidR="008A2493" w:rsidRDefault="008A2493" w:rsidP="00EE1641">
      <w:pPr>
        <w:widowControl w:val="0"/>
        <w:spacing w:after="0" w:line="360" w:lineRule="auto"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Conversatorio en la Casa Presidencial </w:t>
      </w:r>
      <w:r w:rsidR="002D26F1">
        <w:rPr>
          <w:rFonts w:ascii="Times New Roman" w:hAnsi="Times New Roman"/>
          <w:b/>
          <w:sz w:val="24"/>
          <w:szCs w:val="24"/>
        </w:rPr>
        <w:t>de la República de El Salvador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D26F1" w:rsidRDefault="002D26F1" w:rsidP="00EE1641">
      <w:pPr>
        <w:widowControl w:val="0"/>
        <w:spacing w:after="0" w:line="360" w:lineRule="auto"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21 de septiembre de 2017</w:t>
      </w:r>
    </w:p>
    <w:p w:rsidR="00EE1641" w:rsidRDefault="00EE1641" w:rsidP="008540EF">
      <w:pPr>
        <w:widowControl w:val="0"/>
        <w:spacing w:after="0" w:line="360" w:lineRule="auto"/>
        <w:textAlignment w:val="auto"/>
        <w:rPr>
          <w:rFonts w:ascii="Times New Roman" w:hAnsi="Times New Roman"/>
          <w:b/>
          <w:sz w:val="24"/>
          <w:szCs w:val="24"/>
        </w:rPr>
      </w:pPr>
    </w:p>
    <w:p w:rsidR="00EE1641" w:rsidRDefault="00EE1641" w:rsidP="00EE1641">
      <w:pPr>
        <w:widowControl w:val="0"/>
        <w:spacing w:after="0" w:line="360" w:lineRule="auto"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Juan José Tamayo</w:t>
      </w:r>
    </w:p>
    <w:p w:rsidR="00EE1641" w:rsidRDefault="00EE1641" w:rsidP="00EE1641">
      <w:pPr>
        <w:widowControl w:val="0"/>
        <w:spacing w:after="0" w:line="360" w:lineRule="auto"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Director de la Cátedra de Teología y Ciencias de las Religiones “Ignacio Ellacuría”· Universidad Carlos III de Madrid</w:t>
      </w:r>
    </w:p>
    <w:p w:rsidR="00EE1641" w:rsidRDefault="00EE1641" w:rsidP="00EE1641">
      <w:pPr>
        <w:widowControl w:val="0"/>
        <w:spacing w:after="0" w:line="360" w:lineRule="auto"/>
        <w:jc w:val="center"/>
        <w:textAlignment w:val="auto"/>
        <w:rPr>
          <w:rFonts w:ascii="Times New Roman" w:hAnsi="Times New Roman"/>
          <w:sz w:val="24"/>
          <w:szCs w:val="24"/>
        </w:rPr>
      </w:pPr>
    </w:p>
    <w:p w:rsidR="00EE1641" w:rsidRDefault="00EE1641" w:rsidP="00EE1641">
      <w:pPr>
        <w:widowControl w:val="0"/>
        <w:spacing w:after="0"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El presente decálogo constituye una lectura personal de las “Catorce a las izquierdas”, del prestigioso científico social portugués Boaventura de Sousa Santos, que recoge en su libro </w:t>
      </w:r>
      <w:r>
        <w:rPr>
          <w:rFonts w:ascii="Times New Roman" w:hAnsi="Times New Roman"/>
          <w:i/>
          <w:sz w:val="24"/>
          <w:szCs w:val="24"/>
        </w:rPr>
        <w:t>La difícil democracia</w:t>
      </w:r>
      <w:r w:rsidR="00C7344B">
        <w:rPr>
          <w:rFonts w:ascii="Times New Roman" w:hAnsi="Times New Roman"/>
          <w:sz w:val="24"/>
          <w:szCs w:val="24"/>
        </w:rPr>
        <w:t xml:space="preserve"> (Aka</w:t>
      </w:r>
      <w:r w:rsidR="008A2493">
        <w:rPr>
          <w:rFonts w:ascii="Times New Roman" w:hAnsi="Times New Roman"/>
          <w:sz w:val="24"/>
          <w:szCs w:val="24"/>
        </w:rPr>
        <w:t>l</w:t>
      </w:r>
      <w:r w:rsidR="00C7344B">
        <w:rPr>
          <w:rFonts w:ascii="Times New Roman" w:hAnsi="Times New Roman"/>
          <w:sz w:val="24"/>
          <w:szCs w:val="24"/>
        </w:rPr>
        <w:t>, Madrid, 2017). El</w:t>
      </w:r>
      <w:r>
        <w:rPr>
          <w:rFonts w:ascii="Times New Roman" w:hAnsi="Times New Roman"/>
          <w:sz w:val="24"/>
          <w:szCs w:val="24"/>
        </w:rPr>
        <w:t xml:space="preserve"> género literario epistolar </w:t>
      </w:r>
      <w:r w:rsidR="00C43CAA">
        <w:rPr>
          <w:rFonts w:ascii="Times New Roman" w:hAnsi="Times New Roman"/>
          <w:sz w:val="24"/>
          <w:szCs w:val="24"/>
        </w:rPr>
        <w:t xml:space="preserve">utilizado por Boaventura </w:t>
      </w:r>
      <w:r>
        <w:rPr>
          <w:rFonts w:ascii="Times New Roman" w:hAnsi="Times New Roman"/>
          <w:sz w:val="24"/>
          <w:szCs w:val="24"/>
        </w:rPr>
        <w:t xml:space="preserve">demuestra la modestia con la que el autor hace sus propuestas: </w:t>
      </w:r>
      <w:r w:rsidR="00565536">
        <w:rPr>
          <w:rFonts w:ascii="Times New Roman" w:hAnsi="Times New Roman"/>
          <w:sz w:val="24"/>
          <w:szCs w:val="24"/>
        </w:rPr>
        <w:t xml:space="preserve">no son tesis, sino </w:t>
      </w:r>
      <w:r>
        <w:rPr>
          <w:rFonts w:ascii="Times New Roman" w:hAnsi="Times New Roman"/>
          <w:sz w:val="24"/>
          <w:szCs w:val="24"/>
        </w:rPr>
        <w:t xml:space="preserve">“cartas”, </w:t>
      </w:r>
      <w:r w:rsidR="00565536">
        <w:rPr>
          <w:rFonts w:ascii="Times New Roman" w:hAnsi="Times New Roman"/>
          <w:sz w:val="24"/>
          <w:szCs w:val="24"/>
        </w:rPr>
        <w:t>no imposiciones, sino invitaciones o, mejor, incitaciones, e incluso, provocaciones para el debate entre las izquierdas.</w:t>
      </w:r>
      <w:r>
        <w:rPr>
          <w:rFonts w:ascii="Times New Roman" w:hAnsi="Times New Roman"/>
          <w:sz w:val="24"/>
          <w:szCs w:val="24"/>
        </w:rPr>
        <w:t xml:space="preserve"> Las cartas van dirigidas a diferentes colectivos que conforman la izquierda plural hoy: partidos políticos y movimientos sociales que luchan contra el capitalismo, el colonialismo, el racismo, el sexismo, la homofobia, así como a la ciudadanía no organizada que comparte los objetivos y aspiraciones de dichos partidos y movimientos. </w:t>
      </w:r>
    </w:p>
    <w:p w:rsidR="00EE1641" w:rsidRDefault="00565536" w:rsidP="00EE1641">
      <w:pPr>
        <w:widowControl w:val="0"/>
        <w:spacing w:after="0" w:line="360" w:lineRule="auto"/>
        <w:ind w:firstLine="708"/>
        <w:jc w:val="both"/>
        <w:textAlignment w:val="auto"/>
      </w:pPr>
      <w:r>
        <w:rPr>
          <w:rFonts w:ascii="Times New Roman" w:hAnsi="Times New Roman"/>
          <w:sz w:val="24"/>
          <w:szCs w:val="24"/>
        </w:rPr>
        <w:t xml:space="preserve">Son </w:t>
      </w:r>
      <w:r w:rsidR="00EE1641">
        <w:rPr>
          <w:rFonts w:ascii="Times New Roman" w:hAnsi="Times New Roman"/>
          <w:sz w:val="24"/>
          <w:szCs w:val="24"/>
        </w:rPr>
        <w:t>una llamada a</w:t>
      </w:r>
      <w:r w:rsidR="00EE1641">
        <w:rPr>
          <w:rFonts w:ascii="Times New Roman" w:eastAsia="Calibri" w:hAnsi="Times New Roman"/>
          <w:color w:val="000000"/>
          <w:sz w:val="24"/>
          <w:szCs w:val="24"/>
          <w:lang w:val="es" w:eastAsia="en-US"/>
        </w:rPr>
        <w:t xml:space="preserve"> reconstruir las izquierdas para evitar la barbarie</w:t>
      </w:r>
      <w:r w:rsidR="00EE1641">
        <w:rPr>
          <w:rFonts w:ascii="Times New Roman" w:hAnsi="Times New Roman"/>
          <w:sz w:val="24"/>
          <w:szCs w:val="24"/>
          <w:lang w:val="es"/>
        </w:rPr>
        <w:t xml:space="preserve"> y c</w:t>
      </w:r>
      <w:r w:rsidR="00EE1641">
        <w:rPr>
          <w:rFonts w:ascii="Times New Roman" w:eastAsia="Calibri" w:hAnsi="Times New Roman"/>
          <w:color w:val="000000"/>
          <w:sz w:val="24"/>
          <w:szCs w:val="24"/>
          <w:lang w:val="es" w:eastAsia="en-US"/>
        </w:rPr>
        <w:t xml:space="preserve">onstituyen una interpelación para que las izquierdas se reinventen en las actuales condiciones partiendo de una rigurosa lectura del cambio de paradigma que se está produciendo y al que deben contribuir política e ideológicamente. </w:t>
      </w:r>
    </w:p>
    <w:p w:rsidR="00EE1641" w:rsidRDefault="00EE1641" w:rsidP="00EE1641">
      <w:pPr>
        <w:widowControl w:val="0"/>
        <w:spacing w:after="0" w:line="360" w:lineRule="auto"/>
        <w:ind w:firstLine="708"/>
        <w:jc w:val="both"/>
        <w:textAlignment w:val="auto"/>
        <w:rPr>
          <w:rFonts w:ascii="Times New Roman" w:eastAsia="Calibri" w:hAnsi="Times New Roman"/>
          <w:color w:val="000000"/>
          <w:sz w:val="24"/>
          <w:szCs w:val="24"/>
          <w:lang w:val="es"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val="es" w:eastAsia="en-US"/>
        </w:rPr>
        <w:t>He aquí</w:t>
      </w:r>
      <w:r w:rsidR="00C7344B">
        <w:rPr>
          <w:rFonts w:ascii="Times New Roman" w:eastAsia="Calibri" w:hAnsi="Times New Roman"/>
          <w:color w:val="000000"/>
          <w:sz w:val="24"/>
          <w:szCs w:val="24"/>
          <w:lang w:val="es" w:eastAsia="en-US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  <w:lang w:val="es" w:eastAsia="en-US"/>
        </w:rPr>
        <w:t>las líneas fundamentales, que refo</w:t>
      </w:r>
      <w:r w:rsidR="00C7344B">
        <w:rPr>
          <w:rFonts w:ascii="Times New Roman" w:eastAsia="Calibri" w:hAnsi="Times New Roman"/>
          <w:color w:val="000000"/>
          <w:sz w:val="24"/>
          <w:szCs w:val="24"/>
          <w:lang w:val="es" w:eastAsia="en-US"/>
        </w:rPr>
        <w:t>rmulo en el siguiente decálogo.</w:t>
      </w:r>
    </w:p>
    <w:p w:rsidR="00EE1641" w:rsidRDefault="00EE1641" w:rsidP="00EE1641">
      <w:pPr>
        <w:widowControl w:val="0"/>
        <w:spacing w:after="0" w:line="360" w:lineRule="auto"/>
        <w:ind w:firstLine="708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C7344B">
        <w:rPr>
          <w:rFonts w:ascii="Times New Roman" w:hAnsi="Times New Roman"/>
          <w:i/>
          <w:sz w:val="24"/>
          <w:szCs w:val="24"/>
        </w:rPr>
        <w:t>Urgencia de la reflexión</w:t>
      </w:r>
      <w:r>
        <w:rPr>
          <w:rFonts w:ascii="Times New Roman" w:hAnsi="Times New Roman"/>
          <w:sz w:val="24"/>
          <w:szCs w:val="24"/>
        </w:rPr>
        <w:t xml:space="preserve">. Las izquierdas no suelen estar prestas para la reflexión ni cuando gobiernan ni cuando están en la oposición. Siempre tienen otras urgencias antes que la de reflexionar. Y eso es un suicidio, porque sin reflexión se impone la repetición cansina de slogans intemporales que no hacen avanzar la historia hacia la emancipación, sino que la someten a la dictadura de lo dado. Frente a la instalación en lo dado, que se limita a dar respuestas del pasado a preguntas del presente sin creatividad alguna, las izquierdas deberían seguir la propuesta de Bloch: “Si la teoría no coincide con los hechos, peor para los hechos”. </w:t>
      </w:r>
    </w:p>
    <w:p w:rsidR="00EE1641" w:rsidRDefault="00EE1641" w:rsidP="00EE1641">
      <w:pPr>
        <w:widowControl w:val="0"/>
        <w:spacing w:after="0" w:line="360" w:lineRule="auto"/>
        <w:ind w:firstLine="708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C7344B">
        <w:rPr>
          <w:rFonts w:ascii="Times New Roman" w:hAnsi="Times New Roman"/>
          <w:i/>
          <w:sz w:val="24"/>
          <w:szCs w:val="24"/>
        </w:rPr>
        <w:t>Los Estados nacionales son pos-soberanos</w:t>
      </w:r>
      <w:r>
        <w:rPr>
          <w:rFonts w:ascii="Times New Roman" w:hAnsi="Times New Roman"/>
          <w:sz w:val="24"/>
          <w:szCs w:val="24"/>
        </w:rPr>
        <w:t xml:space="preserve">: han perdido la soberanía y han transferido no pocas de sus prerrogativas a los poderes financieros.  Esa es precisamente la pretensión del neoliberalismo: desorganizar el Estados siguiendo una serie de </w:t>
      </w:r>
      <w:r>
        <w:rPr>
          <w:rFonts w:ascii="Times New Roman" w:hAnsi="Times New Roman"/>
          <w:sz w:val="24"/>
          <w:szCs w:val="24"/>
        </w:rPr>
        <w:lastRenderedPageBreak/>
        <w:t xml:space="preserve">transiciones regresivas: de la responsabilidad colectiva a la individual; de la acción basada en la tributación a la acción con base en el crédito que genera la asfixia financiera del Estado; del reconocimiento de la existencia de bienes públicos a cuidar por el Estado a la idea de que las intervenciones del Estado en áreas potencialmente rentables reducen ilegítimamente las posibilidades del beneficio privado.; de la primacía del Estado a la del mercado; de los derechos sociales a la filantropía. </w:t>
      </w:r>
    </w:p>
    <w:p w:rsidR="00EE1641" w:rsidRDefault="00EE1641" w:rsidP="00EE1641">
      <w:pPr>
        <w:widowControl w:val="0"/>
        <w:spacing w:after="0" w:line="360" w:lineRule="auto"/>
        <w:ind w:firstLine="708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Las izquierdas del Norte global empezaron siendo colonialistas, suscribieron el “pacto colonial”, aceptaron acríticamente que las independencias de las colonias terminarían con el colonialismo y minusvaloraron el neocolonialismo y el colonialismo interno. Es hora de cambiar de rumbo. </w:t>
      </w:r>
      <w:r w:rsidRPr="00C7344B">
        <w:rPr>
          <w:rFonts w:ascii="Times New Roman" w:hAnsi="Times New Roman"/>
          <w:i/>
          <w:sz w:val="24"/>
          <w:szCs w:val="24"/>
        </w:rPr>
        <w:t>El desafío que tienen delante es prepararse para las luchas anticoloniales de nuevo tipo</w:t>
      </w:r>
      <w:r>
        <w:rPr>
          <w:rFonts w:ascii="Times New Roman" w:hAnsi="Times New Roman"/>
          <w:sz w:val="24"/>
          <w:szCs w:val="24"/>
        </w:rPr>
        <w:t>.</w:t>
      </w:r>
    </w:p>
    <w:p w:rsidR="00EE1641" w:rsidRDefault="00EE1641" w:rsidP="00EE1641">
      <w:pPr>
        <w:spacing w:line="36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4. </w:t>
      </w:r>
      <w:r w:rsidRPr="00C7344B">
        <w:rPr>
          <w:rFonts w:ascii="Times New Roman" w:hAnsi="Times New Roman"/>
          <w:i/>
          <w:sz w:val="24"/>
          <w:szCs w:val="24"/>
        </w:rPr>
        <w:t>Las izquierdas deben refundar la democracia más allá del neoliberalismo y enfrentarse a la antidemocracia</w:t>
      </w:r>
      <w:r>
        <w:rPr>
          <w:rFonts w:ascii="Times New Roman" w:hAnsi="Times New Roman"/>
          <w:sz w:val="24"/>
          <w:szCs w:val="24"/>
        </w:rPr>
        <w:t>, compaginar democracia representativa y democracia participativa y directa, articular estas democracias con la democracia comunitaria de las comunidades indígenas y campesinas africanas, asiáticas y latinoamericanas, legitimar otras formas de democracia como la demo-diversidad, ampliar los campos de deliberación democráticas en la familia, la calle, la escuela, la fábrica, los conocimientos y saberes, los medios de comunicación social, promover la reforma democrática de la ONU y de las agencias internacionales, defender una democracia anticapitalista ante un capitalismo cada vez más antidemocrático y en caso de tener que optar entre capitalismo y democracia, hacer prevalecer la democracia real.</w:t>
      </w:r>
      <w:r>
        <w:rPr>
          <w:rFonts w:ascii="Times New Roman" w:eastAsia="Calibri" w:hAnsi="Times New Roman"/>
          <w:color w:val="000000"/>
          <w:sz w:val="24"/>
          <w:szCs w:val="24"/>
          <w:lang w:val="es" w:eastAsia="en-US"/>
        </w:rPr>
        <w:t xml:space="preserve"> </w:t>
      </w:r>
    </w:p>
    <w:p w:rsidR="00EE1641" w:rsidRDefault="00EE1641" w:rsidP="00EE1641">
      <w:pPr>
        <w:spacing w:line="360" w:lineRule="auto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  <w:lang w:val="es"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val="es" w:eastAsia="en-US"/>
        </w:rPr>
        <w:t xml:space="preserve">En afortunada expresión de Boaventura, es necesario </w:t>
      </w:r>
      <w:r w:rsidRPr="00C7344B">
        <w:rPr>
          <w:rFonts w:ascii="Times New Roman" w:eastAsia="Calibri" w:hAnsi="Times New Roman"/>
          <w:i/>
          <w:color w:val="000000"/>
          <w:sz w:val="24"/>
          <w:szCs w:val="24"/>
          <w:lang w:val="es" w:eastAsia="en-US"/>
        </w:rPr>
        <w:t>democratizar la democracia</w:t>
      </w:r>
      <w:r>
        <w:rPr>
          <w:rFonts w:ascii="Times New Roman" w:eastAsia="Calibri" w:hAnsi="Times New Roman"/>
          <w:color w:val="000000"/>
          <w:sz w:val="24"/>
          <w:szCs w:val="24"/>
          <w:lang w:val="es" w:eastAsia="en-US"/>
        </w:rPr>
        <w:t xml:space="preserve">, asediada por la dictadura del mercado y secuestrada por poderes antidemocráticos, poner la justicia al servicio de la democracia y de la ciudadanía, y en el caso de nuestro continente, ¡democratizar Europa! Una democracia real y radical que sea al mismo tiempo posliberal, anticapitalista, anticolonial y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  <w:lang w:val="es" w:eastAsia="en-US"/>
        </w:rPr>
        <w:t>antipatriarcal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val="es" w:eastAsia="en-US"/>
        </w:rPr>
        <w:t>.</w:t>
      </w:r>
    </w:p>
    <w:p w:rsidR="00EE1641" w:rsidRDefault="00EE1641" w:rsidP="00EE1641">
      <w:pPr>
        <w:spacing w:line="360" w:lineRule="auto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  <w:lang w:val="es"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val="es" w:eastAsia="en-US"/>
        </w:rPr>
        <w:t xml:space="preserve">5. Es prioritario, inclusivo un imperativo irrenunciable, </w:t>
      </w:r>
      <w:r w:rsidRPr="00C7344B">
        <w:rPr>
          <w:rFonts w:ascii="Times New Roman" w:eastAsia="Calibri" w:hAnsi="Times New Roman"/>
          <w:i/>
          <w:color w:val="000000"/>
          <w:sz w:val="24"/>
          <w:szCs w:val="24"/>
          <w:lang w:val="es" w:eastAsia="en-US"/>
        </w:rPr>
        <w:t>des-mercantilizar</w:t>
      </w:r>
      <w:r>
        <w:rPr>
          <w:rFonts w:ascii="Times New Roman" w:eastAsia="Calibri" w:hAnsi="Times New Roman"/>
          <w:color w:val="000000"/>
          <w:sz w:val="24"/>
          <w:szCs w:val="24"/>
          <w:lang w:val="es" w:eastAsia="en-US"/>
        </w:rPr>
        <w:t xml:space="preserve">. Producimos y utilizamos mercancías, pero ni nosotros ni los otros somos mercancías, como tampoco lo es la naturaleza. Por eso nuestra relación con los otros y con la naturaleza tiene que ser fraterno-sororal y eco-humana, no mercantil. Los seres humanos somos ciudadanos antes que consumidores y emprendedores. No todo es venal, no todo se compra y se vende. Hay bienes que son públicos y comunes con los </w:t>
      </w:r>
      <w:r>
        <w:rPr>
          <w:rFonts w:ascii="Times New Roman" w:eastAsia="Calibri" w:hAnsi="Times New Roman"/>
          <w:color w:val="000000"/>
          <w:sz w:val="24"/>
          <w:szCs w:val="24"/>
          <w:lang w:val="es" w:eastAsia="en-US"/>
        </w:rPr>
        <w:lastRenderedPageBreak/>
        <w:t xml:space="preserve">que no se puede mercantilizar, mercadear: la naturaleza, el agua, la salud, la cultura, la educación.   </w:t>
      </w:r>
    </w:p>
    <w:p w:rsidR="00EE1641" w:rsidRDefault="00EE1641" w:rsidP="00EE1641">
      <w:pPr>
        <w:spacing w:line="360" w:lineRule="auto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  <w:lang w:val="es"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val="es" w:eastAsia="en-US"/>
        </w:rPr>
        <w:t xml:space="preserve">6. </w:t>
      </w:r>
      <w:r w:rsidRPr="00C7344B">
        <w:rPr>
          <w:rFonts w:ascii="Times New Roman" w:eastAsia="Calibri" w:hAnsi="Times New Roman"/>
          <w:i/>
          <w:color w:val="000000"/>
          <w:sz w:val="24"/>
          <w:szCs w:val="24"/>
          <w:lang w:val="es" w:eastAsia="en-US"/>
        </w:rPr>
        <w:t>Des-colonizar</w:t>
      </w:r>
      <w:r>
        <w:rPr>
          <w:rFonts w:ascii="Times New Roman" w:eastAsia="Calibri" w:hAnsi="Times New Roman"/>
          <w:color w:val="000000"/>
          <w:sz w:val="24"/>
          <w:szCs w:val="24"/>
          <w:lang w:val="es" w:eastAsia="en-US"/>
        </w:rPr>
        <w:t xml:space="preserve"> es otra de las tareas urgentes de las izquierdas. Lo que significa erradicar de las relaciones sociales toda forma de dominación basada en la dialéctica superioridad-inferioridad de algunos seres humanos: mujeres, negros, indígenas, etc. La tarea de la descolonización le afecta especialmente a Europa, centro del colonialismo moderno. Su complejo de superioridad en todos los órdenes: religioso, cultural, político, científico-técnico, epistemológico, etc., le llevó a creer que tenía una misión colonizadora del mundo y la incapacitó para descubrir los valores de otras culturas no europeas. Si Europa quiere reconciliarse con el mundo y consigo misma resulta necesaria, decisiva y urgente su descolonización.  </w:t>
      </w:r>
    </w:p>
    <w:p w:rsidR="00EE1641" w:rsidRDefault="00EE1641" w:rsidP="00EE1641">
      <w:pPr>
        <w:spacing w:line="360" w:lineRule="auto"/>
        <w:ind w:firstLine="708"/>
        <w:jc w:val="both"/>
      </w:pPr>
      <w:r>
        <w:rPr>
          <w:rFonts w:ascii="Times New Roman" w:hAnsi="Times New Roman"/>
          <w:sz w:val="24"/>
          <w:szCs w:val="24"/>
          <w:lang w:val="es"/>
        </w:rPr>
        <w:t>7</w:t>
      </w:r>
      <w:r>
        <w:rPr>
          <w:rFonts w:ascii="Times New Roman" w:hAnsi="Times New Roman"/>
          <w:sz w:val="24"/>
          <w:szCs w:val="24"/>
        </w:rPr>
        <w:t xml:space="preserve">. Existe una </w:t>
      </w:r>
      <w:r w:rsidRPr="00C7344B">
        <w:rPr>
          <w:rFonts w:ascii="Times New Roman" w:hAnsi="Times New Roman"/>
          <w:i/>
          <w:sz w:val="24"/>
          <w:szCs w:val="24"/>
        </w:rPr>
        <w:t>disyunción</w:t>
      </w:r>
      <w:r>
        <w:rPr>
          <w:rFonts w:ascii="Times New Roman" w:hAnsi="Times New Roman"/>
          <w:sz w:val="24"/>
          <w:szCs w:val="24"/>
        </w:rPr>
        <w:t xml:space="preserve">, que Boaventura califica de perturbadora, </w:t>
      </w:r>
      <w:r w:rsidRPr="00C7344B">
        <w:rPr>
          <w:rFonts w:ascii="Times New Roman" w:hAnsi="Times New Roman"/>
          <w:i/>
          <w:sz w:val="24"/>
          <w:szCs w:val="24"/>
        </w:rPr>
        <w:t>entre las izquierdas latinoamericanas y las europeas</w:t>
      </w:r>
      <w:r>
        <w:rPr>
          <w:rFonts w:ascii="Times New Roman" w:hAnsi="Times New Roman"/>
          <w:sz w:val="24"/>
          <w:szCs w:val="24"/>
        </w:rPr>
        <w:t xml:space="preserve">. Las europeas parecen coincidir en la necesidad del crecimiento como respuesta a las patologías que sufre Europa, como solución al problema del desempleo y como mejora de las condiciones de vida de quienes la tienen más amenazadas. Las izquierdas latinoamericanas se debaten en torno al modelo de desarrollo y crecimiento y en concreto en torno al </w:t>
      </w:r>
      <w:proofErr w:type="spellStart"/>
      <w:r>
        <w:rPr>
          <w:rFonts w:ascii="Times New Roman" w:hAnsi="Times New Roman"/>
          <w:sz w:val="24"/>
          <w:szCs w:val="24"/>
        </w:rPr>
        <w:t>extractivismo</w:t>
      </w:r>
      <w:proofErr w:type="spellEnd"/>
      <w:r>
        <w:rPr>
          <w:rFonts w:ascii="Times New Roman" w:hAnsi="Times New Roman"/>
          <w:sz w:val="24"/>
          <w:szCs w:val="24"/>
        </w:rPr>
        <w:t xml:space="preserve">. Dos son las posturas: la que se muestra a favor como medio para reducir la pobreza y la que se declara contraria por considerarlo la fase más reciente del colonialismo. Para </w:t>
      </w:r>
      <w:proofErr w:type="spellStart"/>
      <w:r>
        <w:rPr>
          <w:rFonts w:ascii="Times New Roman" w:hAnsi="Times New Roman"/>
          <w:sz w:val="24"/>
          <w:szCs w:val="24"/>
        </w:rPr>
        <w:t>Boaventura</w:t>
      </w:r>
      <w:proofErr w:type="spellEnd"/>
      <w:r>
        <w:rPr>
          <w:rFonts w:ascii="Times New Roman" w:hAnsi="Times New Roman"/>
          <w:sz w:val="24"/>
          <w:szCs w:val="24"/>
        </w:rPr>
        <w:t xml:space="preserve">, el </w:t>
      </w:r>
      <w:proofErr w:type="spellStart"/>
      <w:r>
        <w:rPr>
          <w:rFonts w:ascii="Times New Roman" w:hAnsi="Times New Roman"/>
          <w:sz w:val="24"/>
          <w:szCs w:val="24"/>
        </w:rPr>
        <w:t>neoextractivismo</w:t>
      </w:r>
      <w:proofErr w:type="spellEnd"/>
      <w:r>
        <w:rPr>
          <w:rFonts w:ascii="Times New Roman" w:hAnsi="Times New Roman"/>
          <w:sz w:val="24"/>
          <w:szCs w:val="24"/>
        </w:rPr>
        <w:t xml:space="preserve"> constituye la continuidad más directa del colonialismo histórico, ya que supone:</w:t>
      </w:r>
    </w:p>
    <w:p w:rsidR="00EE1641" w:rsidRDefault="00EE1641" w:rsidP="00EE164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. </w:t>
      </w:r>
      <w:r w:rsidR="00C7344B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a expulsión de campesinos e indígenas de sus tierras y territorios (negación del derecho al territorio)</w:t>
      </w:r>
      <w:r w:rsidR="00C7344B">
        <w:rPr>
          <w:rFonts w:ascii="Times New Roman" w:hAnsi="Times New Roman"/>
          <w:sz w:val="24"/>
          <w:szCs w:val="24"/>
        </w:rPr>
        <w:t>;</w:t>
      </w:r>
    </w:p>
    <w:p w:rsidR="00EE1641" w:rsidRDefault="00EE1641" w:rsidP="00EE1641">
      <w:pPr>
        <w:widowControl w:val="0"/>
        <w:spacing w:after="0" w:line="360" w:lineRule="auto"/>
        <w:ind w:firstLine="708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  <w:r w:rsidR="00C7344B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 asesinato múltiple e impune de líderes sociales a manos de sicarios contratados por los empresarios</w:t>
      </w:r>
      <w:r w:rsidR="00C7344B">
        <w:rPr>
          <w:rFonts w:ascii="Times New Roman" w:hAnsi="Times New Roman"/>
          <w:sz w:val="24"/>
          <w:szCs w:val="24"/>
        </w:rPr>
        <w:t>;</w:t>
      </w:r>
    </w:p>
    <w:p w:rsidR="00EE1641" w:rsidRDefault="00EE1641" w:rsidP="00EE1641">
      <w:pPr>
        <w:widowControl w:val="0"/>
        <w:spacing w:after="0" w:line="360" w:lineRule="auto"/>
        <w:ind w:firstLine="708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  <w:r w:rsidR="00C7344B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a expansión de la frontera agrícola sin asumir responsabilidad ambiental alguna.</w:t>
      </w:r>
    </w:p>
    <w:p w:rsidR="00EE1641" w:rsidRDefault="00EE1641" w:rsidP="00EE1641">
      <w:pPr>
        <w:widowControl w:val="0"/>
        <w:spacing w:after="0" w:line="360" w:lineRule="auto"/>
        <w:ind w:firstLine="708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  <w:r w:rsidR="00C7344B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l envenenamiento de poblaciones campesinas por la pulverización aérea de herbicidas e insecticidas.  </w:t>
      </w:r>
    </w:p>
    <w:p w:rsidR="00EE1641" w:rsidRDefault="00EE1641" w:rsidP="00EE1641">
      <w:pPr>
        <w:widowControl w:val="0"/>
        <w:spacing w:after="0" w:line="360" w:lineRule="auto"/>
        <w:ind w:firstLine="708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Las izquierdas deben </w:t>
      </w:r>
      <w:r w:rsidRPr="00C7344B">
        <w:rPr>
          <w:rFonts w:ascii="Times New Roman" w:hAnsi="Times New Roman"/>
          <w:i/>
          <w:sz w:val="24"/>
          <w:szCs w:val="24"/>
        </w:rPr>
        <w:t>construir una alternativa de poder, y no solo una alternancia en el poder</w:t>
      </w:r>
      <w:r>
        <w:rPr>
          <w:rFonts w:ascii="Times New Roman" w:hAnsi="Times New Roman"/>
          <w:sz w:val="24"/>
          <w:szCs w:val="24"/>
        </w:rPr>
        <w:t xml:space="preserve">.  La política de izquierdas debe ser simultánea y conjuntamente anticapitalista, antiimperialista, </w:t>
      </w:r>
      <w:proofErr w:type="spellStart"/>
      <w:r>
        <w:rPr>
          <w:rFonts w:ascii="Times New Roman" w:hAnsi="Times New Roman"/>
          <w:sz w:val="24"/>
          <w:szCs w:val="24"/>
        </w:rPr>
        <w:t>contrahegemónica</w:t>
      </w:r>
      <w:proofErr w:type="spellEnd"/>
      <w:r>
        <w:rPr>
          <w:rFonts w:ascii="Times New Roman" w:hAnsi="Times New Roman"/>
          <w:sz w:val="24"/>
          <w:szCs w:val="24"/>
        </w:rPr>
        <w:t xml:space="preserve">, antirracista, anticolonial,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antipatriarcal</w:t>
      </w:r>
      <w:proofErr w:type="spellEnd"/>
      <w:r>
        <w:rPr>
          <w:rFonts w:ascii="Times New Roman" w:hAnsi="Times New Roman"/>
          <w:sz w:val="24"/>
          <w:szCs w:val="24"/>
        </w:rPr>
        <w:t xml:space="preserve"> y </w:t>
      </w:r>
      <w:proofErr w:type="spellStart"/>
      <w:r>
        <w:rPr>
          <w:rFonts w:ascii="Times New Roman" w:hAnsi="Times New Roman"/>
          <w:sz w:val="24"/>
          <w:szCs w:val="24"/>
        </w:rPr>
        <w:t>antihomófoba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E1641" w:rsidRDefault="00EE1641" w:rsidP="00EE1641">
      <w:pPr>
        <w:widowControl w:val="0"/>
        <w:spacing w:after="0" w:line="360" w:lineRule="auto"/>
        <w:ind w:firstLine="708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La pluralidad de las izquierdas es un valor a fomentar y a defender, pero hay que evitar la fragmentación. Por lo mismo es necesario </w:t>
      </w:r>
      <w:r w:rsidRPr="00C7344B">
        <w:rPr>
          <w:rFonts w:ascii="Times New Roman" w:hAnsi="Times New Roman"/>
          <w:i/>
          <w:sz w:val="24"/>
          <w:szCs w:val="24"/>
        </w:rPr>
        <w:t>reconocer la diferencia como derecho, pero intentando maximizar las convergencias y minimizar las divergencias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E1641" w:rsidRDefault="00EE1641" w:rsidP="00EE1641">
      <w:pPr>
        <w:widowControl w:val="0"/>
        <w:spacing w:after="0" w:line="360" w:lineRule="auto"/>
        <w:ind w:firstLine="708"/>
        <w:jc w:val="both"/>
        <w:textAlignment w:val="auto"/>
      </w:pPr>
      <w:r>
        <w:rPr>
          <w:rFonts w:ascii="Times New Roman" w:hAnsi="Times New Roman"/>
          <w:sz w:val="24"/>
          <w:szCs w:val="24"/>
        </w:rPr>
        <w:t xml:space="preserve">10. Los partidos y gobiernos progresistas o de izquierda abandonaron con relativa frecuencia la defensa de los derechos humanos más básicos en nombre del desarrollo. Boaventura mira el mundo con los ojos de la </w:t>
      </w:r>
      <w:proofErr w:type="spellStart"/>
      <w:r>
        <w:rPr>
          <w:rFonts w:ascii="Times New Roman" w:hAnsi="Times New Roman"/>
          <w:sz w:val="24"/>
          <w:szCs w:val="24"/>
        </w:rPr>
        <w:t>Blimunda</w:t>
      </w:r>
      <w:proofErr w:type="spellEnd"/>
      <w:r>
        <w:rPr>
          <w:rFonts w:ascii="Times New Roman" w:hAnsi="Times New Roman"/>
          <w:sz w:val="24"/>
          <w:szCs w:val="24"/>
        </w:rPr>
        <w:t xml:space="preserve"> de la novela </w:t>
      </w:r>
      <w:r>
        <w:rPr>
          <w:rFonts w:ascii="Times New Roman" w:hAnsi="Times New Roman"/>
          <w:i/>
          <w:sz w:val="24"/>
          <w:szCs w:val="24"/>
        </w:rPr>
        <w:t>Memorial del convento</w:t>
      </w:r>
      <w:r>
        <w:rPr>
          <w:rFonts w:ascii="Times New Roman" w:hAnsi="Times New Roman"/>
          <w:sz w:val="24"/>
          <w:szCs w:val="24"/>
        </w:rPr>
        <w:t>, de Saramago, que veían en la oscuridad, y constata que:</w:t>
      </w:r>
    </w:p>
    <w:p w:rsidR="00EE1641" w:rsidRDefault="00EE1641" w:rsidP="00EE1641">
      <w:pPr>
        <w:widowControl w:val="0"/>
        <w:spacing w:after="0" w:line="360" w:lineRule="auto"/>
        <w:jc w:val="both"/>
        <w:textAlignment w:val="auto"/>
      </w:pPr>
      <w:r>
        <w:rPr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-</w:t>
      </w:r>
      <w:r w:rsidR="00C734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la mayoría de los seres humanos no son sujetos de derechos humanos, sino objetos de discursos de derechos humanos. </w:t>
      </w:r>
    </w:p>
    <w:p w:rsidR="00EE1641" w:rsidRDefault="00EE1641" w:rsidP="00EE1641">
      <w:pPr>
        <w:widowControl w:val="0"/>
        <w:spacing w:after="0"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hay mucho sufrimiento humano injusto no considerado violación de derechos humanos.</w:t>
      </w:r>
    </w:p>
    <w:p w:rsidR="00EE1641" w:rsidRDefault="00EE1641" w:rsidP="00EE1641">
      <w:pPr>
        <w:widowControl w:val="0"/>
        <w:spacing w:after="0"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se invoca la defensa de los derechos humanos para justificar la invasión de países, saqueo de sus riquezas Y muertes de víctimas inocentes consideradas efectos colaterales.</w:t>
      </w:r>
    </w:p>
    <w:p w:rsidR="00EE1641" w:rsidRDefault="00EE1641" w:rsidP="00EE164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la vista de estas situaciones, </w:t>
      </w:r>
      <w:r w:rsidR="00C7344B">
        <w:rPr>
          <w:rFonts w:ascii="Times New Roman" w:hAnsi="Times New Roman"/>
          <w:sz w:val="24"/>
          <w:szCs w:val="24"/>
        </w:rPr>
        <w:t xml:space="preserve">Boaventura </w:t>
      </w:r>
      <w:r>
        <w:rPr>
          <w:rFonts w:ascii="Times New Roman" w:hAnsi="Times New Roman"/>
          <w:sz w:val="24"/>
          <w:szCs w:val="24"/>
        </w:rPr>
        <w:t>se pregunta: “¿La primacía del lenguaje de los derechos humanos es el producto de una victoria histórica o de una derrota histórica? ¿La invocación de los derechos humanos es una herramienta eficaz en la lucha contra indignidad a la que están sujetos tantos grupos sociales o se trata más bien de un obstáculo que des-radicaliza y trivializa la opresión en que se traduce la indignidad y suaviza la mala conciencia de los opresores?” (p. 337).</w:t>
      </w:r>
    </w:p>
    <w:p w:rsidR="00EE1641" w:rsidRDefault="008A2493" w:rsidP="00EE1641">
      <w:pPr>
        <w:spacing w:line="360" w:lineRule="auto"/>
        <w:ind w:firstLine="708"/>
        <w:jc w:val="both"/>
      </w:pPr>
      <w:r>
        <w:rPr>
          <w:rFonts w:ascii="Times New Roman" w:eastAsia="Calibri" w:hAnsi="Times New Roman"/>
          <w:color w:val="000000"/>
          <w:sz w:val="24"/>
          <w:szCs w:val="24"/>
          <w:lang w:val="es" w:eastAsia="en-US"/>
        </w:rPr>
        <w:t>Resumiendo este decálogo, la</w:t>
      </w:r>
      <w:r w:rsidR="00EE1641">
        <w:rPr>
          <w:rFonts w:ascii="Times New Roman" w:eastAsia="Calibri" w:hAnsi="Times New Roman"/>
          <w:i/>
          <w:color w:val="000000"/>
          <w:sz w:val="24"/>
          <w:szCs w:val="24"/>
          <w:lang w:val="es" w:eastAsia="en-US"/>
        </w:rPr>
        <w:t xml:space="preserve"> opción de las izquierdas no está entre la política de lo posible y la de lo imposible, sino “en saber estar siempre a la izquierda de lo posible”</w:t>
      </w:r>
      <w:r>
        <w:rPr>
          <w:rFonts w:ascii="Times New Roman" w:eastAsia="Calibri" w:hAnsi="Times New Roman"/>
          <w:i/>
          <w:color w:val="000000"/>
          <w:sz w:val="24"/>
          <w:szCs w:val="24"/>
          <w:lang w:val="es" w:eastAsia="en-US"/>
        </w:rPr>
        <w:t>; no está entre democracia y revolución, sino  en “democratizar la revolución y revolucionar la democracia”</w:t>
      </w:r>
      <w:r>
        <w:rPr>
          <w:rFonts w:ascii="Times New Roman" w:eastAsia="Calibri" w:hAnsi="Times New Roman"/>
          <w:color w:val="000000"/>
          <w:sz w:val="24"/>
          <w:szCs w:val="24"/>
          <w:lang w:val="es" w:eastAsia="en-US"/>
        </w:rPr>
        <w:t>, como el mismo Boaventura afirma</w:t>
      </w:r>
      <w:r w:rsidR="00EE1641">
        <w:rPr>
          <w:rFonts w:ascii="Times New Roman" w:eastAsia="Calibri" w:hAnsi="Times New Roman"/>
          <w:i/>
          <w:color w:val="000000"/>
          <w:sz w:val="24"/>
          <w:szCs w:val="24"/>
          <w:lang w:val="es" w:eastAsia="en-US"/>
        </w:rPr>
        <w:t xml:space="preserve">. </w:t>
      </w:r>
    </w:p>
    <w:p w:rsidR="008E7446" w:rsidRDefault="00954BFA"/>
    <w:sectPr w:rsidR="008E74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641"/>
    <w:rsid w:val="001A6049"/>
    <w:rsid w:val="002B0208"/>
    <w:rsid w:val="002D26F1"/>
    <w:rsid w:val="00565536"/>
    <w:rsid w:val="008540EF"/>
    <w:rsid w:val="008808A3"/>
    <w:rsid w:val="008A2493"/>
    <w:rsid w:val="008F374F"/>
    <w:rsid w:val="00954BFA"/>
    <w:rsid w:val="009A6F56"/>
    <w:rsid w:val="00A22AD5"/>
    <w:rsid w:val="00C25BF9"/>
    <w:rsid w:val="00C43CAA"/>
    <w:rsid w:val="00C7344B"/>
    <w:rsid w:val="00D15C7B"/>
    <w:rsid w:val="00EE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FCCC5-782C-4187-8DCC-75913F62B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E1641"/>
    <w:pPr>
      <w:suppressAutoHyphens/>
      <w:autoSpaceDN w:val="0"/>
      <w:textAlignment w:val="baseline"/>
    </w:pPr>
    <w:rPr>
      <w:rFonts w:ascii="Calibri" w:eastAsia="Times New Roman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1381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TAMAYO</dc:creator>
  <cp:lastModifiedBy>Rosario Hermano</cp:lastModifiedBy>
  <cp:revision>2</cp:revision>
  <dcterms:created xsi:type="dcterms:W3CDTF">2017-10-02T11:25:00Z</dcterms:created>
  <dcterms:modified xsi:type="dcterms:W3CDTF">2017-10-02T11:25:00Z</dcterms:modified>
</cp:coreProperties>
</file>