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923" w:rsidRDefault="00264923" w:rsidP="00D70B96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36"/>
          <w:szCs w:val="36"/>
        </w:rPr>
      </w:pPr>
      <w:r w:rsidRPr="003A08CA">
        <w:rPr>
          <w:color w:val="17365D"/>
          <w:spacing w:val="5"/>
          <w:kern w:val="28"/>
        </w:rPr>
        <w:t xml:space="preserve">El Espíritu en el mundo </w:t>
      </w:r>
      <w:r>
        <w:rPr>
          <w:color w:val="17365D"/>
          <w:spacing w:val="5"/>
          <w:kern w:val="28"/>
        </w:rPr>
        <w:t>andino</w:t>
      </w:r>
    </w:p>
    <w:p w:rsidR="00264923" w:rsidRDefault="00264923" w:rsidP="00D70B96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36"/>
          <w:szCs w:val="36"/>
        </w:rPr>
      </w:pPr>
    </w:p>
    <w:p w:rsidR="00264923" w:rsidRDefault="00264923" w:rsidP="00D70B96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36"/>
          <w:szCs w:val="36"/>
        </w:rPr>
      </w:pPr>
      <w:r w:rsidRPr="00264923">
        <w:rPr>
          <w:rFonts w:ascii="Courier" w:hAnsi="Courier" w:cs="Courier"/>
          <w:sz w:val="36"/>
          <w:szCs w:val="36"/>
        </w:rPr>
        <w:drawing>
          <wp:inline distT="0" distB="0" distL="0" distR="0">
            <wp:extent cx="5400040" cy="7604034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923" w:rsidRDefault="00264923" w:rsidP="00D70B96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36"/>
          <w:szCs w:val="36"/>
        </w:rPr>
      </w:pPr>
    </w:p>
    <w:p w:rsidR="00264923" w:rsidRDefault="00264923" w:rsidP="00D70B96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36"/>
          <w:szCs w:val="36"/>
        </w:rPr>
      </w:pPr>
    </w:p>
    <w:p w:rsidR="00264923" w:rsidRDefault="00264923" w:rsidP="00D70B96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36"/>
          <w:szCs w:val="36"/>
        </w:rPr>
      </w:pP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jc w:val="center"/>
        <w:rPr>
          <w:rFonts w:ascii="Courier" w:hAnsi="Courier" w:cs="Courier"/>
          <w:sz w:val="36"/>
          <w:szCs w:val="36"/>
        </w:rPr>
      </w:pPr>
      <w:r>
        <w:rPr>
          <w:rFonts w:ascii="Courier" w:hAnsi="Courier" w:cs="Courier"/>
          <w:sz w:val="36"/>
          <w:szCs w:val="36"/>
        </w:rPr>
        <w:lastRenderedPageBreak/>
        <w:t>INDICE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jc w:val="both"/>
        <w:rPr>
          <w:rFonts w:ascii="HelveticaNeue-Bold" w:hAnsi="HelveticaNeue-Bold" w:cs="HelveticaNeue-Bold"/>
          <w:b/>
          <w:bCs/>
          <w:sz w:val="20"/>
          <w:szCs w:val="20"/>
        </w:rPr>
      </w:pP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jc w:val="both"/>
        <w:rPr>
          <w:rFonts w:ascii="HelveticaNeue" w:hAnsi="HelveticaNeue" w:cs="HelveticaNeue"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>PRÓLOGO</w:t>
      </w:r>
      <w:r>
        <w:rPr>
          <w:rFonts w:ascii="HelveticaNeue" w:hAnsi="HelveticaNeue" w:cs="HelveticaNeue"/>
          <w:sz w:val="20"/>
          <w:szCs w:val="20"/>
        </w:rPr>
        <w:t>....................................................................................................................................3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jc w:val="both"/>
        <w:rPr>
          <w:rFonts w:ascii="HelveticaNeue" w:hAnsi="HelveticaNeue" w:cs="HelveticaNeue"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>SUMARIO</w:t>
      </w:r>
      <w:r>
        <w:rPr>
          <w:rFonts w:ascii="HelveticaNeue" w:hAnsi="HelveticaNeue" w:cs="HelveticaNeue"/>
          <w:sz w:val="20"/>
          <w:szCs w:val="20"/>
        </w:rPr>
        <w:t>...........................................................................................................................13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jc w:val="both"/>
        <w:rPr>
          <w:rFonts w:ascii="HelveticaNeue" w:hAnsi="HelveticaNeue" w:cs="HelveticaNeue"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>ABREVIATURAS Y SIGLAS</w:t>
      </w:r>
      <w:r>
        <w:rPr>
          <w:rFonts w:ascii="HelveticaNeue" w:hAnsi="HelveticaNeue" w:cs="HelveticaNeue"/>
          <w:sz w:val="20"/>
          <w:szCs w:val="20"/>
        </w:rPr>
        <w:t>................................................................................................16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sz w:val="20"/>
          <w:szCs w:val="20"/>
        </w:rPr>
      </w:pP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>INTRODUCCIÓN</w:t>
      </w:r>
      <w:r>
        <w:rPr>
          <w:rFonts w:ascii="HelveticaNeue" w:hAnsi="HelveticaNeue" w:cs="HelveticaNeue"/>
          <w:sz w:val="20"/>
          <w:szCs w:val="20"/>
        </w:rPr>
        <w:t>.........................................................................................................................23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1. El Sur Andino Peruano...............................................................................................27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2. La Iglesia del Sur Andino ...........................................................................................28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3. El mundo ....................................................................................................................33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4. Orden de la exposición ..............................................................................................35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sz w:val="20"/>
          <w:szCs w:val="20"/>
        </w:rPr>
      </w:pP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>CAPÍTULO I</w:t>
      </w:r>
      <w:r>
        <w:rPr>
          <w:rFonts w:ascii="HelveticaNeue" w:hAnsi="HelveticaNeue" w:cs="HelveticaNeue"/>
          <w:sz w:val="20"/>
          <w:szCs w:val="20"/>
        </w:rPr>
        <w:t>................................................................................................................................41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sz w:val="20"/>
          <w:szCs w:val="20"/>
        </w:rPr>
      </w:pP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>EL ESPÍRITU SANTO EN EL MUNDO Y EN LA HISTORIA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>SEGÚN EL ANTIGUO TESTAMENTO</w:t>
      </w:r>
      <w:r>
        <w:rPr>
          <w:rFonts w:ascii="HelveticaNeue" w:hAnsi="HelveticaNeue" w:cs="HelveticaNeue"/>
          <w:sz w:val="20"/>
          <w:szCs w:val="20"/>
        </w:rPr>
        <w:t>.......................................................................................43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1.1. El Libro de la Sabiduría: un punto de partida .........................................................45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1.1.1. Usos de espíritu en Sb y antecedentes en la Biblia ................................51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2124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1.1.1.1. Primera aproximación: La palabra espíritu .............................51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2124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 xml:space="preserve">1.1.1.2. Segunda aproximación: Sentido griego de </w:t>
      </w:r>
      <w:proofErr w:type="spellStart"/>
      <w:r>
        <w:rPr>
          <w:rFonts w:ascii="HelveticaNeue" w:hAnsi="HelveticaNeue" w:cs="HelveticaNeue"/>
          <w:sz w:val="20"/>
          <w:szCs w:val="20"/>
        </w:rPr>
        <w:t>pneuma</w:t>
      </w:r>
      <w:proofErr w:type="spellEnd"/>
      <w:r>
        <w:rPr>
          <w:rFonts w:ascii="HelveticaNeue" w:hAnsi="HelveticaNeue" w:cs="HelveticaNeue"/>
          <w:sz w:val="20"/>
          <w:szCs w:val="20"/>
        </w:rPr>
        <w:t>................55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2124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 xml:space="preserve">1.1.1.3. Tercera aproximación: Sentido bíblico de </w:t>
      </w:r>
      <w:proofErr w:type="spellStart"/>
      <w:r>
        <w:rPr>
          <w:rFonts w:ascii="HelveticaNeue" w:hAnsi="HelveticaNeue" w:cs="HelveticaNeue"/>
          <w:sz w:val="20"/>
          <w:szCs w:val="20"/>
        </w:rPr>
        <w:t>ruaj</w:t>
      </w:r>
      <w:proofErr w:type="spellEnd"/>
      <w:r>
        <w:rPr>
          <w:rFonts w:ascii="HelveticaNeue" w:hAnsi="HelveticaNeue" w:cs="HelveticaNeue"/>
          <w:sz w:val="20"/>
          <w:szCs w:val="20"/>
        </w:rPr>
        <w:t>.........................56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2832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a) Soplo liberador ....................................................................60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2832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b) Aliento de vida .....................................................................65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 xml:space="preserve">1.2. El </w:t>
      </w:r>
      <w:proofErr w:type="spellStart"/>
      <w:r>
        <w:rPr>
          <w:rFonts w:ascii="HelveticaNeue" w:hAnsi="HelveticaNeue" w:cs="HelveticaNeue"/>
          <w:sz w:val="20"/>
          <w:szCs w:val="20"/>
        </w:rPr>
        <w:t>pneuma</w:t>
      </w:r>
      <w:proofErr w:type="spellEnd"/>
      <w:r>
        <w:rPr>
          <w:rFonts w:ascii="HelveticaNeue" w:hAnsi="HelveticaNeue" w:cs="HelveticaNeue"/>
          <w:sz w:val="20"/>
          <w:szCs w:val="20"/>
        </w:rPr>
        <w:t xml:space="preserve"> en el libro de la Sabiduría .....................................................................72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1.2.1. Dios, Sabiduría y Espíritu .......................................................................72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1.2.2. El camino de la justicia............................................................................73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1.2.3. Rasgos del espíritu en Sb ......................................................................75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2124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1.2.3.1. Presencia en el interior de los justos ......................................76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2124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1.2.3.2. Providencia divina sobre Israel y todos los pueblos................81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2124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1.2.3.3. Las esperanzas de Israel........................................................90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1.3. Conclusión y perspectivas .....................................................................................91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sz w:val="20"/>
          <w:szCs w:val="20"/>
        </w:rPr>
      </w:pP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 xml:space="preserve">CAPÍTULO II </w:t>
      </w:r>
      <w:r>
        <w:rPr>
          <w:rFonts w:ascii="HelveticaNeue" w:hAnsi="HelveticaNeue" w:cs="HelveticaNeue"/>
          <w:sz w:val="20"/>
          <w:szCs w:val="20"/>
        </w:rPr>
        <w:t>.............................................................................................................................95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sz w:val="20"/>
          <w:szCs w:val="20"/>
        </w:rPr>
      </w:pP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>EL ESPÍRITU SANTO EN EL MUNDO Y EN LA HISTORIA SEGÚN EL NUEVO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 xml:space="preserve">TESTAMENTO </w:t>
      </w:r>
      <w:r>
        <w:rPr>
          <w:rFonts w:ascii="HelveticaNeue" w:hAnsi="HelveticaNeue" w:cs="HelveticaNeue"/>
          <w:sz w:val="20"/>
          <w:szCs w:val="20"/>
        </w:rPr>
        <w:t>...........................................................................................................................97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2.1. A partir de la obra de Lucas ..................................................................................100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2.1.1. El autor y su obra...................................................................................101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2.1.2. Contexto político y religioso ..................................................................105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2.2. Jesús en la sinagoga de Nazaret .........................................................................106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2.2.1. Las raíces nazarenas ...........................................................................108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2.2.2. Ungido por el Espíritu ...........................................................................112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2.2.3. Anunciar a los pobres la Buena Nueva .................................................119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2.2.4. Un año de gracia del Señor...................................................................123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2.2.5. El hoy de la salvación............................................................................126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2.2.6. El destino universal del Evangelio ........................................................133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 xml:space="preserve">2.3. Síntesis de </w:t>
      </w:r>
      <w:proofErr w:type="spellStart"/>
      <w:r>
        <w:rPr>
          <w:rFonts w:ascii="HelveticaNeue" w:hAnsi="HelveticaNeue" w:cs="HelveticaNeue"/>
          <w:sz w:val="20"/>
          <w:szCs w:val="20"/>
        </w:rPr>
        <w:t>pneumatología</w:t>
      </w:r>
      <w:proofErr w:type="spellEnd"/>
      <w:r>
        <w:rPr>
          <w:rFonts w:ascii="HelveticaNeue" w:hAnsi="HelveticaNeue" w:cs="HelveticaNeue"/>
          <w:sz w:val="20"/>
          <w:szCs w:val="20"/>
        </w:rPr>
        <w:t xml:space="preserve"> </w:t>
      </w:r>
      <w:proofErr w:type="spellStart"/>
      <w:r>
        <w:rPr>
          <w:rFonts w:ascii="HelveticaNeue" w:hAnsi="HelveticaNeue" w:cs="HelveticaNeue"/>
          <w:sz w:val="20"/>
          <w:szCs w:val="20"/>
        </w:rPr>
        <w:t>neotestamentaria</w:t>
      </w:r>
      <w:proofErr w:type="spellEnd"/>
      <w:r>
        <w:rPr>
          <w:rFonts w:ascii="HelveticaNeue" w:hAnsi="HelveticaNeue" w:cs="HelveticaNeue"/>
          <w:sz w:val="20"/>
          <w:szCs w:val="20"/>
        </w:rPr>
        <w:t>.......................................................136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2.3.1. El Espíritu: fuerza de lo nuevo...............................................................137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2.3.2. Memoria de Jesús ................................................................................139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2.3.3. Liberador del pecado y de la opresión .................................................140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2.3.4. Creador de diferencias y de comunión .................................................141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2.4. Conclusión ............................................................................................................143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sz w:val="20"/>
          <w:szCs w:val="20"/>
        </w:rPr>
      </w:pP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 xml:space="preserve">CAPÍTULO III </w:t>
      </w:r>
      <w:r>
        <w:rPr>
          <w:rFonts w:ascii="HelveticaNeue" w:hAnsi="HelveticaNeue" w:cs="HelveticaNeue"/>
          <w:sz w:val="20"/>
          <w:szCs w:val="20"/>
        </w:rPr>
        <w:t>...........................................................................................................................145</w:t>
      </w:r>
    </w:p>
    <w:p w:rsidR="00676AB2" w:rsidRDefault="00676AB2" w:rsidP="00D70B96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sz w:val="20"/>
          <w:szCs w:val="20"/>
        </w:rPr>
      </w:pP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>EL ESPÍRITU SANTO EN EL MUNDO Y EN LA HISTORIA SEGÚN LA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>TRADICIÓN Y EL MAGISTERIO DE LA IGLESIA</w:t>
      </w:r>
      <w:r>
        <w:rPr>
          <w:rFonts w:ascii="HelveticaNeue" w:hAnsi="HelveticaNeue" w:cs="HelveticaNeue"/>
          <w:sz w:val="20"/>
          <w:szCs w:val="20"/>
        </w:rPr>
        <w:t>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.............................</w:t>
      </w:r>
      <w:r>
        <w:rPr>
          <w:rFonts w:ascii="HelveticaNeue" w:hAnsi="HelveticaNeue" w:cs="HelveticaNeue"/>
          <w:sz w:val="20"/>
          <w:szCs w:val="20"/>
        </w:rPr>
        <w:t>..................147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lastRenderedPageBreak/>
        <w:t>3.1. Aportes de la teología patrística y medieval....................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......................</w:t>
      </w:r>
      <w:r>
        <w:rPr>
          <w:rFonts w:ascii="HelveticaNeue" w:hAnsi="HelveticaNeue" w:cs="HelveticaNeue"/>
          <w:sz w:val="20"/>
          <w:szCs w:val="20"/>
        </w:rPr>
        <w:t>................148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 xml:space="preserve">3.2. Marginalidad de la </w:t>
      </w:r>
      <w:proofErr w:type="spellStart"/>
      <w:r>
        <w:rPr>
          <w:rFonts w:ascii="HelveticaNeue" w:hAnsi="HelveticaNeue" w:cs="HelveticaNeue"/>
          <w:sz w:val="20"/>
          <w:szCs w:val="20"/>
        </w:rPr>
        <w:t>pneumatología</w:t>
      </w:r>
      <w:proofErr w:type="spellEnd"/>
      <w:r>
        <w:rPr>
          <w:rFonts w:ascii="HelveticaNeue" w:hAnsi="HelveticaNeue" w:cs="HelveticaNeue"/>
          <w:sz w:val="20"/>
          <w:szCs w:val="20"/>
        </w:rPr>
        <w:t xml:space="preserve"> en Occidente 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</w:t>
      </w:r>
      <w:r>
        <w:rPr>
          <w:rFonts w:ascii="HelveticaNeue" w:hAnsi="HelveticaNeue" w:cs="HelveticaNeue"/>
          <w:sz w:val="20"/>
          <w:szCs w:val="20"/>
        </w:rPr>
        <w:t>.......154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3.3. El Concilio Vaticano II 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</w:t>
      </w:r>
      <w:r>
        <w:rPr>
          <w:rFonts w:ascii="HelveticaNeue" w:hAnsi="HelveticaNeue" w:cs="HelveticaNeue"/>
          <w:sz w:val="20"/>
          <w:szCs w:val="20"/>
        </w:rPr>
        <w:t>................163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3.4. El postconcilio................................................................................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......................</w:t>
      </w:r>
      <w:r>
        <w:rPr>
          <w:rFonts w:ascii="HelveticaNeue" w:hAnsi="HelveticaNeue" w:cs="HelveticaNeue"/>
          <w:sz w:val="20"/>
          <w:szCs w:val="20"/>
        </w:rPr>
        <w:t>..169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3.4.1. La recepción conciliar en general 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</w:t>
      </w:r>
      <w:r>
        <w:rPr>
          <w:rFonts w:ascii="HelveticaNeue" w:hAnsi="HelveticaNeue" w:cs="HelveticaNeue"/>
          <w:sz w:val="20"/>
          <w:szCs w:val="20"/>
        </w:rPr>
        <w:t>.....170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3.4.2. La recepción en América Latina............................................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</w:t>
      </w:r>
      <w:r>
        <w:rPr>
          <w:rFonts w:ascii="HelveticaNeue" w:hAnsi="HelveticaNeue" w:cs="HelveticaNeue"/>
          <w:sz w:val="20"/>
          <w:szCs w:val="20"/>
        </w:rPr>
        <w:t>..172</w:t>
      </w:r>
    </w:p>
    <w:p w:rsidR="00676AB2" w:rsidRDefault="00676AB2" w:rsidP="00D70B96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sz w:val="20"/>
          <w:szCs w:val="20"/>
        </w:rPr>
      </w:pP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 xml:space="preserve">CAPÍTULO IV </w:t>
      </w:r>
      <w:r>
        <w:rPr>
          <w:rFonts w:ascii="HelveticaNeue" w:hAnsi="HelveticaNeue" w:cs="HelveticaNeue"/>
          <w:sz w:val="20"/>
          <w:szCs w:val="20"/>
        </w:rPr>
        <w:t>.......................................................................................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............................</w:t>
      </w:r>
      <w:r>
        <w:rPr>
          <w:rFonts w:ascii="HelveticaNeue" w:hAnsi="HelveticaNeue" w:cs="HelveticaNeue"/>
          <w:sz w:val="20"/>
          <w:szCs w:val="20"/>
        </w:rPr>
        <w:t>...</w:t>
      </w:r>
      <w:r w:rsidR="00676AB2">
        <w:rPr>
          <w:rFonts w:ascii="HelveticaNeue" w:hAnsi="HelveticaNeue" w:cs="HelveticaNeue"/>
          <w:sz w:val="20"/>
          <w:szCs w:val="20"/>
        </w:rPr>
        <w:t>.</w:t>
      </w:r>
      <w:r>
        <w:rPr>
          <w:rFonts w:ascii="HelveticaNeue" w:hAnsi="HelveticaNeue" w:cs="HelveticaNeue"/>
          <w:sz w:val="20"/>
          <w:szCs w:val="20"/>
        </w:rPr>
        <w:t>....179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 xml:space="preserve">LOS SIGNOS DE LOS TIEMPOS </w:t>
      </w:r>
      <w:r>
        <w:rPr>
          <w:rFonts w:ascii="HelveticaNeue" w:hAnsi="HelveticaNeue" w:cs="HelveticaNeue"/>
          <w:sz w:val="20"/>
          <w:szCs w:val="20"/>
        </w:rPr>
        <w:t>.............................................................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...........................</w:t>
      </w:r>
      <w:r>
        <w:rPr>
          <w:rFonts w:ascii="HelveticaNeue" w:hAnsi="HelveticaNeue" w:cs="HelveticaNeue"/>
          <w:sz w:val="20"/>
          <w:szCs w:val="20"/>
        </w:rPr>
        <w:t>...181</w:t>
      </w:r>
    </w:p>
    <w:p w:rsidR="00676AB2" w:rsidRDefault="00676AB2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4.1. Sentido bíblico ...............................................................................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</w:t>
      </w:r>
      <w:r>
        <w:rPr>
          <w:rFonts w:ascii="HelveticaNeue" w:hAnsi="HelveticaNeue" w:cs="HelveticaNeue"/>
          <w:sz w:val="20"/>
          <w:szCs w:val="20"/>
        </w:rPr>
        <w:t>..181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4.1.1. Primera aproximación: Sentido bíblico de los “signos”......</w:t>
      </w:r>
      <w:r w:rsidR="00676AB2">
        <w:rPr>
          <w:rFonts w:ascii="HelveticaNeue" w:hAnsi="HelveticaNeue" w:cs="HelveticaNeue"/>
          <w:sz w:val="20"/>
          <w:szCs w:val="20"/>
        </w:rPr>
        <w:t>................</w:t>
      </w:r>
      <w:r>
        <w:rPr>
          <w:rFonts w:ascii="HelveticaNeue" w:hAnsi="HelveticaNeue" w:cs="HelveticaNeue"/>
          <w:sz w:val="20"/>
          <w:szCs w:val="20"/>
        </w:rPr>
        <w:t>....182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4.1.2. Segunda aproximación: Sentido bíblico del tiempo ............</w:t>
      </w:r>
      <w:r w:rsidR="00676AB2">
        <w:rPr>
          <w:rFonts w:ascii="HelveticaNeue" w:hAnsi="HelveticaNeue" w:cs="HelveticaNeue"/>
          <w:sz w:val="20"/>
          <w:szCs w:val="20"/>
        </w:rPr>
        <w:t>...............</w:t>
      </w:r>
      <w:r>
        <w:rPr>
          <w:rFonts w:ascii="HelveticaNeue" w:hAnsi="HelveticaNeue" w:cs="HelveticaNeue"/>
          <w:sz w:val="20"/>
          <w:szCs w:val="20"/>
        </w:rPr>
        <w:t>...186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4.1.3. Tercera aproximación: Signos de los tiempos .................</w:t>
      </w:r>
      <w:r w:rsidR="00676AB2">
        <w:rPr>
          <w:rFonts w:ascii="HelveticaNeue" w:hAnsi="HelveticaNeue" w:cs="HelveticaNeue"/>
          <w:sz w:val="20"/>
          <w:szCs w:val="20"/>
        </w:rPr>
        <w:t>..............</w:t>
      </w:r>
      <w:r>
        <w:rPr>
          <w:rFonts w:ascii="HelveticaNeue" w:hAnsi="HelveticaNeue" w:cs="HelveticaNeue"/>
          <w:sz w:val="20"/>
          <w:szCs w:val="20"/>
        </w:rPr>
        <w:t>.......190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4.2. Sentido teológico ..........................................................................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</w:t>
      </w:r>
      <w:r>
        <w:rPr>
          <w:rFonts w:ascii="HelveticaNeue" w:hAnsi="HelveticaNeue" w:cs="HelveticaNeue"/>
          <w:sz w:val="20"/>
          <w:szCs w:val="20"/>
        </w:rPr>
        <w:t>...194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4.2.1. En el magisterio pontificio 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</w:t>
      </w:r>
      <w:r>
        <w:rPr>
          <w:rFonts w:ascii="HelveticaNeue" w:hAnsi="HelveticaNeue" w:cs="HelveticaNeue"/>
          <w:sz w:val="20"/>
          <w:szCs w:val="20"/>
        </w:rPr>
        <w:t>.194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4.2.2. En los textos conciliares........................................................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</w:t>
      </w:r>
      <w:r>
        <w:rPr>
          <w:rFonts w:ascii="HelveticaNeue" w:hAnsi="HelveticaNeue" w:cs="HelveticaNeue"/>
          <w:sz w:val="20"/>
          <w:szCs w:val="20"/>
        </w:rPr>
        <w:t>..197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4.3. Los signos de los tiempos en la Iglesia de América Latina .....</w:t>
      </w:r>
      <w:r w:rsidR="00676AB2">
        <w:rPr>
          <w:rFonts w:ascii="HelveticaNeue" w:hAnsi="HelveticaNeue" w:cs="HelveticaNeue"/>
          <w:sz w:val="20"/>
          <w:szCs w:val="20"/>
        </w:rPr>
        <w:t>....................</w:t>
      </w:r>
      <w:r>
        <w:rPr>
          <w:rFonts w:ascii="HelveticaNeue" w:hAnsi="HelveticaNeue" w:cs="HelveticaNeue"/>
          <w:sz w:val="20"/>
          <w:szCs w:val="20"/>
        </w:rPr>
        <w:t>..</w:t>
      </w:r>
      <w:r w:rsidR="00676AB2">
        <w:rPr>
          <w:rFonts w:ascii="HelveticaNeue" w:hAnsi="HelveticaNeue" w:cs="HelveticaNeue"/>
          <w:sz w:val="20"/>
          <w:szCs w:val="20"/>
        </w:rPr>
        <w:t>..</w:t>
      </w:r>
      <w:r>
        <w:rPr>
          <w:rFonts w:ascii="HelveticaNeue" w:hAnsi="HelveticaNeue" w:cs="HelveticaNeue"/>
          <w:sz w:val="20"/>
          <w:szCs w:val="20"/>
        </w:rPr>
        <w:t>.....201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4.3.1. El signo de los pobres..........................................................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</w:t>
      </w:r>
      <w:r>
        <w:rPr>
          <w:rFonts w:ascii="HelveticaNeue" w:hAnsi="HelveticaNeue" w:cs="HelveticaNeue"/>
          <w:sz w:val="20"/>
          <w:szCs w:val="20"/>
        </w:rPr>
        <w:t>...205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4.3.2. Importancia de lo cotidiano....................................................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</w:t>
      </w:r>
      <w:r>
        <w:rPr>
          <w:rFonts w:ascii="HelveticaNeue" w:hAnsi="HelveticaNeue" w:cs="HelveticaNeue"/>
          <w:sz w:val="20"/>
          <w:szCs w:val="20"/>
        </w:rPr>
        <w:t>.206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4.4. Signos del Espíritu según los textos 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......................</w:t>
      </w:r>
      <w:r>
        <w:rPr>
          <w:rFonts w:ascii="HelveticaNeue" w:hAnsi="HelveticaNeue" w:cs="HelveticaNeue"/>
          <w:sz w:val="20"/>
          <w:szCs w:val="20"/>
        </w:rPr>
        <w:t>..210</w:t>
      </w:r>
    </w:p>
    <w:p w:rsidR="00676AB2" w:rsidRDefault="00676AB2" w:rsidP="00D70B96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sz w:val="20"/>
          <w:szCs w:val="20"/>
        </w:rPr>
      </w:pP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 xml:space="preserve">CAPÍTULO V </w:t>
      </w:r>
      <w:r>
        <w:rPr>
          <w:rFonts w:ascii="HelveticaNeue" w:hAnsi="HelveticaNeue" w:cs="HelveticaNeue"/>
          <w:sz w:val="20"/>
          <w:szCs w:val="20"/>
        </w:rPr>
        <w:t>..........................................................................................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............................</w:t>
      </w:r>
      <w:r>
        <w:rPr>
          <w:rFonts w:ascii="HelveticaNeue" w:hAnsi="HelveticaNeue" w:cs="HelveticaNeue"/>
          <w:sz w:val="20"/>
          <w:szCs w:val="20"/>
        </w:rPr>
        <w:t>......217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>MANIFESTACIÓN DEL ESPÍRITU EN LA FE DE LOS PUEBLOS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>ANDINOS</w:t>
      </w:r>
      <w:r>
        <w:rPr>
          <w:rFonts w:ascii="HelveticaNeue" w:hAnsi="HelveticaNeue" w:cs="HelveticaNeue"/>
          <w:sz w:val="20"/>
          <w:szCs w:val="20"/>
        </w:rPr>
        <w:t>..........................................................................................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............................</w:t>
      </w:r>
      <w:r>
        <w:rPr>
          <w:rFonts w:ascii="HelveticaNeue" w:hAnsi="HelveticaNeue" w:cs="HelveticaNeue"/>
          <w:sz w:val="20"/>
          <w:szCs w:val="20"/>
        </w:rPr>
        <w:t>............219</w:t>
      </w:r>
    </w:p>
    <w:p w:rsidR="00676AB2" w:rsidRDefault="00676AB2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5.1. Era mediodía; se ocultó el sol (</w:t>
      </w:r>
      <w:proofErr w:type="spellStart"/>
      <w:r>
        <w:rPr>
          <w:rFonts w:ascii="HelveticaNeue" w:hAnsi="HelveticaNeue" w:cs="HelveticaNeue"/>
          <w:sz w:val="20"/>
          <w:szCs w:val="20"/>
        </w:rPr>
        <w:t>Lc</w:t>
      </w:r>
      <w:proofErr w:type="spellEnd"/>
      <w:r>
        <w:rPr>
          <w:rFonts w:ascii="HelveticaNeue" w:hAnsi="HelveticaNeue" w:cs="HelveticaNeue"/>
          <w:sz w:val="20"/>
          <w:szCs w:val="20"/>
        </w:rPr>
        <w:t xml:space="preserve"> 23,44)...............................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</w:t>
      </w:r>
      <w:r>
        <w:rPr>
          <w:rFonts w:ascii="HelveticaNeue" w:hAnsi="HelveticaNeue" w:cs="HelveticaNeue"/>
          <w:sz w:val="20"/>
          <w:szCs w:val="20"/>
        </w:rPr>
        <w:t>..........222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5.1.1. Conquista y cristianización.............................................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</w:t>
      </w:r>
      <w:r>
        <w:rPr>
          <w:rFonts w:ascii="HelveticaNeue" w:hAnsi="HelveticaNeue" w:cs="HelveticaNeue"/>
          <w:sz w:val="20"/>
          <w:szCs w:val="20"/>
        </w:rPr>
        <w:t>.........223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5.1.2. Quema y siembra.................................................................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</w:t>
      </w:r>
      <w:r>
        <w:rPr>
          <w:rFonts w:ascii="HelveticaNeue" w:hAnsi="HelveticaNeue" w:cs="HelveticaNeue"/>
          <w:sz w:val="20"/>
          <w:szCs w:val="20"/>
        </w:rPr>
        <w:t>....227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5.1.3. Con gemidos de parto......................................................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</w:t>
      </w:r>
      <w:r>
        <w:rPr>
          <w:rFonts w:ascii="HelveticaNeue" w:hAnsi="HelveticaNeue" w:cs="HelveticaNeue"/>
          <w:sz w:val="20"/>
          <w:szCs w:val="20"/>
        </w:rPr>
        <w:t>.......232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5.2. Un proyecto de hermandad ..........................................................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</w:t>
      </w:r>
      <w:r>
        <w:rPr>
          <w:rFonts w:ascii="HelveticaNeue" w:hAnsi="HelveticaNeue" w:cs="HelveticaNeue"/>
          <w:sz w:val="20"/>
          <w:szCs w:val="20"/>
        </w:rPr>
        <w:t>...238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5.2.1. La tierra como fuente de conflictos.....................................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</w:t>
      </w:r>
      <w:r>
        <w:rPr>
          <w:rFonts w:ascii="HelveticaNeue" w:hAnsi="HelveticaNeue" w:cs="HelveticaNeue"/>
          <w:sz w:val="20"/>
          <w:szCs w:val="20"/>
        </w:rPr>
        <w:t>....239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5.2.2. La Madre Tierra como espíritu de vida................................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</w:t>
      </w:r>
      <w:r>
        <w:rPr>
          <w:rFonts w:ascii="HelveticaNeue" w:hAnsi="HelveticaNeue" w:cs="HelveticaNeue"/>
          <w:sz w:val="20"/>
          <w:szCs w:val="20"/>
        </w:rPr>
        <w:t>....245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2124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5.2.2.1. Los espíritus en la cosmovisión andina .......................</w:t>
      </w:r>
      <w:r w:rsidR="00676AB2">
        <w:rPr>
          <w:rFonts w:ascii="HelveticaNeue" w:hAnsi="HelveticaNeue" w:cs="HelveticaNeue"/>
          <w:sz w:val="20"/>
          <w:szCs w:val="20"/>
        </w:rPr>
        <w:t>.....</w:t>
      </w:r>
      <w:r>
        <w:rPr>
          <w:rFonts w:ascii="HelveticaNeue" w:hAnsi="HelveticaNeue" w:cs="HelveticaNeue"/>
          <w:sz w:val="20"/>
          <w:szCs w:val="20"/>
        </w:rPr>
        <w:t>....245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2124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 xml:space="preserve">5.2.2.2. La </w:t>
      </w:r>
      <w:proofErr w:type="spellStart"/>
      <w:r>
        <w:rPr>
          <w:rFonts w:ascii="HelveticaNeue" w:hAnsi="HelveticaNeue" w:cs="HelveticaNeue"/>
          <w:sz w:val="20"/>
          <w:szCs w:val="20"/>
        </w:rPr>
        <w:t>Pachamama</w:t>
      </w:r>
      <w:proofErr w:type="spellEnd"/>
      <w:r>
        <w:rPr>
          <w:rFonts w:ascii="HelveticaNeue" w:hAnsi="HelveticaNeue" w:cs="HelveticaNeue"/>
          <w:sz w:val="20"/>
          <w:szCs w:val="20"/>
        </w:rPr>
        <w:t xml:space="preserve"> en la cosmovisión andina .................</w:t>
      </w:r>
      <w:r w:rsidR="00676AB2">
        <w:rPr>
          <w:rFonts w:ascii="HelveticaNeue" w:hAnsi="HelveticaNeue" w:cs="HelveticaNeue"/>
          <w:sz w:val="20"/>
          <w:szCs w:val="20"/>
        </w:rPr>
        <w:t>.</w:t>
      </w:r>
      <w:r>
        <w:rPr>
          <w:rFonts w:ascii="HelveticaNeue" w:hAnsi="HelveticaNeue" w:cs="HelveticaNeue"/>
          <w:sz w:val="20"/>
          <w:szCs w:val="20"/>
        </w:rPr>
        <w:t>...</w:t>
      </w:r>
      <w:r w:rsidR="00676AB2">
        <w:rPr>
          <w:rFonts w:ascii="HelveticaNeue" w:hAnsi="HelveticaNeue" w:cs="HelveticaNeue"/>
          <w:sz w:val="20"/>
          <w:szCs w:val="20"/>
        </w:rPr>
        <w:t>.....</w:t>
      </w:r>
      <w:r>
        <w:rPr>
          <w:rFonts w:ascii="HelveticaNeue" w:hAnsi="HelveticaNeue" w:cs="HelveticaNeue"/>
          <w:sz w:val="20"/>
          <w:szCs w:val="20"/>
        </w:rPr>
        <w:t>..248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2124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a) Los ritos .............................................................................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</w:t>
      </w:r>
      <w:r>
        <w:rPr>
          <w:rFonts w:ascii="HelveticaNeue" w:hAnsi="HelveticaNeue" w:cs="HelveticaNeue"/>
          <w:sz w:val="20"/>
          <w:szCs w:val="20"/>
        </w:rPr>
        <w:t>...248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2124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b) Los significados ................................................................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</w:t>
      </w:r>
      <w:r>
        <w:rPr>
          <w:rFonts w:ascii="HelveticaNeue" w:hAnsi="HelveticaNeue" w:cs="HelveticaNeue"/>
          <w:sz w:val="20"/>
          <w:szCs w:val="20"/>
        </w:rPr>
        <w:t>....251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5.2.3. Experiencia andina de la fe 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</w:t>
      </w:r>
      <w:r>
        <w:rPr>
          <w:rFonts w:ascii="HelveticaNeue" w:hAnsi="HelveticaNeue" w:cs="HelveticaNeue"/>
          <w:sz w:val="20"/>
          <w:szCs w:val="20"/>
        </w:rPr>
        <w:t>....255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2124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5.2.3.1. Una fe que hace vivir..............................................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</w:t>
      </w:r>
      <w:r>
        <w:rPr>
          <w:rFonts w:ascii="HelveticaNeue" w:hAnsi="HelveticaNeue" w:cs="HelveticaNeue"/>
          <w:sz w:val="20"/>
          <w:szCs w:val="20"/>
        </w:rPr>
        <w:t>..........256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2124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5.2.3.2. Garantía de la esperanza 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</w:t>
      </w:r>
      <w:r>
        <w:rPr>
          <w:rFonts w:ascii="HelveticaNeue" w:hAnsi="HelveticaNeue" w:cs="HelveticaNeue"/>
          <w:sz w:val="20"/>
          <w:szCs w:val="20"/>
        </w:rPr>
        <w:t>..........</w:t>
      </w:r>
      <w:r w:rsidR="00676AB2">
        <w:rPr>
          <w:rFonts w:ascii="HelveticaNeue" w:hAnsi="HelveticaNeue" w:cs="HelveticaNeue"/>
          <w:sz w:val="20"/>
          <w:szCs w:val="20"/>
        </w:rPr>
        <w:t>....</w:t>
      </w:r>
      <w:r>
        <w:rPr>
          <w:rFonts w:ascii="HelveticaNeue" w:hAnsi="HelveticaNeue" w:cs="HelveticaNeue"/>
          <w:sz w:val="20"/>
          <w:szCs w:val="20"/>
        </w:rPr>
        <w:t>.....258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 xml:space="preserve">5.3. Una expresión </w:t>
      </w:r>
      <w:proofErr w:type="spellStart"/>
      <w:r>
        <w:rPr>
          <w:rFonts w:ascii="HelveticaNeue" w:hAnsi="HelveticaNeue" w:cs="HelveticaNeue"/>
          <w:sz w:val="20"/>
          <w:szCs w:val="20"/>
        </w:rPr>
        <w:t>inculturada</w:t>
      </w:r>
      <w:proofErr w:type="spellEnd"/>
      <w:r>
        <w:rPr>
          <w:rFonts w:ascii="HelveticaNeue" w:hAnsi="HelveticaNeue" w:cs="HelveticaNeue"/>
          <w:sz w:val="20"/>
          <w:szCs w:val="20"/>
        </w:rPr>
        <w:t xml:space="preserve"> de la fe cristiana............................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......................</w:t>
      </w:r>
      <w:r>
        <w:rPr>
          <w:rFonts w:ascii="HelveticaNeue" w:hAnsi="HelveticaNeue" w:cs="HelveticaNeue"/>
          <w:sz w:val="20"/>
          <w:szCs w:val="20"/>
        </w:rPr>
        <w:t>........262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5.3.1. Un asunto complejo.....................................................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</w:t>
      </w:r>
      <w:r>
        <w:rPr>
          <w:rFonts w:ascii="HelveticaNeue" w:hAnsi="HelveticaNeue" w:cs="HelveticaNeue"/>
          <w:sz w:val="20"/>
          <w:szCs w:val="20"/>
        </w:rPr>
        <w:t>............262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5.3.2. La Iglesia y las creencias indígenas 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</w:t>
      </w:r>
      <w:r>
        <w:rPr>
          <w:rFonts w:ascii="HelveticaNeue" w:hAnsi="HelveticaNeue" w:cs="HelveticaNeue"/>
          <w:sz w:val="20"/>
          <w:szCs w:val="20"/>
        </w:rPr>
        <w:t>...265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5.3.3. Madre Tierra: Signo del Espíritu de vida 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</w:t>
      </w:r>
      <w:r>
        <w:rPr>
          <w:rFonts w:ascii="HelveticaNeue" w:hAnsi="HelveticaNeue" w:cs="HelveticaNeue"/>
          <w:sz w:val="20"/>
          <w:szCs w:val="20"/>
        </w:rPr>
        <w:t>...........269</w:t>
      </w:r>
    </w:p>
    <w:p w:rsidR="00676AB2" w:rsidRDefault="00676AB2" w:rsidP="00D70B96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>….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>CAPÍTULO VI ........................................................................................</w:t>
      </w:r>
      <w:r w:rsidR="00676AB2">
        <w:rPr>
          <w:rFonts w:ascii="HelveticaNeue-Bold" w:hAnsi="HelveticaNeue-Bold" w:cs="HelveticaNeue-Bold"/>
          <w:b/>
          <w:bCs/>
          <w:sz w:val="20"/>
          <w:szCs w:val="20"/>
        </w:rPr>
        <w:t>............................</w:t>
      </w:r>
      <w:r>
        <w:rPr>
          <w:rFonts w:ascii="HelveticaNeue-Bold" w:hAnsi="HelveticaNeue-Bold" w:cs="HelveticaNeue-Bold"/>
          <w:b/>
          <w:bCs/>
          <w:sz w:val="20"/>
          <w:szCs w:val="20"/>
        </w:rPr>
        <w:t>.......</w:t>
      </w:r>
      <w:r>
        <w:rPr>
          <w:rFonts w:ascii="HelveticaNeue" w:hAnsi="HelveticaNeue" w:cs="HelveticaNeue"/>
          <w:sz w:val="20"/>
          <w:szCs w:val="20"/>
        </w:rPr>
        <w:t>275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>REINO DE DIOS Y SANTIDAD EN EL MUNDO ANDINO .....................</w:t>
      </w:r>
      <w:r w:rsidR="00676AB2">
        <w:rPr>
          <w:rFonts w:ascii="HelveticaNeue-Bold" w:hAnsi="HelveticaNeue-Bold" w:cs="HelveticaNeue-Bold"/>
          <w:b/>
          <w:bCs/>
          <w:sz w:val="20"/>
          <w:szCs w:val="20"/>
        </w:rPr>
        <w:t>.............................</w:t>
      </w:r>
      <w:r>
        <w:rPr>
          <w:rFonts w:ascii="HelveticaNeue-Bold" w:hAnsi="HelveticaNeue-Bold" w:cs="HelveticaNeue-Bold"/>
          <w:b/>
          <w:bCs/>
          <w:sz w:val="20"/>
          <w:szCs w:val="20"/>
        </w:rPr>
        <w:t>....</w:t>
      </w:r>
      <w:r>
        <w:rPr>
          <w:rFonts w:ascii="HelveticaNeue" w:hAnsi="HelveticaNeue" w:cs="HelveticaNeue"/>
          <w:sz w:val="20"/>
          <w:szCs w:val="20"/>
        </w:rPr>
        <w:t>277</w:t>
      </w:r>
    </w:p>
    <w:p w:rsidR="00676AB2" w:rsidRDefault="00676AB2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6.1. Vida cristiana y teología ............................................................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</w:t>
      </w:r>
      <w:r>
        <w:rPr>
          <w:rFonts w:ascii="HelveticaNeue" w:hAnsi="HelveticaNeue" w:cs="HelveticaNeue"/>
          <w:sz w:val="20"/>
          <w:szCs w:val="20"/>
        </w:rPr>
        <w:t>.......281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6.1.1. Desde la vida de los santos 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</w:t>
      </w:r>
      <w:r>
        <w:rPr>
          <w:rFonts w:ascii="HelveticaNeue" w:hAnsi="HelveticaNeue" w:cs="HelveticaNeue"/>
          <w:sz w:val="20"/>
          <w:szCs w:val="20"/>
        </w:rPr>
        <w:t>............282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6.1.2. Desde el seguimiento de Jesús en AL 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</w:t>
      </w:r>
      <w:r>
        <w:rPr>
          <w:rFonts w:ascii="HelveticaNeue" w:hAnsi="HelveticaNeue" w:cs="HelveticaNeue"/>
          <w:sz w:val="20"/>
          <w:szCs w:val="20"/>
        </w:rPr>
        <w:t>.........288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6.2. El Seguimiento de Jesús en el Sur Andino 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</w:t>
      </w:r>
      <w:r>
        <w:rPr>
          <w:rFonts w:ascii="HelveticaNeue" w:hAnsi="HelveticaNeue" w:cs="HelveticaNeue"/>
          <w:sz w:val="20"/>
          <w:szCs w:val="20"/>
        </w:rPr>
        <w:t>.....292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6.2.1. Memoria y esperanza de dos pueblos 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</w:t>
      </w:r>
      <w:r>
        <w:rPr>
          <w:rFonts w:ascii="HelveticaNeue" w:hAnsi="HelveticaNeue" w:cs="HelveticaNeue"/>
          <w:sz w:val="20"/>
          <w:szCs w:val="20"/>
        </w:rPr>
        <w:t>..</w:t>
      </w:r>
      <w:r w:rsidR="00676AB2">
        <w:rPr>
          <w:rFonts w:ascii="HelveticaNeue" w:hAnsi="HelveticaNeue" w:cs="HelveticaNeue"/>
          <w:sz w:val="20"/>
          <w:szCs w:val="20"/>
        </w:rPr>
        <w:t>.</w:t>
      </w:r>
      <w:r>
        <w:rPr>
          <w:rFonts w:ascii="HelveticaNeue" w:hAnsi="HelveticaNeue" w:cs="HelveticaNeue"/>
          <w:sz w:val="20"/>
          <w:szCs w:val="20"/>
        </w:rPr>
        <w:t>..........293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 xml:space="preserve">6.2.2. Atravesar </w:t>
      </w:r>
      <w:proofErr w:type="spellStart"/>
      <w:r>
        <w:rPr>
          <w:rFonts w:ascii="HelveticaNeue" w:hAnsi="HelveticaNeue" w:cs="HelveticaNeue"/>
          <w:sz w:val="20"/>
          <w:szCs w:val="20"/>
        </w:rPr>
        <w:t>Samaría</w:t>
      </w:r>
      <w:proofErr w:type="spellEnd"/>
      <w:r>
        <w:rPr>
          <w:rFonts w:ascii="HelveticaNeue" w:hAnsi="HelveticaNeue" w:cs="HelveticaNeue"/>
          <w:sz w:val="20"/>
          <w:szCs w:val="20"/>
        </w:rPr>
        <w:t>, ingresar en el mundo del pobre ...........</w:t>
      </w:r>
      <w:r w:rsidR="00676AB2">
        <w:rPr>
          <w:rFonts w:ascii="HelveticaNeue" w:hAnsi="HelveticaNeue" w:cs="HelveticaNeue"/>
          <w:sz w:val="20"/>
          <w:szCs w:val="20"/>
        </w:rPr>
        <w:t>.............</w:t>
      </w:r>
      <w:r>
        <w:rPr>
          <w:rFonts w:ascii="HelveticaNeue" w:hAnsi="HelveticaNeue" w:cs="HelveticaNeue"/>
          <w:sz w:val="20"/>
          <w:szCs w:val="20"/>
        </w:rPr>
        <w:t>....295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6.2.3. El rostro de Jesús en la historia........................................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</w:t>
      </w:r>
      <w:r>
        <w:rPr>
          <w:rFonts w:ascii="HelveticaNeue" w:hAnsi="HelveticaNeue" w:cs="HelveticaNeue"/>
          <w:sz w:val="20"/>
          <w:szCs w:val="20"/>
        </w:rPr>
        <w:t>.......299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6.2.4. Manifestación de la Vida....................................................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</w:t>
      </w:r>
      <w:r>
        <w:rPr>
          <w:rFonts w:ascii="HelveticaNeue" w:hAnsi="HelveticaNeue" w:cs="HelveticaNeue"/>
          <w:sz w:val="20"/>
          <w:szCs w:val="20"/>
        </w:rPr>
        <w:t>......304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6.2.4. Hacia una Iglesia autóctona 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</w:t>
      </w:r>
      <w:r>
        <w:rPr>
          <w:rFonts w:ascii="HelveticaNeue" w:hAnsi="HelveticaNeue" w:cs="HelveticaNeue"/>
          <w:sz w:val="20"/>
          <w:szCs w:val="20"/>
        </w:rPr>
        <w:t>......310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708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6.3. Isabel Choque: semilla de un pueblo nuevo 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</w:t>
      </w:r>
      <w:r>
        <w:rPr>
          <w:rFonts w:ascii="HelveticaNeue" w:hAnsi="HelveticaNeue" w:cs="HelveticaNeue"/>
          <w:sz w:val="20"/>
          <w:szCs w:val="20"/>
        </w:rPr>
        <w:t>313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6.3.1. El contexto .......................................................................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</w:t>
      </w:r>
      <w:r>
        <w:rPr>
          <w:rFonts w:ascii="HelveticaNeue" w:hAnsi="HelveticaNeue" w:cs="HelveticaNeue"/>
          <w:sz w:val="20"/>
          <w:szCs w:val="20"/>
        </w:rPr>
        <w:t>........314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6.3.2. Desde la biografía de una mujer... 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</w:t>
      </w:r>
      <w:r>
        <w:rPr>
          <w:rFonts w:ascii="HelveticaNeue" w:hAnsi="HelveticaNeue" w:cs="HelveticaNeue"/>
          <w:sz w:val="20"/>
          <w:szCs w:val="20"/>
        </w:rPr>
        <w:t>...315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lastRenderedPageBreak/>
        <w:t>6.3.3. Arraigada en el Dios de los pobres 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</w:t>
      </w:r>
      <w:r>
        <w:rPr>
          <w:rFonts w:ascii="HelveticaNeue" w:hAnsi="HelveticaNeue" w:cs="HelveticaNeue"/>
          <w:sz w:val="20"/>
          <w:szCs w:val="20"/>
        </w:rPr>
        <w:t>...</w:t>
      </w:r>
      <w:r w:rsidR="00676AB2">
        <w:rPr>
          <w:rFonts w:ascii="HelveticaNeue" w:hAnsi="HelveticaNeue" w:cs="HelveticaNeue"/>
          <w:sz w:val="20"/>
          <w:szCs w:val="20"/>
        </w:rPr>
        <w:t>............</w:t>
      </w:r>
      <w:r>
        <w:rPr>
          <w:rFonts w:ascii="HelveticaNeue" w:hAnsi="HelveticaNeue" w:cs="HelveticaNeue"/>
          <w:sz w:val="20"/>
          <w:szCs w:val="20"/>
        </w:rPr>
        <w:t>..318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6.3.4. Ante la presencia del Señor 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</w:t>
      </w:r>
      <w:r>
        <w:rPr>
          <w:rFonts w:ascii="HelveticaNeue" w:hAnsi="HelveticaNeue" w:cs="HelveticaNeue"/>
          <w:sz w:val="20"/>
          <w:szCs w:val="20"/>
        </w:rPr>
        <w:t>.</w:t>
      </w:r>
      <w:r w:rsidR="00676AB2">
        <w:rPr>
          <w:rFonts w:ascii="HelveticaNeue" w:hAnsi="HelveticaNeue" w:cs="HelveticaNeue"/>
          <w:sz w:val="20"/>
          <w:szCs w:val="20"/>
        </w:rPr>
        <w:t>...........</w:t>
      </w:r>
      <w:r>
        <w:rPr>
          <w:rFonts w:ascii="HelveticaNeue" w:hAnsi="HelveticaNeue" w:cs="HelveticaNeue"/>
          <w:sz w:val="20"/>
          <w:szCs w:val="20"/>
        </w:rPr>
        <w:t>......319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6.3.5. Sabiduría de vida: el mal se vence con el amor................</w:t>
      </w:r>
      <w:r w:rsidR="00676AB2">
        <w:rPr>
          <w:rFonts w:ascii="HelveticaNeue" w:hAnsi="HelveticaNeue" w:cs="HelveticaNeue"/>
          <w:sz w:val="20"/>
          <w:szCs w:val="20"/>
        </w:rPr>
        <w:t>.</w:t>
      </w:r>
      <w:r>
        <w:rPr>
          <w:rFonts w:ascii="HelveticaNeue" w:hAnsi="HelveticaNeue" w:cs="HelveticaNeue"/>
          <w:sz w:val="20"/>
          <w:szCs w:val="20"/>
        </w:rPr>
        <w:t>.</w:t>
      </w:r>
      <w:r w:rsidR="00676AB2">
        <w:rPr>
          <w:rFonts w:ascii="HelveticaNeue" w:hAnsi="HelveticaNeue" w:cs="HelveticaNeue"/>
          <w:sz w:val="20"/>
          <w:szCs w:val="20"/>
        </w:rPr>
        <w:t>.............</w:t>
      </w:r>
      <w:r>
        <w:rPr>
          <w:rFonts w:ascii="HelveticaNeue" w:hAnsi="HelveticaNeue" w:cs="HelveticaNeue"/>
          <w:sz w:val="20"/>
          <w:szCs w:val="20"/>
        </w:rPr>
        <w:t>.....321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6.3.6. Gestos y palabras que transmiten vida 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</w:t>
      </w:r>
      <w:r>
        <w:rPr>
          <w:rFonts w:ascii="HelveticaNeue" w:hAnsi="HelveticaNeue" w:cs="HelveticaNeue"/>
          <w:sz w:val="20"/>
          <w:szCs w:val="20"/>
        </w:rPr>
        <w:t>.......326</w:t>
      </w:r>
    </w:p>
    <w:p w:rsidR="00D70B96" w:rsidRDefault="00D70B96" w:rsidP="00676AB2">
      <w:pPr>
        <w:autoSpaceDE w:val="0"/>
        <w:autoSpaceDN w:val="0"/>
        <w:adjustRightInd w:val="0"/>
        <w:spacing w:after="0" w:line="240" w:lineRule="auto"/>
        <w:ind w:left="1416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6.3.7. La gracia del perdón 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</w:t>
      </w:r>
      <w:r>
        <w:rPr>
          <w:rFonts w:ascii="HelveticaNeue" w:hAnsi="HelveticaNeue" w:cs="HelveticaNeue"/>
          <w:sz w:val="20"/>
          <w:szCs w:val="20"/>
        </w:rPr>
        <w:t>..........332</w:t>
      </w:r>
    </w:p>
    <w:p w:rsidR="00676AB2" w:rsidRDefault="00676AB2" w:rsidP="00D70B96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sz w:val="20"/>
          <w:szCs w:val="20"/>
        </w:rPr>
      </w:pP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 xml:space="preserve">CONCLUSIÓN </w:t>
      </w:r>
      <w:r>
        <w:rPr>
          <w:rFonts w:ascii="HelveticaNeue" w:hAnsi="HelveticaNeue" w:cs="HelveticaNeue"/>
          <w:sz w:val="20"/>
          <w:szCs w:val="20"/>
        </w:rPr>
        <w:t>..........................................................................................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...........................</w:t>
      </w:r>
      <w:r>
        <w:rPr>
          <w:rFonts w:ascii="HelveticaNeue" w:hAnsi="HelveticaNeue" w:cs="HelveticaNeue"/>
          <w:sz w:val="20"/>
          <w:szCs w:val="20"/>
        </w:rPr>
        <w:t>....335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EN EL HORIZONTE DE NUESTRA ÉPOCA 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.........................</w:t>
      </w:r>
      <w:r>
        <w:rPr>
          <w:rFonts w:ascii="HelveticaNeue" w:hAnsi="HelveticaNeue" w:cs="HelveticaNeue"/>
          <w:sz w:val="20"/>
          <w:szCs w:val="20"/>
        </w:rPr>
        <w:t>.....337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>FOTOGRAFÍAS</w:t>
      </w:r>
      <w:r>
        <w:rPr>
          <w:rFonts w:ascii="HelveticaNeue" w:hAnsi="HelveticaNeue" w:cs="HelveticaNeue"/>
          <w:sz w:val="20"/>
          <w:szCs w:val="20"/>
        </w:rPr>
        <w:t>.........................................................................................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...........................</w:t>
      </w:r>
      <w:r>
        <w:rPr>
          <w:rFonts w:ascii="HelveticaNeue" w:hAnsi="HelveticaNeue" w:cs="HelveticaNeue"/>
          <w:sz w:val="20"/>
          <w:szCs w:val="20"/>
        </w:rPr>
        <w:t>....343</w:t>
      </w:r>
    </w:p>
    <w:p w:rsidR="00676AB2" w:rsidRDefault="00676AB2" w:rsidP="00D70B96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sz w:val="20"/>
          <w:szCs w:val="20"/>
        </w:rPr>
      </w:pP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 xml:space="preserve">BIBLIOGRAFÍA </w:t>
      </w:r>
      <w:r>
        <w:rPr>
          <w:rFonts w:ascii="HelveticaNeue" w:hAnsi="HelveticaNeue" w:cs="HelveticaNeue"/>
          <w:sz w:val="20"/>
          <w:szCs w:val="20"/>
        </w:rPr>
        <w:t>.......................................................................................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...........................</w:t>
      </w:r>
      <w:r>
        <w:rPr>
          <w:rFonts w:ascii="HelveticaNeue" w:hAnsi="HelveticaNeue" w:cs="HelveticaNeue"/>
          <w:sz w:val="20"/>
          <w:szCs w:val="20"/>
        </w:rPr>
        <w:t>......352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1. Documentos Eclesiales ...................................................................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.................................</w:t>
      </w:r>
      <w:r>
        <w:rPr>
          <w:rFonts w:ascii="HelveticaNeue" w:hAnsi="HelveticaNeue" w:cs="HelveticaNeue"/>
          <w:sz w:val="20"/>
          <w:szCs w:val="20"/>
        </w:rPr>
        <w:t>....354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2. Santos Padres y Teólogos medievales.....................................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.................................</w:t>
      </w:r>
      <w:r>
        <w:rPr>
          <w:rFonts w:ascii="HelveticaNeue" w:hAnsi="HelveticaNeue" w:cs="HelveticaNeue"/>
          <w:sz w:val="20"/>
          <w:szCs w:val="20"/>
        </w:rPr>
        <w:t>...........359</w:t>
      </w:r>
    </w:p>
    <w:p w:rsidR="00D70B96" w:rsidRDefault="00D70B96" w:rsidP="00D70B96">
      <w:pPr>
        <w:autoSpaceDE w:val="0"/>
        <w:autoSpaceDN w:val="0"/>
        <w:adjustRightInd w:val="0"/>
        <w:spacing w:after="0" w:line="240" w:lineRule="auto"/>
        <w:rPr>
          <w:rFonts w:ascii="HelveticaNeue" w:hAnsi="HelveticaNeue" w:cs="HelveticaNeue"/>
          <w:sz w:val="20"/>
          <w:szCs w:val="20"/>
        </w:rPr>
      </w:pPr>
      <w:r>
        <w:rPr>
          <w:rFonts w:ascii="HelveticaNeue" w:hAnsi="HelveticaNeue" w:cs="HelveticaNeue"/>
          <w:sz w:val="20"/>
          <w:szCs w:val="20"/>
        </w:rPr>
        <w:t>3. Autores contemporáneos ................................................................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.................................</w:t>
      </w:r>
      <w:r>
        <w:rPr>
          <w:rFonts w:ascii="HelveticaNeue" w:hAnsi="HelveticaNeue" w:cs="HelveticaNeue"/>
          <w:sz w:val="20"/>
          <w:szCs w:val="20"/>
        </w:rPr>
        <w:t>....361</w:t>
      </w:r>
    </w:p>
    <w:p w:rsidR="00676AB2" w:rsidRDefault="00676AB2" w:rsidP="00D70B96">
      <w:pPr>
        <w:rPr>
          <w:rFonts w:ascii="HelveticaNeue-Bold" w:hAnsi="HelveticaNeue-Bold" w:cs="HelveticaNeue-Bold"/>
          <w:b/>
          <w:bCs/>
          <w:sz w:val="20"/>
          <w:szCs w:val="20"/>
        </w:rPr>
      </w:pPr>
    </w:p>
    <w:p w:rsidR="0044700A" w:rsidRDefault="00D70B96" w:rsidP="00D70B96">
      <w:pPr>
        <w:rPr>
          <w:rFonts w:ascii="HelveticaNeue" w:hAnsi="HelveticaNeue" w:cs="HelveticaNeue"/>
          <w:sz w:val="20"/>
          <w:szCs w:val="20"/>
        </w:rPr>
      </w:pPr>
      <w:r>
        <w:rPr>
          <w:rFonts w:ascii="HelveticaNeue-Bold" w:hAnsi="HelveticaNeue-Bold" w:cs="HelveticaNeue-Bold"/>
          <w:b/>
          <w:bCs/>
          <w:sz w:val="20"/>
          <w:szCs w:val="20"/>
        </w:rPr>
        <w:t xml:space="preserve">ÍNDICE </w:t>
      </w:r>
      <w:r>
        <w:rPr>
          <w:rFonts w:ascii="HelveticaNeue" w:hAnsi="HelveticaNeue" w:cs="HelveticaNeue"/>
          <w:sz w:val="20"/>
          <w:szCs w:val="20"/>
        </w:rPr>
        <w:t>....................................................................................................</w:t>
      </w:r>
      <w:r w:rsidR="00676AB2">
        <w:rPr>
          <w:rFonts w:ascii="HelveticaNeue" w:hAnsi="HelveticaNeue" w:cs="HelveticaNeue"/>
          <w:sz w:val="20"/>
          <w:szCs w:val="20"/>
        </w:rPr>
        <w:t>...........................</w:t>
      </w:r>
      <w:r>
        <w:rPr>
          <w:rFonts w:ascii="HelveticaNeue" w:hAnsi="HelveticaNeue" w:cs="HelveticaNeue"/>
          <w:sz w:val="20"/>
          <w:szCs w:val="20"/>
        </w:rPr>
        <w:t>......415</w:t>
      </w:r>
    </w:p>
    <w:p w:rsidR="00676AB2" w:rsidRDefault="00676AB2" w:rsidP="00D70B96">
      <w:pPr>
        <w:rPr>
          <w:rFonts w:ascii="HelveticaNeue" w:hAnsi="HelveticaNeue" w:cs="HelveticaNeue"/>
          <w:sz w:val="20"/>
          <w:szCs w:val="20"/>
        </w:rPr>
      </w:pPr>
    </w:p>
    <w:p w:rsidR="00676AB2" w:rsidRDefault="00676AB2" w:rsidP="00D70B96">
      <w:pPr>
        <w:rPr>
          <w:rFonts w:ascii="HelveticaNeue" w:hAnsi="HelveticaNeue" w:cs="HelveticaNeue"/>
          <w:sz w:val="20"/>
          <w:szCs w:val="20"/>
        </w:rPr>
      </w:pPr>
    </w:p>
    <w:p w:rsidR="00676AB2" w:rsidRPr="00676AB2" w:rsidRDefault="00676AB2" w:rsidP="00676AB2">
      <w:pPr>
        <w:autoSpaceDE w:val="0"/>
        <w:autoSpaceDN w:val="0"/>
        <w:adjustRightInd w:val="0"/>
        <w:spacing w:after="0" w:line="240" w:lineRule="auto"/>
        <w:jc w:val="center"/>
        <w:rPr>
          <w:rFonts w:ascii="Garamond-Italic" w:hAnsi="Garamond-Italic" w:cs="Garamond-Italic"/>
          <w:i/>
          <w:iCs/>
          <w:sz w:val="44"/>
          <w:szCs w:val="44"/>
        </w:rPr>
      </w:pPr>
      <w:r>
        <w:rPr>
          <w:rFonts w:ascii="Garamond-Italic" w:hAnsi="Garamond-Italic" w:cs="Garamond-Italic"/>
          <w:i/>
          <w:iCs/>
          <w:sz w:val="44"/>
          <w:szCs w:val="44"/>
        </w:rPr>
        <w:t>P</w:t>
      </w:r>
      <w:r w:rsidRPr="00676AB2">
        <w:rPr>
          <w:rFonts w:ascii="Garamond-Italic" w:hAnsi="Garamond-Italic" w:cs="Garamond-Italic"/>
          <w:i/>
          <w:iCs/>
          <w:sz w:val="44"/>
          <w:szCs w:val="44"/>
        </w:rPr>
        <w:t>rólogo</w:t>
      </w:r>
    </w:p>
    <w:p w:rsidR="00676AB2" w:rsidRDefault="00676AB2" w:rsidP="00676AB2">
      <w:pPr>
        <w:autoSpaceDE w:val="0"/>
        <w:autoSpaceDN w:val="0"/>
        <w:adjustRightInd w:val="0"/>
        <w:spacing w:after="0" w:line="240" w:lineRule="auto"/>
        <w:rPr>
          <w:rFonts w:ascii="Garamond-Italic" w:hAnsi="Garamond-Italic" w:cs="Garamond-Italic"/>
          <w:i/>
          <w:iCs/>
          <w:sz w:val="24"/>
          <w:szCs w:val="24"/>
        </w:rPr>
      </w:pPr>
    </w:p>
    <w:p w:rsidR="00676AB2" w:rsidRPr="000F6CE8" w:rsidRDefault="000F6CE8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M</w:t>
      </w:r>
      <w:r w:rsidR="00676AB2" w:rsidRPr="000F6CE8">
        <w:rPr>
          <w:rFonts w:ascii="Lucida Calligraphy" w:hAnsi="Lucida Calligraphy" w:cs="Garamond-Italic"/>
          <w:i/>
          <w:iCs/>
          <w:sz w:val="24"/>
          <w:szCs w:val="24"/>
        </w:rPr>
        <w:t>e es muy grato introducir, en nombre de las tres instituciones coeditoras, desde el ande boliviano y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="00676AB2" w:rsidRPr="000F6CE8">
        <w:rPr>
          <w:rFonts w:ascii="Lucida Calligraphy" w:hAnsi="Lucida Calligraphy" w:cs="Garamond-Italic"/>
          <w:i/>
          <w:iCs/>
          <w:sz w:val="24"/>
          <w:szCs w:val="24"/>
        </w:rPr>
        <w:t>peruano, esta obra pionera. En efecto, el nuevo libro de nuestra amiga y mucho tiempo compañera de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="00676AB2"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aventura teológica y eclesial en el sur andino peruano, maría José </w:t>
      </w:r>
      <w:proofErr w:type="spellStart"/>
      <w:r w:rsidR="00676AB2" w:rsidRPr="000F6CE8">
        <w:rPr>
          <w:rFonts w:ascii="Lucida Calligraphy" w:hAnsi="Lucida Calligraphy" w:cs="Garamond-Italic"/>
          <w:i/>
          <w:iCs/>
          <w:sz w:val="24"/>
          <w:szCs w:val="24"/>
        </w:rPr>
        <w:t>Caram</w:t>
      </w:r>
      <w:proofErr w:type="spellEnd"/>
      <w:r w:rsidR="00676AB2" w:rsidRPr="000F6CE8">
        <w:rPr>
          <w:rFonts w:ascii="Lucida Calligraphy" w:hAnsi="Lucida Calligraphy" w:cs="Garamond-Italic"/>
          <w:i/>
          <w:iCs/>
          <w:sz w:val="24"/>
          <w:szCs w:val="24"/>
        </w:rPr>
        <w:t>, abre una brecha y colma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="00676AB2" w:rsidRPr="000F6CE8">
        <w:rPr>
          <w:rFonts w:ascii="Lucida Calligraphy" w:hAnsi="Lucida Calligraphy" w:cs="Garamond-Italic"/>
          <w:i/>
          <w:iCs/>
          <w:sz w:val="24"/>
          <w:szCs w:val="24"/>
        </w:rPr>
        <w:t>una gran laguna en el itinerario de lo que llamamos la teología andina, en el marco más amplio de la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="00676AB2" w:rsidRPr="000F6CE8">
        <w:rPr>
          <w:rFonts w:ascii="Lucida Calligraphy" w:hAnsi="Lucida Calligraphy" w:cs="Garamond-Italic"/>
          <w:i/>
          <w:iCs/>
          <w:sz w:val="24"/>
          <w:szCs w:val="24"/>
        </w:rPr>
        <w:t>teología India.</w:t>
      </w:r>
    </w:p>
    <w:p w:rsidR="000F6CE8" w:rsidRPr="000F6CE8" w:rsidRDefault="000F6CE8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</w:p>
    <w:p w:rsidR="00676AB2" w:rsidRPr="000F6CE8" w:rsidRDefault="00676AB2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En el largo trayecto de nuestras búsquedas teológicas, al lado del pueblo andino, hemos entrado,</w:t>
      </w:r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indudablemente, desde hace algunos años, en una nueva etapa. Después de un inicio narrativo, donde nos</w:t>
      </w:r>
      <w:r w:rsidR="000F6CE8"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dedicamos a contar y a escuchar con respeto, la manera propia de comprender, decir y buscar a Dios en</w:t>
      </w:r>
      <w:r w:rsidR="000F6CE8"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estas tierras y esta cultura, hemos emprendido un intenso diálogo entre discurso teológico cristiano</w:t>
      </w:r>
      <w:r w:rsidR="000F6CE8"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occidental y religión originaria. Un hito importante, en este diálogo, fue la publicación por el </w:t>
      </w:r>
      <w:proofErr w:type="spellStart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IsEat</w:t>
      </w:r>
      <w:proofErr w:type="spellEnd"/>
      <w:r w:rsidR="000F6CE8"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(Instituto superior Ecuménico andino de teología) en La Paz, Bolivia, del valioso compendio “teología</w:t>
      </w:r>
    </w:p>
    <w:p w:rsidR="00676AB2" w:rsidRPr="000F6CE8" w:rsidRDefault="00676AB2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  <w:proofErr w:type="spellStart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andina”</w:t>
      </w:r>
      <w:r w:rsidRPr="000F6CE8">
        <w:rPr>
          <w:rFonts w:ascii="Lucida Calligraphy" w:hAnsi="Lucida Calligraphy" w:cs="Garamond-Italic"/>
          <w:i/>
          <w:iCs/>
          <w:sz w:val="10"/>
          <w:szCs w:val="10"/>
        </w:rPr>
        <w:t>I</w:t>
      </w:r>
      <w:proofErr w:type="spellEnd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, que pretendía presentar, desde puntos de vista diversos, un verdadero estado de los avances en</w:t>
      </w:r>
      <w:r w:rsidR="000F6CE8"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este importante diálogo. La obra de maría José </w:t>
      </w:r>
      <w:proofErr w:type="spellStart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Caram</w:t>
      </w:r>
      <w:proofErr w:type="spellEnd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se inscribe claramente en este esfuerzo, no</w:t>
      </w:r>
      <w:r w:rsidR="000F6CE8"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terminado, de diálogo, a partir de una temática esencial, y hasta hoy poco trabajada, para la teología</w:t>
      </w:r>
    </w:p>
    <w:p w:rsidR="00676AB2" w:rsidRPr="000F6CE8" w:rsidRDefault="00676AB2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andina: la </w:t>
      </w:r>
      <w:proofErr w:type="spellStart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pneumatología</w:t>
      </w:r>
      <w:proofErr w:type="spellEnd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.</w:t>
      </w:r>
    </w:p>
    <w:p w:rsidR="000F6CE8" w:rsidRPr="000F6CE8" w:rsidRDefault="000F6CE8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</w:p>
    <w:p w:rsidR="00676AB2" w:rsidRPr="000F6CE8" w:rsidRDefault="00676AB2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Desde este contexto evolutivo de nuestro discurso teológico específico, maría José nos regala una reflexión</w:t>
      </w:r>
      <w:r w:rsidR="000F6CE8"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sólida y sustentada, tanto desde la exigencia académica europea </w:t>
      </w:r>
      <w:r w:rsidRPr="000F6CE8">
        <w:rPr>
          <w:rFonts w:ascii="Lucida Calligraphy" w:hAnsi="Lucida Calligraphy" w:cs="Garamond-Italic"/>
          <w:i/>
          <w:iCs/>
          <w:sz w:val="10"/>
          <w:szCs w:val="10"/>
        </w:rPr>
        <w:t xml:space="preserve">I </w:t>
      </w:r>
      <w:proofErr w:type="spellStart"/>
      <w:r w:rsidRPr="000F6CE8">
        <w:rPr>
          <w:rFonts w:ascii="Lucida Calligraphy" w:hAnsi="Lucida Calligraphy" w:cs="Garamond-Italic"/>
          <w:i/>
          <w:iCs/>
          <w:sz w:val="10"/>
          <w:szCs w:val="10"/>
        </w:rPr>
        <w:t>I</w:t>
      </w:r>
      <w:proofErr w:type="spellEnd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, como desde la metodología propia de</w:t>
      </w:r>
      <w:r w:rsidR="000F6CE8"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la teología latinoamericana desde el Vaticano II y </w:t>
      </w:r>
      <w:proofErr w:type="spellStart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medellín</w:t>
      </w:r>
      <w:proofErr w:type="spellEnd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, el famoso y siempre vigente “ver, juzgar y</w:t>
      </w:r>
      <w:r w:rsidR="000F6CE8"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actuar”.</w:t>
      </w:r>
    </w:p>
    <w:p w:rsidR="000F6CE8" w:rsidRPr="000F6CE8" w:rsidRDefault="000F6CE8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</w:p>
    <w:p w:rsidR="00676AB2" w:rsidRPr="000F6CE8" w:rsidRDefault="00676AB2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En el caso que nos ocupa, este “ver” se </w:t>
      </w:r>
      <w:r w:rsidR="000F6CE8"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enraíza en una humilde y asidua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contemplación de las obras del</w:t>
      </w:r>
      <w:r w:rsidR="000F6CE8"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Espíritu en el mundo andino; este “juzgar” es e</w:t>
      </w:r>
      <w:r w:rsidR="000F6CE8"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l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fruto de un compromiso pastoral serio y comunitario,</w:t>
      </w:r>
      <w:r w:rsidR="000F6CE8"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un caminar descalzo por los caminos de esta Iglesia que se hizo pueblo; finalmente el “actuar” que</w:t>
      </w:r>
    </w:p>
    <w:p w:rsidR="00676AB2" w:rsidRPr="000F6CE8" w:rsidRDefault="00676AB2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sustenta y legitima la Palabra de maría José </w:t>
      </w:r>
      <w:proofErr w:type="spellStart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Caram</w:t>
      </w:r>
      <w:proofErr w:type="spellEnd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echa sus raíces en una presencia solidaria de</w:t>
      </w:r>
      <w:r w:rsidR="000F6CE8"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acompañamiento de la gente andina en múltiples escenarios.</w:t>
      </w:r>
    </w:p>
    <w:p w:rsidR="000F6CE8" w:rsidRPr="000F6CE8" w:rsidRDefault="000F6CE8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</w:p>
    <w:p w:rsidR="00676AB2" w:rsidRPr="000F6CE8" w:rsidRDefault="00676AB2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Indudablemente, la teología del Espíritu es </w:t>
      </w:r>
      <w:r w:rsidR="000F6CE8"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un espacio privilegiado para el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diálogo del que hablamos.</w:t>
      </w:r>
    </w:p>
    <w:p w:rsidR="000F6CE8" w:rsidRPr="000F6CE8" w:rsidRDefault="000F6CE8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</w:p>
    <w:p w:rsidR="000F6CE8" w:rsidRPr="000F6CE8" w:rsidRDefault="00676AB2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En efecto, la religión originaria andina se construye, toda ella, sobre una dialéctica permanente entre</w:t>
      </w:r>
      <w:r w:rsidR="000F6CE8"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inmanencia y trascendencia de lo divino. La cosmovisión quechua y </w:t>
      </w:r>
      <w:proofErr w:type="spellStart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aymara</w:t>
      </w:r>
      <w:proofErr w:type="spellEnd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está basada en la noción de</w:t>
      </w:r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="000F6CE8"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presencia viva, recíproca y múltiple, del misterio en los diversos espacios y tiempos del Pacha </w:t>
      </w:r>
      <w:r w:rsidR="000F6CE8" w:rsidRPr="000F6CE8">
        <w:rPr>
          <w:rFonts w:ascii="Lucida Calligraphy" w:hAnsi="Lucida Calligraphy" w:cs="Garamond-Italic"/>
          <w:i/>
          <w:iCs/>
          <w:sz w:val="10"/>
          <w:szCs w:val="10"/>
        </w:rPr>
        <w:t>I II</w:t>
      </w:r>
      <w:r w:rsidR="000F6CE8" w:rsidRPr="000F6CE8">
        <w:rPr>
          <w:rFonts w:ascii="Lucida Calligraphy" w:hAnsi="Lucida Calligraphy" w:cs="Garamond-Italic"/>
          <w:i/>
          <w:iCs/>
          <w:sz w:val="24"/>
          <w:szCs w:val="24"/>
        </w:rPr>
        <w:t>. En esta</w:t>
      </w:r>
    </w:p>
    <w:p w:rsidR="000F6CE8" w:rsidRPr="000F6CE8" w:rsidRDefault="000F6CE8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dialéctica de reciprocidades (</w:t>
      </w:r>
      <w:proofErr w:type="spellStart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ayni</w:t>
      </w:r>
      <w:proofErr w:type="spellEnd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), la noción de “espíritu” (</w:t>
      </w:r>
      <w:proofErr w:type="spellStart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ajayu</w:t>
      </w:r>
      <w:proofErr w:type="spellEnd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) es </w:t>
      </w:r>
      <w:proofErr w:type="spellStart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fundante</w:t>
      </w:r>
      <w:proofErr w:type="spellEnd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.</w:t>
      </w:r>
      <w:r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sin embargo, en los primeros balbuceos para buscar terrenos comunes de diálogo teológico, no pocas veces</w:t>
      </w:r>
      <w:r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se confundió el Espíritu santo de la revelación cristiana con las múltiples presencias espirituales a las</w:t>
      </w:r>
      <w:r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que se refiere la religión originaria. Esta confusión encuentra, precisamente aquí, en este aporte científico</w:t>
      </w:r>
      <w:r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(histórico, teológico y espiritual) de maría José </w:t>
      </w:r>
      <w:proofErr w:type="spellStart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Caram</w:t>
      </w:r>
      <w:proofErr w:type="spellEnd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, su conveniente aclaración, lo cual abre nuevas</w:t>
      </w:r>
      <w:r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puertas para la exploración de la espiritualidad andina, como aporte invalorable a la reflexión cristiana</w:t>
      </w:r>
      <w:r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universal.</w:t>
      </w:r>
    </w:p>
    <w:p w:rsidR="000F6CE8" w:rsidRDefault="000F6CE8" w:rsidP="000F6CE8">
      <w:pPr>
        <w:autoSpaceDE w:val="0"/>
        <w:autoSpaceDN w:val="0"/>
        <w:adjustRightInd w:val="0"/>
        <w:spacing w:after="0" w:line="240" w:lineRule="auto"/>
        <w:rPr>
          <w:rFonts w:ascii="Garamond-Italic" w:hAnsi="Garamond-Italic" w:cs="Garamond-Italic"/>
          <w:i/>
          <w:iCs/>
          <w:sz w:val="24"/>
          <w:szCs w:val="24"/>
        </w:rPr>
      </w:pPr>
    </w:p>
    <w:p w:rsidR="000F6CE8" w:rsidRPr="000F6CE8" w:rsidRDefault="000F6CE8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Precisamente, no se trata ya de “iluminar” la religión andina desde la revelación evangélica, como un</w:t>
      </w:r>
      <w:r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cierto discurso clerical lo </w:t>
      </w:r>
    </w:p>
    <w:p w:rsidR="00676AB2" w:rsidRPr="000F6CE8" w:rsidRDefault="00676AB2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</w:p>
    <w:p w:rsidR="000F6CE8" w:rsidRDefault="000F6CE8" w:rsidP="00676AB2">
      <w:pPr>
        <w:autoSpaceDE w:val="0"/>
        <w:autoSpaceDN w:val="0"/>
        <w:adjustRightInd w:val="0"/>
        <w:spacing w:after="0" w:line="240" w:lineRule="auto"/>
        <w:rPr>
          <w:rFonts w:ascii="Garamond-Italic" w:hAnsi="Garamond-Italic" w:cs="Garamond-Italic"/>
          <w:i/>
          <w:iCs/>
          <w:sz w:val="24"/>
          <w:szCs w:val="24"/>
        </w:rPr>
      </w:pPr>
    </w:p>
    <w:p w:rsidR="00676AB2" w:rsidRDefault="00676AB2" w:rsidP="00676AB2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sz w:val="18"/>
          <w:szCs w:val="18"/>
        </w:rPr>
      </w:pPr>
      <w:r>
        <w:rPr>
          <w:rFonts w:ascii="Garamond-Bold" w:hAnsi="Garamond-Bold" w:cs="Garamond-Bold"/>
          <w:b/>
          <w:bCs/>
          <w:sz w:val="18"/>
          <w:szCs w:val="18"/>
        </w:rPr>
        <w:t xml:space="preserve">I. </w:t>
      </w:r>
      <w:r>
        <w:rPr>
          <w:rFonts w:ascii="Garamond-Italic" w:hAnsi="Garamond-Italic" w:cs="Garamond-Italic"/>
          <w:i/>
          <w:iCs/>
          <w:sz w:val="18"/>
          <w:szCs w:val="18"/>
        </w:rPr>
        <w:t>J</w:t>
      </w:r>
      <w:r>
        <w:rPr>
          <w:rFonts w:ascii="Garamond-Italic" w:hAnsi="Garamond-Italic" w:cs="Garamond-Italic"/>
          <w:i/>
          <w:iCs/>
          <w:sz w:val="14"/>
          <w:szCs w:val="14"/>
        </w:rPr>
        <w:t xml:space="preserve">osé </w:t>
      </w:r>
      <w:proofErr w:type="spellStart"/>
      <w:r>
        <w:rPr>
          <w:rFonts w:ascii="Garamond-Italic" w:hAnsi="Garamond-Italic" w:cs="Garamond-Italic"/>
          <w:i/>
          <w:iCs/>
          <w:sz w:val="18"/>
          <w:szCs w:val="18"/>
        </w:rPr>
        <w:t>E</w:t>
      </w:r>
      <w:r>
        <w:rPr>
          <w:rFonts w:ascii="Garamond-Italic" w:hAnsi="Garamond-Italic" w:cs="Garamond-Italic"/>
          <w:i/>
          <w:iCs/>
          <w:sz w:val="14"/>
          <w:szCs w:val="14"/>
        </w:rPr>
        <w:t>stErmann</w:t>
      </w:r>
      <w:proofErr w:type="spellEnd"/>
      <w:r>
        <w:rPr>
          <w:rFonts w:ascii="Garamond" w:hAnsi="Garamond" w:cs="Garamond"/>
          <w:sz w:val="18"/>
          <w:szCs w:val="18"/>
        </w:rPr>
        <w:t>, (Coord.), Teología Andina. El tejido diverso de la fe indígena (dos tomos), ISEAT, La Paz,</w:t>
      </w:r>
    </w:p>
    <w:p w:rsidR="00676AB2" w:rsidRDefault="00676AB2" w:rsidP="00676AB2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sz w:val="18"/>
          <w:szCs w:val="18"/>
        </w:rPr>
      </w:pPr>
      <w:r>
        <w:rPr>
          <w:rFonts w:ascii="Garamond" w:hAnsi="Garamond" w:cs="Garamond"/>
          <w:sz w:val="18"/>
          <w:szCs w:val="18"/>
        </w:rPr>
        <w:t>Bolivia, 2006.</w:t>
      </w:r>
    </w:p>
    <w:p w:rsidR="00676AB2" w:rsidRDefault="00676AB2" w:rsidP="00676AB2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sz w:val="18"/>
          <w:szCs w:val="18"/>
        </w:rPr>
      </w:pPr>
      <w:r>
        <w:rPr>
          <w:rFonts w:ascii="Garamond-Bold" w:hAnsi="Garamond-Bold" w:cs="Garamond-Bold"/>
          <w:b/>
          <w:bCs/>
          <w:sz w:val="18"/>
          <w:szCs w:val="18"/>
        </w:rPr>
        <w:t xml:space="preserve">II. </w:t>
      </w:r>
      <w:r>
        <w:rPr>
          <w:rFonts w:ascii="Garamond" w:hAnsi="Garamond" w:cs="Garamond"/>
          <w:sz w:val="18"/>
          <w:szCs w:val="18"/>
        </w:rPr>
        <w:t>El libro que publicamos aquí está basado en la tesis doctoral presentada por la autora en la Facultad de Teología</w:t>
      </w:r>
    </w:p>
    <w:p w:rsidR="00676AB2" w:rsidRDefault="00676AB2" w:rsidP="00676AB2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sz w:val="18"/>
          <w:szCs w:val="18"/>
        </w:rPr>
      </w:pPr>
      <w:r>
        <w:rPr>
          <w:rFonts w:ascii="Garamond" w:hAnsi="Garamond" w:cs="Garamond"/>
          <w:sz w:val="18"/>
          <w:szCs w:val="18"/>
        </w:rPr>
        <w:t>"San Vicente Ferrer", Valencia, España.</w:t>
      </w:r>
    </w:p>
    <w:p w:rsidR="000F6CE8" w:rsidRDefault="000F6CE8" w:rsidP="00676AB2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sz w:val="18"/>
          <w:szCs w:val="18"/>
        </w:rPr>
      </w:pPr>
    </w:p>
    <w:p w:rsidR="00676AB2" w:rsidRPr="000F6CE8" w:rsidRDefault="00676AB2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llegó hasta </w:t>
      </w:r>
      <w:r w:rsidR="000F6CE8" w:rsidRPr="000F6CE8">
        <w:rPr>
          <w:rFonts w:ascii="Lucida Calligraphy" w:hAnsi="Lucida Calligraphy" w:cs="Garamond-Italic"/>
          <w:i/>
          <w:iCs/>
          <w:sz w:val="24"/>
          <w:szCs w:val="24"/>
        </w:rPr>
        <w:t>afirma, con paternalismo autosuficiente e ingenuo. La religión andina, tal como</w:t>
      </w:r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nosotros, está “evangelizada” desde hace siglos y es hoy parte del tesoro común de la fe</w:t>
      </w:r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cristiana universal, en sus múltiples expresiones y tradiciones particulares.</w:t>
      </w:r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al contrario, como lo muestra muy bien nuestra teóloga, la espiritualidad andina despierta, en el discurso</w:t>
      </w:r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teológico especulativo occidental, una nueva conciencia y una nueva exigencia mística. La </w:t>
      </w:r>
      <w:proofErr w:type="spellStart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pneumatología</w:t>
      </w:r>
      <w:proofErr w:type="spellEnd"/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es, sin ninguna duda, la “pariente pobre” de la teología latina. si bien es cierto, el Concilio Vaticano II</w:t>
      </w:r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la volvió a actualizar y la teología latinoamericana la utiliza como clave profética de una nueva</w:t>
      </w:r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perspectiva histórica; si los movimientos de corte carismático reivindican su rol privilegiado en la</w:t>
      </w:r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comunidad creyente, sin embargo faltaba, y sigue faltando mucho todavía, una lectura </w:t>
      </w:r>
      <w:proofErr w:type="spellStart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neumatológica</w:t>
      </w:r>
      <w:proofErr w:type="spellEnd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de</w:t>
      </w:r>
    </w:p>
    <w:p w:rsidR="00676AB2" w:rsidRPr="000F6CE8" w:rsidRDefault="00676AB2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la esperanza escatológica y </w:t>
      </w:r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cósmica que la nueva conciencia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ecológica postmoderna espera.</w:t>
      </w:r>
    </w:p>
    <w:p w:rsidR="000F6CE8" w:rsidRDefault="000F6CE8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</w:p>
    <w:p w:rsidR="00676AB2" w:rsidRPr="000F6CE8" w:rsidRDefault="00676AB2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En este terreno por explorar, la religión originaria andina tiene mucho que ofrecer a la búsqueda</w:t>
      </w:r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teológica de la Iglesia universal. En tal sentido, el diálogo teológico tiene que ser comprendido, en adelante,</w:t>
      </w:r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como un nuevo kerigma recíproco, tanto desde la tradición occidental como desde la tradición cristiana</w:t>
      </w:r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originaria andina. Este nuevo libro abre la puerta a dicho doble kerigma.</w:t>
      </w:r>
    </w:p>
    <w:p w:rsidR="000F6CE8" w:rsidRDefault="000F6CE8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</w:p>
    <w:p w:rsidR="00676AB2" w:rsidRDefault="00676AB2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Pero, la coyuntura histórica por la que atraviesan nuestros pueblos andinos, nos empuja hacia una tercera</w:t>
      </w:r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etapa de nuestra caminata teológica desde los andes. La etapa que llamamos de “diálogo” nos ha hecho</w:t>
      </w:r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tomar conciencia de que la mentalidad “colonial”, particularmente, aunque no exclusivamente, en el</w:t>
      </w:r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discurso teológico y eclesial, sigue impregnando, consciente o inconscientemente, nuestras relaciones</w:t>
      </w:r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interculturales e interreligiosas.</w:t>
      </w:r>
    </w:p>
    <w:p w:rsidR="000F6CE8" w:rsidRPr="000F6CE8" w:rsidRDefault="000F6CE8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A partir de esta toma de conciencia, nos toca abrir, bajo la presión de los últimos acontecimientos políticos regionales, un nuevo capítulo de nuestra reflexión: la “descolonización” de las mentalidades y de los discursos, tanto de los agentes eclesiales como del propio pueblo andino. Esta fase exige y exigirá de nosotros, por un buen tiempo, rupturas y autocríticas serias.</w:t>
      </w:r>
    </w:p>
    <w:p w:rsidR="000F6CE8" w:rsidRDefault="000F6CE8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</w:p>
    <w:p w:rsidR="000F6CE8" w:rsidRPr="000F6CE8" w:rsidRDefault="000F6CE8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</w:p>
    <w:p w:rsidR="00676AB2" w:rsidRDefault="00676AB2" w:rsidP="00676AB2">
      <w:pPr>
        <w:autoSpaceDE w:val="0"/>
        <w:autoSpaceDN w:val="0"/>
        <w:adjustRightInd w:val="0"/>
        <w:spacing w:after="0" w:line="240" w:lineRule="auto"/>
        <w:rPr>
          <w:rFonts w:ascii="Garamond-Italic" w:hAnsi="Garamond-Italic" w:cs="Garamond-Italic"/>
          <w:i/>
          <w:iCs/>
          <w:sz w:val="18"/>
          <w:szCs w:val="18"/>
        </w:rPr>
      </w:pPr>
      <w:r>
        <w:rPr>
          <w:rFonts w:ascii="Garamond-Bold" w:hAnsi="Garamond-Bold" w:cs="Garamond-Bold"/>
          <w:b/>
          <w:bCs/>
          <w:sz w:val="18"/>
          <w:szCs w:val="18"/>
        </w:rPr>
        <w:t xml:space="preserve">III. </w:t>
      </w:r>
      <w:r>
        <w:rPr>
          <w:rFonts w:ascii="Garamond" w:hAnsi="Garamond" w:cs="Garamond"/>
          <w:sz w:val="18"/>
          <w:szCs w:val="18"/>
        </w:rPr>
        <w:t xml:space="preserve">Ver al respecto el bello libro de </w:t>
      </w:r>
      <w:proofErr w:type="spellStart"/>
      <w:r>
        <w:rPr>
          <w:rFonts w:ascii="Garamond-Italic" w:hAnsi="Garamond-Italic" w:cs="Garamond-Italic"/>
          <w:i/>
          <w:iCs/>
          <w:sz w:val="18"/>
          <w:szCs w:val="18"/>
        </w:rPr>
        <w:t>V</w:t>
      </w:r>
      <w:r>
        <w:rPr>
          <w:rFonts w:ascii="Garamond-Italic" w:hAnsi="Garamond-Italic" w:cs="Garamond-Italic"/>
          <w:i/>
          <w:iCs/>
          <w:sz w:val="14"/>
          <w:szCs w:val="14"/>
        </w:rPr>
        <w:t>ICtor</w:t>
      </w:r>
      <w:proofErr w:type="spellEnd"/>
      <w:r>
        <w:rPr>
          <w:rFonts w:ascii="Garamond-Italic" w:hAnsi="Garamond-Italic" w:cs="Garamond-Italic"/>
          <w:i/>
          <w:iCs/>
          <w:sz w:val="14"/>
          <w:szCs w:val="14"/>
        </w:rPr>
        <w:t xml:space="preserve"> </w:t>
      </w:r>
      <w:proofErr w:type="spellStart"/>
      <w:r>
        <w:rPr>
          <w:rFonts w:ascii="Garamond-Italic" w:hAnsi="Garamond-Italic" w:cs="Garamond-Italic"/>
          <w:i/>
          <w:iCs/>
          <w:sz w:val="18"/>
          <w:szCs w:val="18"/>
        </w:rPr>
        <w:t>B</w:t>
      </w:r>
      <w:r>
        <w:rPr>
          <w:rFonts w:ascii="Garamond-Italic" w:hAnsi="Garamond-Italic" w:cs="Garamond-Italic"/>
          <w:i/>
          <w:iCs/>
          <w:sz w:val="14"/>
          <w:szCs w:val="14"/>
        </w:rPr>
        <w:t>asCoPé</w:t>
      </w:r>
      <w:proofErr w:type="spellEnd"/>
      <w:r>
        <w:rPr>
          <w:rFonts w:ascii="Garamond" w:hAnsi="Garamond" w:cs="Garamond"/>
          <w:sz w:val="18"/>
          <w:szCs w:val="18"/>
        </w:rPr>
        <w:t xml:space="preserve">, </w:t>
      </w:r>
      <w:r>
        <w:rPr>
          <w:rFonts w:ascii="Garamond-Italic" w:hAnsi="Garamond-Italic" w:cs="Garamond-Italic"/>
          <w:i/>
          <w:iCs/>
          <w:sz w:val="18"/>
          <w:szCs w:val="18"/>
        </w:rPr>
        <w:t>Espiritualidad originaria en el Pacha andino. aproximaciones teológicas,</w:t>
      </w:r>
    </w:p>
    <w:p w:rsidR="00676AB2" w:rsidRDefault="00676AB2" w:rsidP="00676AB2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sz w:val="18"/>
          <w:szCs w:val="18"/>
        </w:rPr>
      </w:pPr>
      <w:r>
        <w:rPr>
          <w:rFonts w:ascii="Garamond" w:hAnsi="Garamond" w:cs="Garamond"/>
          <w:sz w:val="18"/>
          <w:szCs w:val="18"/>
        </w:rPr>
        <w:t>Verbo Divino, Cochabamba, Bolivia, 2008.</w:t>
      </w:r>
    </w:p>
    <w:p w:rsidR="000F6CE8" w:rsidRPr="000F6CE8" w:rsidRDefault="000F6CE8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</w:p>
    <w:p w:rsidR="00676AB2" w:rsidRPr="000F6CE8" w:rsidRDefault="00676AB2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El diálogo es hoy insuficiente. se trata de elaborar una nueva Palabra teológica autónoma, una Palabra</w:t>
      </w:r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propiamente andina que pueda ser acogida con plena legitimidad en el escenario universal y plural del</w:t>
      </w:r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discurso creyente en Jesucristo. tarea grande y apasionante a la que esta obra de maría José </w:t>
      </w:r>
      <w:proofErr w:type="spellStart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Caram</w:t>
      </w:r>
      <w:proofErr w:type="spellEnd"/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i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nvita. En esta perspectiva, en teología como en otros ámbitos, entramos en una era de “provisionalidad</w:t>
      </w:r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permanente” donde cada aporte sugiere siempre un paso más allá.</w:t>
      </w:r>
    </w:p>
    <w:p w:rsidR="000F6CE8" w:rsidRDefault="000F6CE8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</w:p>
    <w:p w:rsidR="00676AB2" w:rsidRPr="000F6CE8" w:rsidRDefault="00676AB2" w:rsidP="000F6CE8">
      <w:pPr>
        <w:autoSpaceDE w:val="0"/>
        <w:autoSpaceDN w:val="0"/>
        <w:adjustRightInd w:val="0"/>
        <w:spacing w:after="0" w:line="240" w:lineRule="auto"/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Que este importante aporte a nuestra reflexión lleve al lector y la lectora, especialmente aquellos que lo</w:t>
      </w:r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abordan desde su propio ser andino, a atreverse a confiar en el Espíritu que habla también en quechua</w:t>
      </w:r>
      <w:r w:rsid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y en </w:t>
      </w:r>
      <w:proofErr w:type="spellStart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>aymara</w:t>
      </w:r>
      <w:proofErr w:type="spellEnd"/>
      <w:r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desde el origen.</w:t>
      </w:r>
    </w:p>
    <w:p w:rsidR="000F6CE8" w:rsidRDefault="000F6CE8" w:rsidP="000F6CE8">
      <w:pPr>
        <w:jc w:val="both"/>
        <w:rPr>
          <w:rFonts w:ascii="Lucida Calligraphy" w:hAnsi="Lucida Calligraphy" w:cs="Garamond-Italic"/>
          <w:i/>
          <w:iCs/>
          <w:sz w:val="24"/>
          <w:szCs w:val="24"/>
        </w:rPr>
      </w:pPr>
    </w:p>
    <w:p w:rsidR="00676AB2" w:rsidRPr="000F6CE8" w:rsidRDefault="000F6CE8" w:rsidP="000F6CE8">
      <w:pPr>
        <w:jc w:val="right"/>
        <w:rPr>
          <w:rFonts w:ascii="Lucida Calligraphy" w:hAnsi="Lucida Calligraphy" w:cs="HelveticaNeue"/>
          <w:sz w:val="20"/>
          <w:szCs w:val="20"/>
        </w:rPr>
      </w:pPr>
      <w:r>
        <w:rPr>
          <w:rFonts w:ascii="Lucida Calligraphy" w:hAnsi="Lucida Calligraphy" w:cs="Garamond-Italic"/>
          <w:i/>
          <w:iCs/>
          <w:sz w:val="24"/>
          <w:szCs w:val="24"/>
        </w:rPr>
        <w:t>S</w:t>
      </w:r>
      <w:r w:rsidR="00676AB2"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imón Pedro </w:t>
      </w:r>
      <w:proofErr w:type="spellStart"/>
      <w:r>
        <w:rPr>
          <w:rFonts w:ascii="Lucida Calligraphy" w:hAnsi="Lucida Calligraphy" w:cs="Garamond-Italic"/>
          <w:i/>
          <w:iCs/>
          <w:sz w:val="24"/>
          <w:szCs w:val="24"/>
        </w:rPr>
        <w:t>A</w:t>
      </w:r>
      <w:r w:rsidR="00676AB2" w:rsidRPr="000F6CE8">
        <w:rPr>
          <w:rFonts w:ascii="Lucida Calligraphy" w:hAnsi="Lucida Calligraphy" w:cs="Garamond-Italic"/>
          <w:i/>
          <w:iCs/>
          <w:sz w:val="24"/>
          <w:szCs w:val="24"/>
        </w:rPr>
        <w:t>rnold</w:t>
      </w:r>
      <w:proofErr w:type="spellEnd"/>
      <w:r w:rsidR="00676AB2" w:rsidRPr="000F6CE8">
        <w:rPr>
          <w:rFonts w:ascii="Lucida Calligraphy" w:hAnsi="Lucida Calligraphy" w:cs="Garamond-Italic"/>
          <w:i/>
          <w:iCs/>
          <w:sz w:val="24"/>
          <w:szCs w:val="24"/>
        </w:rPr>
        <w:t xml:space="preserve"> </w:t>
      </w:r>
      <w:proofErr w:type="spellStart"/>
      <w:r w:rsidR="00676AB2" w:rsidRPr="000F6CE8">
        <w:rPr>
          <w:rFonts w:ascii="Lucida Calligraphy" w:hAnsi="Lucida Calligraphy" w:cs="Garamond-Italic"/>
          <w:i/>
          <w:iCs/>
          <w:sz w:val="24"/>
          <w:szCs w:val="24"/>
        </w:rPr>
        <w:t>o.s.b</w:t>
      </w:r>
      <w:proofErr w:type="spellEnd"/>
    </w:p>
    <w:p w:rsidR="00676AB2" w:rsidRDefault="00676AB2" w:rsidP="00D70B96"/>
    <w:sectPr w:rsidR="00676AB2" w:rsidSect="004470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Neue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aramond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70B96"/>
    <w:rsid w:val="000F6CE8"/>
    <w:rsid w:val="00264923"/>
    <w:rsid w:val="0044700A"/>
    <w:rsid w:val="0064424F"/>
    <w:rsid w:val="00676AB2"/>
    <w:rsid w:val="008158C5"/>
    <w:rsid w:val="00D70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0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4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49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2959</Words>
  <Characters>16276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Cliente Preferencial</dc:creator>
  <cp:keywords/>
  <dc:description/>
  <cp:lastModifiedBy>Federico Da Costa Hermano</cp:lastModifiedBy>
  <cp:revision>2</cp:revision>
  <dcterms:created xsi:type="dcterms:W3CDTF">2012-10-22T16:16:00Z</dcterms:created>
  <dcterms:modified xsi:type="dcterms:W3CDTF">2012-10-24T20:08:00Z</dcterms:modified>
</cp:coreProperties>
</file>